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4196" w14:textId="698F7B01" w:rsidR="00665D04" w:rsidRPr="008D2075" w:rsidRDefault="001F3AC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5F7609" w:rsidRPr="008D2075">
        <w:rPr>
          <w:rFonts w:ascii="Times New Roman" w:hAnsi="Times New Roman" w:cs="Times New Roman"/>
          <w:b/>
          <w:bCs/>
          <w:sz w:val="24"/>
          <w:szCs w:val="24"/>
        </w:rPr>
        <w:t>OBRAZLOŽENJE</w:t>
      </w:r>
    </w:p>
    <w:p w14:paraId="07FA02DE" w14:textId="3A1676FD" w:rsidR="00665D04" w:rsidRPr="008D2075" w:rsidRDefault="005F7609">
      <w:pPr>
        <w:autoSpaceDE w:val="0"/>
        <w:autoSpaceDN w:val="0"/>
        <w:adjustRightInd w:val="0"/>
        <w:spacing w:after="0" w:line="240" w:lineRule="auto"/>
        <w:jc w:val="center"/>
        <w:rPr>
          <w:rFonts w:ascii="Times New Roman" w:hAnsi="Times New Roman" w:cs="Times New Roman"/>
          <w:b/>
          <w:bCs/>
          <w:sz w:val="24"/>
          <w:szCs w:val="24"/>
        </w:rPr>
      </w:pPr>
      <w:r w:rsidRPr="008D2075">
        <w:rPr>
          <w:rFonts w:ascii="Times New Roman" w:hAnsi="Times New Roman" w:cs="Times New Roman"/>
          <w:b/>
          <w:bCs/>
          <w:sz w:val="24"/>
          <w:szCs w:val="24"/>
        </w:rPr>
        <w:t>PRORAČUNA OPĆINE FUNTANA – FONTANE ZA 202</w:t>
      </w:r>
      <w:r w:rsidR="00F957B3">
        <w:rPr>
          <w:rFonts w:ascii="Times New Roman" w:hAnsi="Times New Roman" w:cs="Times New Roman"/>
          <w:b/>
          <w:bCs/>
          <w:sz w:val="24"/>
          <w:szCs w:val="24"/>
        </w:rPr>
        <w:t>6</w:t>
      </w:r>
      <w:r w:rsidRPr="008D2075">
        <w:rPr>
          <w:rFonts w:ascii="Times New Roman" w:hAnsi="Times New Roman" w:cs="Times New Roman"/>
          <w:b/>
          <w:bCs/>
          <w:sz w:val="24"/>
          <w:szCs w:val="24"/>
        </w:rPr>
        <w:t>. GODINU I</w:t>
      </w:r>
    </w:p>
    <w:p w14:paraId="1D4CBD5E" w14:textId="3E955988" w:rsidR="00665D04" w:rsidRPr="008D2075" w:rsidRDefault="005F7609">
      <w:pPr>
        <w:autoSpaceDE w:val="0"/>
        <w:autoSpaceDN w:val="0"/>
        <w:adjustRightInd w:val="0"/>
        <w:spacing w:after="0" w:line="240" w:lineRule="auto"/>
        <w:jc w:val="center"/>
        <w:rPr>
          <w:rFonts w:ascii="Times New Roman" w:hAnsi="Times New Roman" w:cs="Times New Roman"/>
          <w:b/>
          <w:bCs/>
          <w:sz w:val="24"/>
          <w:szCs w:val="24"/>
        </w:rPr>
      </w:pPr>
      <w:r w:rsidRPr="008D2075">
        <w:rPr>
          <w:rFonts w:ascii="Times New Roman" w:hAnsi="Times New Roman" w:cs="Times New Roman"/>
          <w:b/>
          <w:bCs/>
          <w:sz w:val="24"/>
          <w:szCs w:val="24"/>
        </w:rPr>
        <w:t>PROJEKCIJE ZA 202</w:t>
      </w:r>
      <w:r w:rsidR="00F957B3">
        <w:rPr>
          <w:rFonts w:ascii="Times New Roman" w:hAnsi="Times New Roman" w:cs="Times New Roman"/>
          <w:b/>
          <w:bCs/>
          <w:sz w:val="24"/>
          <w:szCs w:val="24"/>
        </w:rPr>
        <w:t>7</w:t>
      </w:r>
      <w:r w:rsidRPr="008D2075">
        <w:rPr>
          <w:rFonts w:ascii="Times New Roman" w:hAnsi="Times New Roman" w:cs="Times New Roman"/>
          <w:b/>
          <w:bCs/>
          <w:sz w:val="24"/>
          <w:szCs w:val="24"/>
        </w:rPr>
        <w:t>. I 202</w:t>
      </w:r>
      <w:r w:rsidR="00F957B3">
        <w:rPr>
          <w:rFonts w:ascii="Times New Roman" w:hAnsi="Times New Roman" w:cs="Times New Roman"/>
          <w:b/>
          <w:bCs/>
          <w:sz w:val="24"/>
          <w:szCs w:val="24"/>
        </w:rPr>
        <w:t>8.</w:t>
      </w:r>
      <w:r w:rsidRPr="008D2075">
        <w:rPr>
          <w:rFonts w:ascii="Times New Roman" w:hAnsi="Times New Roman" w:cs="Times New Roman"/>
          <w:b/>
          <w:bCs/>
          <w:sz w:val="24"/>
          <w:szCs w:val="24"/>
        </w:rPr>
        <w:t xml:space="preserve"> GODINU</w:t>
      </w:r>
    </w:p>
    <w:p w14:paraId="19B0139A" w14:textId="77777777" w:rsidR="00665D04" w:rsidRPr="008D2075" w:rsidRDefault="00665D04">
      <w:pPr>
        <w:autoSpaceDE w:val="0"/>
        <w:autoSpaceDN w:val="0"/>
        <w:adjustRightInd w:val="0"/>
        <w:spacing w:after="0" w:line="240" w:lineRule="auto"/>
        <w:rPr>
          <w:rFonts w:ascii="Times New Roman" w:hAnsi="Times New Roman" w:cs="Times New Roman"/>
          <w:b/>
          <w:sz w:val="24"/>
          <w:szCs w:val="24"/>
        </w:rPr>
      </w:pPr>
    </w:p>
    <w:p w14:paraId="12ECB4A5" w14:textId="77777777" w:rsidR="00665D04" w:rsidRPr="00F92DD5" w:rsidRDefault="005F7609">
      <w:pPr>
        <w:autoSpaceDE w:val="0"/>
        <w:autoSpaceDN w:val="0"/>
        <w:adjustRightInd w:val="0"/>
        <w:spacing w:after="0" w:line="240" w:lineRule="auto"/>
        <w:rPr>
          <w:rFonts w:ascii="Times New Roman" w:hAnsi="Times New Roman" w:cs="Times New Roman"/>
          <w:b/>
          <w:sz w:val="24"/>
          <w:szCs w:val="24"/>
        </w:rPr>
      </w:pPr>
      <w:r w:rsidRPr="00F92DD5">
        <w:rPr>
          <w:rFonts w:ascii="Times New Roman" w:hAnsi="Times New Roman" w:cs="Times New Roman"/>
          <w:b/>
          <w:sz w:val="24"/>
          <w:szCs w:val="24"/>
        </w:rPr>
        <w:t>UVOD</w:t>
      </w:r>
    </w:p>
    <w:p w14:paraId="1DDACC2D" w14:textId="77777777" w:rsidR="00665D04" w:rsidRPr="00F92DD5" w:rsidRDefault="00665D04">
      <w:pPr>
        <w:autoSpaceDE w:val="0"/>
        <w:autoSpaceDN w:val="0"/>
        <w:adjustRightInd w:val="0"/>
        <w:spacing w:after="0" w:line="240" w:lineRule="auto"/>
        <w:jc w:val="both"/>
        <w:rPr>
          <w:rFonts w:ascii="Times New Roman" w:hAnsi="Times New Roman" w:cs="Times New Roman"/>
          <w:sz w:val="24"/>
          <w:szCs w:val="24"/>
        </w:rPr>
      </w:pPr>
    </w:p>
    <w:p w14:paraId="6DD79098" w14:textId="77777777" w:rsidR="00665D04" w:rsidRPr="00F92DD5" w:rsidRDefault="005F7609">
      <w:pPr>
        <w:autoSpaceDE w:val="0"/>
        <w:autoSpaceDN w:val="0"/>
        <w:adjustRightInd w:val="0"/>
        <w:spacing w:after="0" w:line="240" w:lineRule="auto"/>
        <w:jc w:val="both"/>
        <w:rPr>
          <w:rFonts w:ascii="Times New Roman" w:hAnsi="Times New Roman" w:cs="Times New Roman"/>
          <w:sz w:val="24"/>
          <w:szCs w:val="24"/>
        </w:rPr>
      </w:pPr>
      <w:r w:rsidRPr="00F92DD5">
        <w:rPr>
          <w:rFonts w:ascii="Times New Roman" w:hAnsi="Times New Roman" w:cs="Times New Roman"/>
          <w:sz w:val="24"/>
          <w:szCs w:val="24"/>
        </w:rPr>
        <w:t>Temeljem članka 42. Zakona o proračunu („Narodne novine“, broj 144/21) predstavničko tijelo jedinice lokalne i područne (regionalne) samouprave obvezno je na prijedlog izvršnog tijela donijeti do kraja tekuće godine proračun za iduću proračunsku godinu i projekciju proračuna za sljedeće dvije proračunske godine. Uz proračun za narednu godinu donosi se i Odluka o izvršavanju proračuna.</w:t>
      </w:r>
    </w:p>
    <w:p w14:paraId="01D3048B" w14:textId="77777777" w:rsidR="00665D04" w:rsidRPr="00F92DD5" w:rsidRDefault="00665D04">
      <w:pPr>
        <w:autoSpaceDE w:val="0"/>
        <w:autoSpaceDN w:val="0"/>
        <w:adjustRightInd w:val="0"/>
        <w:spacing w:after="0" w:line="240" w:lineRule="auto"/>
        <w:jc w:val="both"/>
        <w:rPr>
          <w:rFonts w:ascii="Times New Roman" w:hAnsi="Times New Roman" w:cs="Times New Roman"/>
          <w:sz w:val="24"/>
          <w:szCs w:val="24"/>
        </w:rPr>
      </w:pPr>
    </w:p>
    <w:p w14:paraId="25235019" w14:textId="642DC5CF" w:rsidR="00665D04" w:rsidRPr="00F92DD5" w:rsidRDefault="005F7609">
      <w:pPr>
        <w:autoSpaceDE w:val="0"/>
        <w:autoSpaceDN w:val="0"/>
        <w:adjustRightInd w:val="0"/>
        <w:spacing w:after="0" w:line="240" w:lineRule="auto"/>
        <w:jc w:val="both"/>
        <w:rPr>
          <w:rFonts w:ascii="Times New Roman" w:hAnsi="Times New Roman" w:cs="Times New Roman"/>
          <w:sz w:val="24"/>
          <w:szCs w:val="24"/>
        </w:rPr>
      </w:pPr>
      <w:r w:rsidRPr="00F92DD5">
        <w:rPr>
          <w:rFonts w:ascii="Times New Roman" w:hAnsi="Times New Roman" w:cs="Times New Roman"/>
          <w:sz w:val="24"/>
          <w:szCs w:val="24"/>
        </w:rPr>
        <w:t>Pri sastavljanju prijedloga proračuna obvezno je pridržavanje zakonom propisane metodologije koja propisuje sadržaj proračuna, programsko planiranje i proračunske klasifikacije.</w:t>
      </w:r>
      <w:r w:rsidR="00845D16" w:rsidRPr="00F92DD5">
        <w:rPr>
          <w:rFonts w:ascii="Times New Roman" w:hAnsi="Times New Roman" w:cs="Times New Roman"/>
          <w:sz w:val="24"/>
          <w:szCs w:val="24"/>
        </w:rPr>
        <w:t xml:space="preserve"> </w:t>
      </w:r>
      <w:r w:rsidRPr="00F92DD5">
        <w:rPr>
          <w:rFonts w:ascii="Times New Roman" w:hAnsi="Times New Roman" w:cs="Times New Roman"/>
          <w:sz w:val="24"/>
          <w:szCs w:val="24"/>
        </w:rPr>
        <w:t xml:space="preserve">Zakon propisuje donošenje proračuna po ekonomskoj klasifikaciji na razini skupine (druga razina </w:t>
      </w:r>
      <w:r w:rsidR="00845D16" w:rsidRPr="00F92DD5">
        <w:rPr>
          <w:rFonts w:ascii="Times New Roman" w:hAnsi="Times New Roman" w:cs="Times New Roman"/>
          <w:sz w:val="24"/>
          <w:szCs w:val="24"/>
        </w:rPr>
        <w:t>ekonomske klasifikacije</w:t>
      </w:r>
      <w:r w:rsidRPr="00F92DD5">
        <w:rPr>
          <w:rFonts w:ascii="Times New Roman" w:hAnsi="Times New Roman" w:cs="Times New Roman"/>
          <w:sz w:val="24"/>
          <w:szCs w:val="24"/>
        </w:rPr>
        <w:t>), te donošenje projekcije na razini skupine</w:t>
      </w:r>
      <w:r w:rsidR="00845D16" w:rsidRPr="00F92DD5">
        <w:rPr>
          <w:rFonts w:ascii="Times New Roman" w:hAnsi="Times New Roman" w:cs="Times New Roman"/>
          <w:sz w:val="24"/>
          <w:szCs w:val="24"/>
        </w:rPr>
        <w:t>.</w:t>
      </w:r>
    </w:p>
    <w:p w14:paraId="56C49E81" w14:textId="77777777" w:rsidR="00665D04" w:rsidRPr="00F92DD5" w:rsidRDefault="00665D04">
      <w:pPr>
        <w:autoSpaceDE w:val="0"/>
        <w:autoSpaceDN w:val="0"/>
        <w:adjustRightInd w:val="0"/>
        <w:spacing w:after="0" w:line="240" w:lineRule="auto"/>
        <w:jc w:val="both"/>
        <w:rPr>
          <w:rFonts w:ascii="Times New Roman" w:hAnsi="Times New Roman" w:cs="Times New Roman"/>
          <w:sz w:val="24"/>
          <w:szCs w:val="24"/>
        </w:rPr>
      </w:pPr>
    </w:p>
    <w:p w14:paraId="5001A962" w14:textId="45734BA1" w:rsidR="00665D04" w:rsidRPr="00F92DD5" w:rsidRDefault="005F7609">
      <w:pPr>
        <w:autoSpaceDE w:val="0"/>
        <w:autoSpaceDN w:val="0"/>
        <w:adjustRightInd w:val="0"/>
        <w:spacing w:after="0" w:line="240" w:lineRule="auto"/>
        <w:jc w:val="both"/>
        <w:rPr>
          <w:rFonts w:ascii="Times New Roman" w:hAnsi="Times New Roman" w:cs="Times New Roman"/>
          <w:sz w:val="24"/>
          <w:szCs w:val="24"/>
        </w:rPr>
      </w:pPr>
      <w:r w:rsidRPr="00F92DD5">
        <w:rPr>
          <w:rFonts w:ascii="Times New Roman" w:hAnsi="Times New Roman" w:cs="Times New Roman"/>
          <w:sz w:val="24"/>
          <w:szCs w:val="24"/>
        </w:rPr>
        <w:t xml:space="preserve">Pravilnik o proračunskim klasifikacijama („Narodne novine“, broj </w:t>
      </w:r>
      <w:r w:rsidR="00C72EC9" w:rsidRPr="00F92DD5">
        <w:rPr>
          <w:rFonts w:ascii="Times New Roman" w:hAnsi="Times New Roman" w:cs="Times New Roman"/>
          <w:sz w:val="24"/>
          <w:szCs w:val="24"/>
        </w:rPr>
        <w:t>4/24</w:t>
      </w:r>
      <w:r w:rsidRPr="00F92DD5">
        <w:rPr>
          <w:rFonts w:ascii="Times New Roman" w:hAnsi="Times New Roman" w:cs="Times New Roman"/>
          <w:sz w:val="24"/>
          <w:szCs w:val="24"/>
        </w:rPr>
        <w:t>) propisuje vrste, sadržaj i primjenu proračunskih klasifikacija koje su obavezne za proračun, a primjenjuju se u procesu planiranja za razdoblje 202</w:t>
      </w:r>
      <w:r w:rsidR="00F92DD5" w:rsidRPr="00F92DD5">
        <w:rPr>
          <w:rFonts w:ascii="Times New Roman" w:hAnsi="Times New Roman" w:cs="Times New Roman"/>
          <w:sz w:val="24"/>
          <w:szCs w:val="24"/>
        </w:rPr>
        <w:t>6</w:t>
      </w:r>
      <w:r w:rsidRPr="00F92DD5">
        <w:rPr>
          <w:rFonts w:ascii="Times New Roman" w:hAnsi="Times New Roman" w:cs="Times New Roman"/>
          <w:sz w:val="24"/>
          <w:szCs w:val="24"/>
        </w:rPr>
        <w:t>.-202</w:t>
      </w:r>
      <w:r w:rsidR="00F92DD5" w:rsidRPr="00F92DD5">
        <w:rPr>
          <w:rFonts w:ascii="Times New Roman" w:hAnsi="Times New Roman" w:cs="Times New Roman"/>
          <w:sz w:val="24"/>
          <w:szCs w:val="24"/>
        </w:rPr>
        <w:t>8</w:t>
      </w:r>
      <w:r w:rsidRPr="00F92DD5">
        <w:rPr>
          <w:rFonts w:ascii="Times New Roman" w:hAnsi="Times New Roman" w:cs="Times New Roman"/>
          <w:sz w:val="24"/>
          <w:szCs w:val="24"/>
        </w:rPr>
        <w:t>. godine. Pravilnikom je definiran način kojim se iskazuju i sustavno prate prihodi i primici, te rashodi i izdaci po nositelju, cilju, namjeni, vrsti, lokaciji i izvoru financiranja. Također je propisana struktura brojčanih oznaka i naziva svake klasifikacije.</w:t>
      </w:r>
    </w:p>
    <w:p w14:paraId="6ACBEB5E" w14:textId="77777777" w:rsidR="00665D04" w:rsidRPr="00F92DD5" w:rsidRDefault="00665D04">
      <w:pPr>
        <w:autoSpaceDE w:val="0"/>
        <w:autoSpaceDN w:val="0"/>
        <w:adjustRightInd w:val="0"/>
        <w:spacing w:after="0" w:line="240" w:lineRule="auto"/>
        <w:jc w:val="both"/>
        <w:rPr>
          <w:rFonts w:ascii="Times New Roman" w:hAnsi="Times New Roman" w:cs="Times New Roman"/>
          <w:sz w:val="24"/>
          <w:szCs w:val="24"/>
        </w:rPr>
      </w:pPr>
    </w:p>
    <w:p w14:paraId="2C115C07" w14:textId="77777777" w:rsidR="00665D04" w:rsidRPr="00F92DD5" w:rsidRDefault="005F7609">
      <w:pPr>
        <w:autoSpaceDE w:val="0"/>
        <w:autoSpaceDN w:val="0"/>
        <w:adjustRightInd w:val="0"/>
        <w:spacing w:after="0" w:line="240" w:lineRule="auto"/>
        <w:jc w:val="both"/>
        <w:rPr>
          <w:rFonts w:ascii="Times New Roman" w:hAnsi="Times New Roman" w:cs="Times New Roman"/>
          <w:sz w:val="24"/>
          <w:szCs w:val="24"/>
        </w:rPr>
      </w:pPr>
      <w:r w:rsidRPr="00F92DD5">
        <w:rPr>
          <w:rFonts w:ascii="Times New Roman" w:hAnsi="Times New Roman" w:cs="Times New Roman"/>
          <w:sz w:val="24"/>
          <w:szCs w:val="24"/>
        </w:rPr>
        <w:t>Programska klasifikacija uspostavlja se definiranjem pojedinih programa, projekata i aktivnosti</w:t>
      </w:r>
    </w:p>
    <w:p w14:paraId="31043B28" w14:textId="77777777" w:rsidR="00665D04" w:rsidRPr="00F92DD5" w:rsidRDefault="005F7609">
      <w:pPr>
        <w:autoSpaceDE w:val="0"/>
        <w:autoSpaceDN w:val="0"/>
        <w:adjustRightInd w:val="0"/>
        <w:spacing w:after="0" w:line="240" w:lineRule="auto"/>
        <w:jc w:val="both"/>
        <w:rPr>
          <w:rFonts w:ascii="Times New Roman" w:hAnsi="Times New Roman" w:cs="Times New Roman"/>
          <w:sz w:val="24"/>
          <w:szCs w:val="24"/>
        </w:rPr>
      </w:pPr>
      <w:r w:rsidRPr="00F92DD5">
        <w:rPr>
          <w:rFonts w:ascii="Times New Roman" w:hAnsi="Times New Roman" w:cs="Times New Roman"/>
          <w:sz w:val="24"/>
          <w:szCs w:val="24"/>
        </w:rPr>
        <w:t>za sve upravne odjele i njihove proračunske korisnike. Na taj način se prikazuju svi rashodi pojedinih projekata i aktivnosti kojima se ostvaruju ciljevi pojedinog programa, tako da se i u proračunu koji se donosi na drugoj razini ekonomske klasifikacije omogućuje uvid u sve aktivnosti i projekte.</w:t>
      </w:r>
    </w:p>
    <w:p w14:paraId="0A5E335E" w14:textId="77777777" w:rsidR="00665D04" w:rsidRPr="00F92DD5" w:rsidRDefault="00665D04">
      <w:pPr>
        <w:autoSpaceDE w:val="0"/>
        <w:autoSpaceDN w:val="0"/>
        <w:adjustRightInd w:val="0"/>
        <w:spacing w:after="0" w:line="240" w:lineRule="auto"/>
        <w:jc w:val="both"/>
        <w:rPr>
          <w:rFonts w:ascii="Times New Roman" w:hAnsi="Times New Roman" w:cs="Times New Roman"/>
          <w:sz w:val="24"/>
          <w:szCs w:val="24"/>
        </w:rPr>
      </w:pPr>
    </w:p>
    <w:p w14:paraId="5AE55BB6" w14:textId="1200C330" w:rsidR="00665D04" w:rsidRPr="001D5DCE" w:rsidRDefault="005F7609">
      <w:pPr>
        <w:autoSpaceDE w:val="0"/>
        <w:autoSpaceDN w:val="0"/>
        <w:adjustRightInd w:val="0"/>
        <w:spacing w:after="0" w:line="240" w:lineRule="auto"/>
        <w:jc w:val="both"/>
        <w:rPr>
          <w:rFonts w:ascii="Times New Roman" w:hAnsi="Times New Roman" w:cs="Times New Roman"/>
          <w:sz w:val="24"/>
          <w:szCs w:val="24"/>
        </w:rPr>
      </w:pPr>
      <w:r w:rsidRPr="001D5DCE">
        <w:rPr>
          <w:rFonts w:ascii="Times New Roman" w:hAnsi="Times New Roman" w:cs="Times New Roman"/>
          <w:sz w:val="24"/>
          <w:szCs w:val="24"/>
        </w:rPr>
        <w:t>Sukladno članku 28. Zakona o proračunu, proračun se sastoji od općeg dijela, posebnog dijela i obrazloženja. Opći dio proračuna sastoji se od sažetka Računa prihoda i rashoda, sažetka Računa financiranja, Prenesenog viška / manjka, te Računa prihoda i rashoda, Računa financiranja i Prenesenog viška / manjka iskazanog po izvorima financiranja. U Računu prihoda i rashoda planirani prihodi i rashodi iskazani su po ekonomskoj klasifikaciji i izvorima financiranja</w:t>
      </w:r>
      <w:r w:rsidR="00BE0914" w:rsidRPr="001D5DCE">
        <w:rPr>
          <w:rFonts w:ascii="Times New Roman" w:hAnsi="Times New Roman" w:cs="Times New Roman"/>
          <w:sz w:val="24"/>
          <w:szCs w:val="24"/>
        </w:rPr>
        <w:t>, dok su</w:t>
      </w:r>
      <w:r w:rsidRPr="001D5DCE">
        <w:rPr>
          <w:rFonts w:ascii="Times New Roman" w:hAnsi="Times New Roman" w:cs="Times New Roman"/>
          <w:sz w:val="24"/>
          <w:szCs w:val="24"/>
        </w:rPr>
        <w:t xml:space="preserve"> rashodi </w:t>
      </w:r>
      <w:r w:rsidR="00BE0914" w:rsidRPr="001D5DCE">
        <w:rPr>
          <w:rFonts w:ascii="Times New Roman" w:hAnsi="Times New Roman" w:cs="Times New Roman"/>
          <w:sz w:val="24"/>
          <w:szCs w:val="24"/>
        </w:rPr>
        <w:t xml:space="preserve">još </w:t>
      </w:r>
      <w:r w:rsidRPr="001D5DCE">
        <w:rPr>
          <w:rFonts w:ascii="Times New Roman" w:hAnsi="Times New Roman" w:cs="Times New Roman"/>
          <w:sz w:val="24"/>
          <w:szCs w:val="24"/>
        </w:rPr>
        <w:t>iskazani</w:t>
      </w:r>
      <w:r w:rsidR="00BE0914" w:rsidRPr="001D5DCE">
        <w:rPr>
          <w:rFonts w:ascii="Times New Roman" w:hAnsi="Times New Roman" w:cs="Times New Roman"/>
          <w:sz w:val="24"/>
          <w:szCs w:val="24"/>
        </w:rPr>
        <w:t xml:space="preserve"> i</w:t>
      </w:r>
      <w:r w:rsidRPr="001D5DCE">
        <w:rPr>
          <w:rFonts w:ascii="Times New Roman" w:hAnsi="Times New Roman" w:cs="Times New Roman"/>
          <w:sz w:val="24"/>
          <w:szCs w:val="24"/>
        </w:rPr>
        <w:t xml:space="preserve"> po funkcijskoj klasifikaciji. </w:t>
      </w:r>
    </w:p>
    <w:p w14:paraId="2BFC48A8" w14:textId="77777777" w:rsidR="00665D04" w:rsidRPr="00515A57" w:rsidRDefault="005F7609">
      <w:pPr>
        <w:autoSpaceDE w:val="0"/>
        <w:autoSpaceDN w:val="0"/>
        <w:adjustRightInd w:val="0"/>
        <w:spacing w:after="0" w:line="240" w:lineRule="auto"/>
        <w:jc w:val="both"/>
        <w:rPr>
          <w:rFonts w:ascii="Times New Roman" w:hAnsi="Times New Roman" w:cs="Times New Roman"/>
          <w:sz w:val="24"/>
          <w:szCs w:val="24"/>
        </w:rPr>
      </w:pPr>
      <w:r w:rsidRPr="00515A57">
        <w:rPr>
          <w:rFonts w:ascii="Times New Roman" w:hAnsi="Times New Roman" w:cs="Times New Roman"/>
          <w:sz w:val="24"/>
          <w:szCs w:val="24"/>
        </w:rPr>
        <w:t>Račun prihoda i rashoda iskazuje se u sljedećim tablicama:</w:t>
      </w:r>
    </w:p>
    <w:p w14:paraId="087C3252" w14:textId="262EA1BB" w:rsidR="00665D04" w:rsidRPr="00515A57" w:rsidRDefault="00EF6664">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515A57">
        <w:rPr>
          <w:rFonts w:ascii="Times New Roman" w:hAnsi="Times New Roman" w:cs="Times New Roman"/>
          <w:sz w:val="24"/>
          <w:szCs w:val="24"/>
        </w:rPr>
        <w:t>Prihodi i rashodi prema ekonomskoj klasifikaciji</w:t>
      </w:r>
    </w:p>
    <w:p w14:paraId="00F10215" w14:textId="6486694D" w:rsidR="00EF6664" w:rsidRPr="00515A57" w:rsidRDefault="00EF6664" w:rsidP="00EF6664">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515A57">
        <w:rPr>
          <w:rFonts w:ascii="Times New Roman" w:hAnsi="Times New Roman" w:cs="Times New Roman"/>
          <w:sz w:val="24"/>
          <w:szCs w:val="24"/>
        </w:rPr>
        <w:t>Prihodi i rashodi prema izvorima financiranja</w:t>
      </w:r>
    </w:p>
    <w:p w14:paraId="51F803EF" w14:textId="77777777" w:rsidR="00665D04" w:rsidRPr="00515A57" w:rsidRDefault="005F7609" w:rsidP="00EF6664">
      <w:pPr>
        <w:pStyle w:val="Odlomakpopisa"/>
        <w:numPr>
          <w:ilvl w:val="0"/>
          <w:numId w:val="1"/>
        </w:numPr>
        <w:autoSpaceDE w:val="0"/>
        <w:autoSpaceDN w:val="0"/>
        <w:adjustRightInd w:val="0"/>
        <w:spacing w:after="40" w:line="240" w:lineRule="auto"/>
        <w:ind w:left="714" w:hanging="357"/>
        <w:jc w:val="both"/>
        <w:rPr>
          <w:rFonts w:ascii="Times New Roman" w:hAnsi="Times New Roman" w:cs="Times New Roman"/>
          <w:sz w:val="24"/>
          <w:szCs w:val="24"/>
        </w:rPr>
      </w:pPr>
      <w:r w:rsidRPr="00515A57">
        <w:rPr>
          <w:rFonts w:ascii="Times New Roman" w:hAnsi="Times New Roman" w:cs="Times New Roman"/>
          <w:sz w:val="24"/>
          <w:szCs w:val="24"/>
        </w:rPr>
        <w:t>Rashodi prema funkcijskoj klasifikaciji.</w:t>
      </w:r>
    </w:p>
    <w:p w14:paraId="32BBC749" w14:textId="77777777" w:rsidR="00665D04" w:rsidRPr="00515A57" w:rsidRDefault="005F7609">
      <w:pPr>
        <w:autoSpaceDE w:val="0"/>
        <w:autoSpaceDN w:val="0"/>
        <w:adjustRightInd w:val="0"/>
        <w:spacing w:after="0" w:line="240" w:lineRule="auto"/>
        <w:jc w:val="both"/>
        <w:rPr>
          <w:rFonts w:ascii="Times New Roman" w:hAnsi="Times New Roman" w:cs="Times New Roman"/>
          <w:sz w:val="24"/>
          <w:szCs w:val="24"/>
        </w:rPr>
      </w:pPr>
      <w:r w:rsidRPr="00515A57">
        <w:rPr>
          <w:rFonts w:ascii="Times New Roman" w:hAnsi="Times New Roman" w:cs="Times New Roman"/>
          <w:sz w:val="24"/>
          <w:szCs w:val="24"/>
        </w:rPr>
        <w:t>U Računu financiranja, planirani primici i izdaci iskazani su po ekonomskoj klasifikaciji i izvorima financiranja.</w:t>
      </w:r>
    </w:p>
    <w:p w14:paraId="67B12326" w14:textId="77777777" w:rsidR="00665D04" w:rsidRPr="00515A57" w:rsidRDefault="00665D04">
      <w:pPr>
        <w:autoSpaceDE w:val="0"/>
        <w:autoSpaceDN w:val="0"/>
        <w:adjustRightInd w:val="0"/>
        <w:spacing w:after="0" w:line="240" w:lineRule="auto"/>
        <w:jc w:val="both"/>
        <w:rPr>
          <w:rFonts w:ascii="Times New Roman" w:hAnsi="Times New Roman" w:cs="Times New Roman"/>
          <w:sz w:val="24"/>
          <w:szCs w:val="24"/>
        </w:rPr>
      </w:pPr>
    </w:p>
    <w:p w14:paraId="119E5322" w14:textId="77777777" w:rsidR="00665D04" w:rsidRPr="00A200E0" w:rsidRDefault="005F7609">
      <w:pPr>
        <w:autoSpaceDE w:val="0"/>
        <w:autoSpaceDN w:val="0"/>
        <w:adjustRightInd w:val="0"/>
        <w:spacing w:after="0" w:line="240" w:lineRule="auto"/>
        <w:jc w:val="both"/>
        <w:rPr>
          <w:rFonts w:ascii="Times New Roman" w:hAnsi="Times New Roman" w:cs="Times New Roman"/>
          <w:sz w:val="24"/>
          <w:szCs w:val="24"/>
        </w:rPr>
      </w:pPr>
      <w:r w:rsidRPr="00515A57">
        <w:rPr>
          <w:rFonts w:ascii="Times New Roman" w:hAnsi="Times New Roman" w:cs="Times New Roman"/>
          <w:sz w:val="24"/>
          <w:szCs w:val="24"/>
        </w:rPr>
        <w:t xml:space="preserve">Posebni dio proračuna sadrži rashode i izdatke po organizacijskoj klasifikaciji, izvorima </w:t>
      </w:r>
      <w:r w:rsidRPr="00A200E0">
        <w:rPr>
          <w:rFonts w:ascii="Times New Roman" w:hAnsi="Times New Roman" w:cs="Times New Roman"/>
          <w:sz w:val="24"/>
          <w:szCs w:val="24"/>
        </w:rPr>
        <w:t>financiranja i ekonomskoj klasifikaciji, raspoređenih u programe koji se sastoje od aktivnosti i projekata.</w:t>
      </w:r>
    </w:p>
    <w:p w14:paraId="5A5CD7DA" w14:textId="77777777" w:rsidR="00845D16" w:rsidRPr="00A200E0" w:rsidRDefault="00845D16">
      <w:pPr>
        <w:autoSpaceDE w:val="0"/>
        <w:autoSpaceDN w:val="0"/>
        <w:adjustRightInd w:val="0"/>
        <w:spacing w:after="0" w:line="240" w:lineRule="auto"/>
        <w:jc w:val="both"/>
        <w:rPr>
          <w:rFonts w:ascii="Times New Roman" w:hAnsi="Times New Roman" w:cs="Times New Roman"/>
          <w:sz w:val="24"/>
          <w:szCs w:val="24"/>
        </w:rPr>
      </w:pPr>
    </w:p>
    <w:p w14:paraId="524ACB79" w14:textId="58BD4799" w:rsidR="00665D04" w:rsidRPr="00A200E0" w:rsidRDefault="005F7609">
      <w:pPr>
        <w:autoSpaceDE w:val="0"/>
        <w:autoSpaceDN w:val="0"/>
        <w:adjustRightInd w:val="0"/>
        <w:spacing w:after="0" w:line="240" w:lineRule="auto"/>
        <w:jc w:val="both"/>
        <w:rPr>
          <w:rFonts w:ascii="Times New Roman" w:hAnsi="Times New Roman" w:cs="Times New Roman"/>
          <w:sz w:val="24"/>
          <w:szCs w:val="24"/>
        </w:rPr>
      </w:pPr>
      <w:r w:rsidRPr="00A200E0">
        <w:rPr>
          <w:rFonts w:ascii="Times New Roman" w:hAnsi="Times New Roman" w:cs="Times New Roman"/>
          <w:sz w:val="24"/>
          <w:szCs w:val="24"/>
        </w:rPr>
        <w:t>U nastavku se obrazlaže Opći i Posebni dio Proračuna Općine Funtana – Fontane za 202</w:t>
      </w:r>
      <w:r w:rsidR="00A200E0" w:rsidRPr="00A200E0">
        <w:rPr>
          <w:rFonts w:ascii="Times New Roman" w:hAnsi="Times New Roman" w:cs="Times New Roman"/>
          <w:sz w:val="24"/>
          <w:szCs w:val="24"/>
        </w:rPr>
        <w:t>6</w:t>
      </w:r>
      <w:r w:rsidRPr="00A200E0">
        <w:rPr>
          <w:rFonts w:ascii="Times New Roman" w:hAnsi="Times New Roman" w:cs="Times New Roman"/>
          <w:sz w:val="24"/>
          <w:szCs w:val="24"/>
        </w:rPr>
        <w:t>. godinu i projekcija za 202</w:t>
      </w:r>
      <w:r w:rsidR="00A200E0" w:rsidRPr="00A200E0">
        <w:rPr>
          <w:rFonts w:ascii="Times New Roman" w:hAnsi="Times New Roman" w:cs="Times New Roman"/>
          <w:sz w:val="24"/>
          <w:szCs w:val="24"/>
        </w:rPr>
        <w:t>7</w:t>
      </w:r>
      <w:r w:rsidRPr="00A200E0">
        <w:rPr>
          <w:rFonts w:ascii="Times New Roman" w:hAnsi="Times New Roman" w:cs="Times New Roman"/>
          <w:sz w:val="24"/>
          <w:szCs w:val="24"/>
        </w:rPr>
        <w:t>. i 202</w:t>
      </w:r>
      <w:r w:rsidR="00A200E0" w:rsidRPr="00A200E0">
        <w:rPr>
          <w:rFonts w:ascii="Times New Roman" w:hAnsi="Times New Roman" w:cs="Times New Roman"/>
          <w:sz w:val="24"/>
          <w:szCs w:val="24"/>
        </w:rPr>
        <w:t>8</w:t>
      </w:r>
      <w:r w:rsidRPr="00A200E0">
        <w:rPr>
          <w:rFonts w:ascii="Times New Roman" w:hAnsi="Times New Roman" w:cs="Times New Roman"/>
          <w:sz w:val="24"/>
          <w:szCs w:val="24"/>
        </w:rPr>
        <w:t>. godinu koji uključuje tablične prikaze.</w:t>
      </w:r>
    </w:p>
    <w:p w14:paraId="2A1B45FE" w14:textId="77777777" w:rsidR="00A200E0" w:rsidRPr="00A200E0" w:rsidRDefault="00A200E0">
      <w:pPr>
        <w:autoSpaceDE w:val="0"/>
        <w:autoSpaceDN w:val="0"/>
        <w:adjustRightInd w:val="0"/>
        <w:spacing w:after="0" w:line="240" w:lineRule="auto"/>
        <w:jc w:val="both"/>
        <w:rPr>
          <w:rFonts w:ascii="Times New Roman" w:hAnsi="Times New Roman" w:cs="Times New Roman"/>
          <w:sz w:val="24"/>
          <w:szCs w:val="24"/>
        </w:rPr>
      </w:pPr>
    </w:p>
    <w:p w14:paraId="57F964BC" w14:textId="68E059BD" w:rsidR="00665D04" w:rsidRPr="00A200E0" w:rsidRDefault="005F7609">
      <w:pPr>
        <w:autoSpaceDE w:val="0"/>
        <w:autoSpaceDN w:val="0"/>
        <w:adjustRightInd w:val="0"/>
        <w:spacing w:after="0" w:line="240" w:lineRule="auto"/>
        <w:jc w:val="both"/>
        <w:rPr>
          <w:rFonts w:ascii="Times New Roman" w:hAnsi="Times New Roman" w:cs="Times New Roman"/>
          <w:b/>
          <w:bCs/>
          <w:sz w:val="24"/>
          <w:szCs w:val="24"/>
        </w:rPr>
      </w:pPr>
      <w:r w:rsidRPr="00A200E0">
        <w:rPr>
          <w:rFonts w:ascii="Times New Roman" w:hAnsi="Times New Roman" w:cs="Times New Roman"/>
          <w:b/>
          <w:bCs/>
          <w:sz w:val="24"/>
          <w:szCs w:val="24"/>
        </w:rPr>
        <w:lastRenderedPageBreak/>
        <w:t>PRORAČUN OPĆINE FUNTANA – FONTANE ZA 202</w:t>
      </w:r>
      <w:r w:rsidR="00F957B3" w:rsidRPr="00A200E0">
        <w:rPr>
          <w:rFonts w:ascii="Times New Roman" w:hAnsi="Times New Roman" w:cs="Times New Roman"/>
          <w:b/>
          <w:bCs/>
          <w:sz w:val="24"/>
          <w:szCs w:val="24"/>
        </w:rPr>
        <w:t>6</w:t>
      </w:r>
      <w:r w:rsidRPr="00A200E0">
        <w:rPr>
          <w:rFonts w:ascii="Times New Roman" w:hAnsi="Times New Roman" w:cs="Times New Roman"/>
          <w:b/>
          <w:bCs/>
          <w:sz w:val="24"/>
          <w:szCs w:val="24"/>
        </w:rPr>
        <w:t xml:space="preserve">. GODINU </w:t>
      </w:r>
    </w:p>
    <w:p w14:paraId="159A7437" w14:textId="77777777" w:rsidR="00665D04" w:rsidRPr="00A200E0" w:rsidRDefault="00665D04">
      <w:pPr>
        <w:autoSpaceDE w:val="0"/>
        <w:autoSpaceDN w:val="0"/>
        <w:adjustRightInd w:val="0"/>
        <w:spacing w:after="0" w:line="240" w:lineRule="auto"/>
        <w:rPr>
          <w:rFonts w:ascii="Times New Roman" w:hAnsi="Times New Roman" w:cs="Times New Roman"/>
          <w:b/>
          <w:bCs/>
          <w:sz w:val="24"/>
          <w:szCs w:val="24"/>
        </w:rPr>
      </w:pPr>
    </w:p>
    <w:p w14:paraId="61691561" w14:textId="77777777" w:rsidR="00665D04" w:rsidRPr="00A200E0" w:rsidRDefault="00665D04">
      <w:pPr>
        <w:autoSpaceDE w:val="0"/>
        <w:autoSpaceDN w:val="0"/>
        <w:adjustRightInd w:val="0"/>
        <w:spacing w:after="0" w:line="240" w:lineRule="auto"/>
        <w:rPr>
          <w:rFonts w:ascii="Times New Roman" w:hAnsi="Times New Roman" w:cs="Times New Roman"/>
          <w:b/>
          <w:bCs/>
          <w:sz w:val="24"/>
          <w:szCs w:val="24"/>
        </w:rPr>
      </w:pPr>
    </w:p>
    <w:p w14:paraId="17661B4F" w14:textId="77777777" w:rsidR="00665D04" w:rsidRPr="00E56CB1" w:rsidRDefault="005F7609">
      <w:pPr>
        <w:autoSpaceDE w:val="0"/>
        <w:autoSpaceDN w:val="0"/>
        <w:adjustRightInd w:val="0"/>
        <w:spacing w:after="0" w:line="240" w:lineRule="auto"/>
        <w:rPr>
          <w:rFonts w:ascii="Times New Roman" w:hAnsi="Times New Roman" w:cs="Times New Roman"/>
          <w:b/>
          <w:bCs/>
          <w:sz w:val="24"/>
          <w:szCs w:val="24"/>
        </w:rPr>
      </w:pPr>
      <w:r w:rsidRPr="00A200E0">
        <w:rPr>
          <w:rFonts w:ascii="Times New Roman" w:hAnsi="Times New Roman" w:cs="Times New Roman"/>
          <w:b/>
          <w:bCs/>
          <w:sz w:val="24"/>
          <w:szCs w:val="24"/>
        </w:rPr>
        <w:t xml:space="preserve">I. </w:t>
      </w:r>
      <w:r w:rsidRPr="00E56CB1">
        <w:rPr>
          <w:rFonts w:ascii="Times New Roman" w:hAnsi="Times New Roman" w:cs="Times New Roman"/>
          <w:b/>
          <w:bCs/>
          <w:sz w:val="24"/>
          <w:szCs w:val="24"/>
        </w:rPr>
        <w:t>OPĆI DIO</w:t>
      </w:r>
    </w:p>
    <w:p w14:paraId="43325CD9" w14:textId="77777777" w:rsidR="00665D04" w:rsidRPr="00E56CB1" w:rsidRDefault="00665D04">
      <w:pPr>
        <w:autoSpaceDE w:val="0"/>
        <w:autoSpaceDN w:val="0"/>
        <w:adjustRightInd w:val="0"/>
        <w:spacing w:after="0" w:line="240" w:lineRule="auto"/>
        <w:rPr>
          <w:rFonts w:ascii="Times New Roman" w:hAnsi="Times New Roman" w:cs="Times New Roman"/>
          <w:b/>
          <w:bCs/>
          <w:sz w:val="24"/>
          <w:szCs w:val="24"/>
        </w:rPr>
      </w:pPr>
    </w:p>
    <w:p w14:paraId="7E20BEAE" w14:textId="42ADB0E8" w:rsidR="00665D04" w:rsidRPr="00882917" w:rsidRDefault="005F7609">
      <w:pPr>
        <w:autoSpaceDE w:val="0"/>
        <w:autoSpaceDN w:val="0"/>
        <w:adjustRightInd w:val="0"/>
        <w:spacing w:after="0" w:line="240" w:lineRule="auto"/>
        <w:jc w:val="both"/>
        <w:rPr>
          <w:rFonts w:ascii="Times New Roman" w:hAnsi="Times New Roman" w:cs="Times New Roman"/>
          <w:sz w:val="24"/>
          <w:szCs w:val="24"/>
        </w:rPr>
      </w:pPr>
      <w:r w:rsidRPr="00882917">
        <w:rPr>
          <w:rFonts w:ascii="Times New Roman" w:hAnsi="Times New Roman" w:cs="Times New Roman"/>
          <w:sz w:val="24"/>
          <w:szCs w:val="24"/>
        </w:rPr>
        <w:t>Prijedlog Proračuna Općine Funtana – Fontane za 202</w:t>
      </w:r>
      <w:r w:rsidR="00FA5E7B" w:rsidRPr="00882917">
        <w:rPr>
          <w:rFonts w:ascii="Times New Roman" w:hAnsi="Times New Roman" w:cs="Times New Roman"/>
          <w:sz w:val="24"/>
          <w:szCs w:val="24"/>
        </w:rPr>
        <w:t>5</w:t>
      </w:r>
      <w:r w:rsidRPr="00882917">
        <w:rPr>
          <w:rFonts w:ascii="Times New Roman" w:hAnsi="Times New Roman" w:cs="Times New Roman"/>
          <w:sz w:val="24"/>
          <w:szCs w:val="24"/>
        </w:rPr>
        <w:t xml:space="preserve">. godinu utvrđen je u iznosu od </w:t>
      </w:r>
      <w:r w:rsidR="00E56CB1" w:rsidRPr="00882917">
        <w:rPr>
          <w:rFonts w:ascii="Times New Roman" w:hAnsi="Times New Roman" w:cs="Times New Roman"/>
          <w:sz w:val="24"/>
          <w:szCs w:val="24"/>
        </w:rPr>
        <w:t>4.929.720</w:t>
      </w:r>
      <w:r w:rsidRPr="00882917">
        <w:rPr>
          <w:rFonts w:ascii="Times New Roman" w:hAnsi="Times New Roman" w:cs="Times New Roman"/>
          <w:sz w:val="24"/>
          <w:szCs w:val="24"/>
        </w:rPr>
        <w:t xml:space="preserve">,00 €. Prihodi i primici planirani su u iznosu od </w:t>
      </w:r>
      <w:r w:rsidR="00882917" w:rsidRPr="00882917">
        <w:rPr>
          <w:rFonts w:ascii="Times New Roman" w:hAnsi="Times New Roman" w:cs="Times New Roman"/>
          <w:sz w:val="24"/>
          <w:szCs w:val="24"/>
        </w:rPr>
        <w:t>3.871.770,00</w:t>
      </w:r>
      <w:r w:rsidRPr="00882917">
        <w:rPr>
          <w:rFonts w:ascii="Times New Roman" w:hAnsi="Times New Roman" w:cs="Times New Roman"/>
          <w:sz w:val="24"/>
          <w:szCs w:val="24"/>
        </w:rPr>
        <w:t xml:space="preserve"> € a rashodi i izdaci u iznosu od </w:t>
      </w:r>
      <w:r w:rsidR="00882917" w:rsidRPr="00882917">
        <w:rPr>
          <w:rFonts w:ascii="Times New Roman" w:hAnsi="Times New Roman" w:cs="Times New Roman"/>
          <w:sz w:val="24"/>
          <w:szCs w:val="24"/>
        </w:rPr>
        <w:t>4.929.720,00</w:t>
      </w:r>
      <w:r w:rsidRPr="00882917">
        <w:rPr>
          <w:rFonts w:ascii="Times New Roman" w:hAnsi="Times New Roman" w:cs="Times New Roman"/>
          <w:sz w:val="24"/>
          <w:szCs w:val="24"/>
        </w:rPr>
        <w:t xml:space="preserve"> €, dok razliku čini </w:t>
      </w:r>
      <w:r w:rsidR="006D4BC6" w:rsidRPr="00882917">
        <w:rPr>
          <w:rFonts w:ascii="Times New Roman" w:hAnsi="Times New Roman" w:cs="Times New Roman"/>
          <w:sz w:val="24"/>
          <w:szCs w:val="24"/>
        </w:rPr>
        <w:t xml:space="preserve">procijenjeni </w:t>
      </w:r>
      <w:r w:rsidRPr="00882917">
        <w:rPr>
          <w:rFonts w:ascii="Times New Roman" w:hAnsi="Times New Roman" w:cs="Times New Roman"/>
          <w:sz w:val="24"/>
          <w:szCs w:val="24"/>
        </w:rPr>
        <w:t xml:space="preserve">prijenos viška prihoda u iznosu od </w:t>
      </w:r>
      <w:r w:rsidR="008E5674" w:rsidRPr="00882917">
        <w:rPr>
          <w:rFonts w:ascii="Times New Roman" w:hAnsi="Times New Roman" w:cs="Times New Roman"/>
          <w:sz w:val="24"/>
          <w:szCs w:val="24"/>
        </w:rPr>
        <w:t>1.</w:t>
      </w:r>
      <w:r w:rsidR="00882917" w:rsidRPr="00882917">
        <w:rPr>
          <w:rFonts w:ascii="Times New Roman" w:hAnsi="Times New Roman" w:cs="Times New Roman"/>
          <w:sz w:val="24"/>
          <w:szCs w:val="24"/>
        </w:rPr>
        <w:t>057</w:t>
      </w:r>
      <w:r w:rsidR="006D4BC6" w:rsidRPr="00882917">
        <w:rPr>
          <w:rFonts w:ascii="Times New Roman" w:hAnsi="Times New Roman" w:cs="Times New Roman"/>
          <w:sz w:val="24"/>
          <w:szCs w:val="24"/>
        </w:rPr>
        <w:t>.</w:t>
      </w:r>
      <w:r w:rsidR="00882917" w:rsidRPr="00882917">
        <w:rPr>
          <w:rFonts w:ascii="Times New Roman" w:hAnsi="Times New Roman" w:cs="Times New Roman"/>
          <w:sz w:val="24"/>
          <w:szCs w:val="24"/>
        </w:rPr>
        <w:t>95</w:t>
      </w:r>
      <w:r w:rsidR="006D4BC6" w:rsidRPr="00882917">
        <w:rPr>
          <w:rFonts w:ascii="Times New Roman" w:hAnsi="Times New Roman" w:cs="Times New Roman"/>
          <w:sz w:val="24"/>
          <w:szCs w:val="24"/>
        </w:rPr>
        <w:t>0,00</w:t>
      </w:r>
      <w:r w:rsidRPr="00882917">
        <w:rPr>
          <w:rFonts w:ascii="Times New Roman" w:hAnsi="Times New Roman" w:cs="Times New Roman"/>
          <w:sz w:val="24"/>
          <w:szCs w:val="24"/>
        </w:rPr>
        <w:t xml:space="preserve"> €. Projekcija proračuna za 202</w:t>
      </w:r>
      <w:r w:rsidR="00882917" w:rsidRPr="00882917">
        <w:rPr>
          <w:rFonts w:ascii="Times New Roman" w:hAnsi="Times New Roman" w:cs="Times New Roman"/>
          <w:sz w:val="24"/>
          <w:szCs w:val="24"/>
        </w:rPr>
        <w:t>7</w:t>
      </w:r>
      <w:r w:rsidRPr="00882917">
        <w:rPr>
          <w:rFonts w:ascii="Times New Roman" w:hAnsi="Times New Roman" w:cs="Times New Roman"/>
          <w:sz w:val="24"/>
          <w:szCs w:val="24"/>
        </w:rPr>
        <w:t xml:space="preserve">. godinu planirana je u iznosu od </w:t>
      </w:r>
      <w:r w:rsidR="00882917" w:rsidRPr="00882917">
        <w:rPr>
          <w:rFonts w:ascii="Times New Roman" w:hAnsi="Times New Roman" w:cs="Times New Roman"/>
          <w:sz w:val="24"/>
          <w:szCs w:val="24"/>
        </w:rPr>
        <w:t>4.485.810,00</w:t>
      </w:r>
      <w:r w:rsidRPr="00882917">
        <w:rPr>
          <w:rFonts w:ascii="Times New Roman" w:hAnsi="Times New Roman" w:cs="Times New Roman"/>
          <w:sz w:val="24"/>
          <w:szCs w:val="24"/>
        </w:rPr>
        <w:t xml:space="preserve"> € a za 202</w:t>
      </w:r>
      <w:r w:rsidR="00882917" w:rsidRPr="00882917">
        <w:rPr>
          <w:rFonts w:ascii="Times New Roman" w:hAnsi="Times New Roman" w:cs="Times New Roman"/>
          <w:sz w:val="24"/>
          <w:szCs w:val="24"/>
        </w:rPr>
        <w:t>8</w:t>
      </w:r>
      <w:r w:rsidRPr="00882917">
        <w:rPr>
          <w:rFonts w:ascii="Times New Roman" w:hAnsi="Times New Roman" w:cs="Times New Roman"/>
          <w:sz w:val="24"/>
          <w:szCs w:val="24"/>
        </w:rPr>
        <w:t xml:space="preserve">. godinu </w:t>
      </w:r>
      <w:r w:rsidR="00882917" w:rsidRPr="00882917">
        <w:rPr>
          <w:rFonts w:ascii="Times New Roman" w:hAnsi="Times New Roman" w:cs="Times New Roman"/>
          <w:sz w:val="24"/>
          <w:szCs w:val="24"/>
        </w:rPr>
        <w:t>4.481.010</w:t>
      </w:r>
      <w:r w:rsidRPr="00882917">
        <w:rPr>
          <w:rFonts w:ascii="Times New Roman" w:hAnsi="Times New Roman" w:cs="Times New Roman"/>
          <w:sz w:val="24"/>
          <w:szCs w:val="24"/>
        </w:rPr>
        <w:t>,00 €.</w:t>
      </w:r>
    </w:p>
    <w:p w14:paraId="49400ED9" w14:textId="77777777" w:rsidR="00665D04" w:rsidRPr="00882917" w:rsidRDefault="00665D04">
      <w:pPr>
        <w:autoSpaceDE w:val="0"/>
        <w:autoSpaceDN w:val="0"/>
        <w:adjustRightInd w:val="0"/>
        <w:spacing w:after="0" w:line="240" w:lineRule="auto"/>
        <w:jc w:val="both"/>
        <w:rPr>
          <w:rFonts w:ascii="Times New Roman" w:hAnsi="Times New Roman" w:cs="Times New Roman"/>
          <w:sz w:val="24"/>
          <w:szCs w:val="24"/>
        </w:rPr>
      </w:pPr>
    </w:p>
    <w:p w14:paraId="39867B91" w14:textId="77777777" w:rsidR="00665D04" w:rsidRPr="00882917" w:rsidRDefault="00665D04">
      <w:pPr>
        <w:autoSpaceDE w:val="0"/>
        <w:autoSpaceDN w:val="0"/>
        <w:adjustRightInd w:val="0"/>
        <w:spacing w:after="0" w:line="240" w:lineRule="auto"/>
        <w:jc w:val="both"/>
        <w:rPr>
          <w:rFonts w:ascii="Times New Roman" w:hAnsi="Times New Roman" w:cs="Times New Roman"/>
          <w:sz w:val="24"/>
          <w:szCs w:val="24"/>
        </w:rPr>
      </w:pPr>
    </w:p>
    <w:p w14:paraId="773F3041" w14:textId="77777777" w:rsidR="00665D04" w:rsidRPr="008D2075" w:rsidRDefault="005F7609">
      <w:pPr>
        <w:pStyle w:val="Odlomakpopisa"/>
        <w:numPr>
          <w:ilvl w:val="0"/>
          <w:numId w:val="6"/>
        </w:numPr>
        <w:autoSpaceDE w:val="0"/>
        <w:autoSpaceDN w:val="0"/>
        <w:adjustRightInd w:val="0"/>
        <w:spacing w:after="0" w:line="240" w:lineRule="auto"/>
        <w:jc w:val="both"/>
        <w:rPr>
          <w:rFonts w:ascii="Times New Roman" w:hAnsi="Times New Roman" w:cs="Times New Roman"/>
          <w:b/>
          <w:sz w:val="24"/>
          <w:szCs w:val="24"/>
        </w:rPr>
      </w:pPr>
      <w:r w:rsidRPr="00882917">
        <w:rPr>
          <w:rFonts w:ascii="Times New Roman" w:hAnsi="Times New Roman" w:cs="Times New Roman"/>
          <w:b/>
          <w:sz w:val="24"/>
          <w:szCs w:val="24"/>
        </w:rPr>
        <w:t xml:space="preserve">RAČUN </w:t>
      </w:r>
      <w:r w:rsidRPr="008D2075">
        <w:rPr>
          <w:rFonts w:ascii="Times New Roman" w:hAnsi="Times New Roman" w:cs="Times New Roman"/>
          <w:b/>
          <w:sz w:val="24"/>
          <w:szCs w:val="24"/>
        </w:rPr>
        <w:t>PRIHODA I RASHODA</w:t>
      </w:r>
    </w:p>
    <w:p w14:paraId="4E2B31DC" w14:textId="77777777" w:rsidR="00665D04" w:rsidRPr="008D2075" w:rsidRDefault="00665D04">
      <w:pPr>
        <w:autoSpaceDE w:val="0"/>
        <w:autoSpaceDN w:val="0"/>
        <w:adjustRightInd w:val="0"/>
        <w:spacing w:after="0" w:line="240" w:lineRule="auto"/>
        <w:jc w:val="both"/>
        <w:rPr>
          <w:rFonts w:ascii="Times New Roman" w:hAnsi="Times New Roman" w:cs="Times New Roman"/>
          <w:sz w:val="24"/>
          <w:szCs w:val="24"/>
        </w:rPr>
      </w:pPr>
    </w:p>
    <w:p w14:paraId="6A24B5B0" w14:textId="77777777" w:rsidR="00665D04" w:rsidRPr="008D2075" w:rsidRDefault="005F7609">
      <w:pPr>
        <w:pStyle w:val="Odlomakpopisa"/>
        <w:numPr>
          <w:ilvl w:val="0"/>
          <w:numId w:val="7"/>
        </w:numPr>
        <w:autoSpaceDE w:val="0"/>
        <w:autoSpaceDN w:val="0"/>
        <w:adjustRightInd w:val="0"/>
        <w:spacing w:after="0" w:line="240" w:lineRule="auto"/>
        <w:jc w:val="both"/>
        <w:rPr>
          <w:rFonts w:ascii="Times New Roman" w:hAnsi="Times New Roman" w:cs="Times New Roman"/>
          <w:b/>
          <w:sz w:val="24"/>
          <w:szCs w:val="24"/>
        </w:rPr>
      </w:pPr>
      <w:r w:rsidRPr="008D2075">
        <w:rPr>
          <w:rFonts w:ascii="Times New Roman" w:hAnsi="Times New Roman" w:cs="Times New Roman"/>
          <w:b/>
          <w:sz w:val="24"/>
          <w:szCs w:val="24"/>
        </w:rPr>
        <w:t xml:space="preserve">PRIHODI I RASHODI PREMA EKONOMSKOJ KLASIFIKACIJI </w:t>
      </w:r>
    </w:p>
    <w:p w14:paraId="1D5B08F1" w14:textId="77777777" w:rsidR="00665D04" w:rsidRPr="008D2075" w:rsidRDefault="00665D04">
      <w:pPr>
        <w:autoSpaceDE w:val="0"/>
        <w:autoSpaceDN w:val="0"/>
        <w:adjustRightInd w:val="0"/>
        <w:spacing w:after="0" w:line="240" w:lineRule="auto"/>
        <w:jc w:val="both"/>
        <w:rPr>
          <w:rFonts w:ascii="Times New Roman" w:hAnsi="Times New Roman" w:cs="Times New Roman"/>
          <w:sz w:val="24"/>
          <w:szCs w:val="24"/>
        </w:rPr>
      </w:pPr>
    </w:p>
    <w:p w14:paraId="4872BD86" w14:textId="37A0594E" w:rsidR="00665D04" w:rsidRPr="00DF1CA4" w:rsidRDefault="005F7609">
      <w:pPr>
        <w:pStyle w:val="Odlomakpopisa"/>
        <w:numPr>
          <w:ilvl w:val="1"/>
          <w:numId w:val="7"/>
        </w:numPr>
        <w:autoSpaceDE w:val="0"/>
        <w:autoSpaceDN w:val="0"/>
        <w:adjustRightInd w:val="0"/>
        <w:spacing w:after="0" w:line="240" w:lineRule="auto"/>
        <w:jc w:val="both"/>
        <w:rPr>
          <w:rFonts w:ascii="Times New Roman" w:hAnsi="Times New Roman" w:cs="Times New Roman"/>
          <w:b/>
          <w:sz w:val="24"/>
          <w:szCs w:val="24"/>
        </w:rPr>
      </w:pPr>
      <w:r w:rsidRPr="008D2075">
        <w:rPr>
          <w:rFonts w:ascii="Times New Roman" w:hAnsi="Times New Roman" w:cs="Times New Roman"/>
          <w:b/>
          <w:sz w:val="24"/>
          <w:szCs w:val="24"/>
        </w:rPr>
        <w:t>PRIHODI</w:t>
      </w:r>
      <w:r w:rsidR="00FE74E1">
        <w:rPr>
          <w:rFonts w:ascii="Times New Roman" w:hAnsi="Times New Roman" w:cs="Times New Roman"/>
          <w:b/>
          <w:sz w:val="24"/>
          <w:szCs w:val="24"/>
        </w:rPr>
        <w:t xml:space="preserve"> POSLOVANJA</w:t>
      </w:r>
      <w:r w:rsidRPr="008D2075">
        <w:rPr>
          <w:rFonts w:ascii="Times New Roman" w:hAnsi="Times New Roman" w:cs="Times New Roman"/>
          <w:b/>
          <w:sz w:val="24"/>
          <w:szCs w:val="24"/>
        </w:rPr>
        <w:t xml:space="preserve"> I PRIHODI OD PRODAJE NEFINANCIJSKE </w:t>
      </w:r>
      <w:r w:rsidRPr="00DF1CA4">
        <w:rPr>
          <w:rFonts w:ascii="Times New Roman" w:hAnsi="Times New Roman" w:cs="Times New Roman"/>
          <w:b/>
          <w:sz w:val="24"/>
          <w:szCs w:val="24"/>
        </w:rPr>
        <w:t>IMOVINE</w:t>
      </w:r>
    </w:p>
    <w:p w14:paraId="74DD8B74" w14:textId="77777777" w:rsidR="00665D04" w:rsidRPr="00DF1CA4" w:rsidRDefault="00665D04">
      <w:pPr>
        <w:autoSpaceDE w:val="0"/>
        <w:autoSpaceDN w:val="0"/>
        <w:adjustRightInd w:val="0"/>
        <w:spacing w:after="0" w:line="240" w:lineRule="auto"/>
        <w:jc w:val="both"/>
        <w:rPr>
          <w:rFonts w:ascii="Times New Roman" w:hAnsi="Times New Roman" w:cs="Times New Roman"/>
          <w:sz w:val="24"/>
          <w:szCs w:val="24"/>
        </w:rPr>
      </w:pPr>
    </w:p>
    <w:p w14:paraId="723BCFCF" w14:textId="2F27BB90" w:rsidR="00665D04" w:rsidRPr="00DF1CA4" w:rsidRDefault="005F7609">
      <w:pPr>
        <w:autoSpaceDE w:val="0"/>
        <w:autoSpaceDN w:val="0"/>
        <w:adjustRightInd w:val="0"/>
        <w:spacing w:after="0" w:line="240" w:lineRule="auto"/>
        <w:jc w:val="both"/>
        <w:rPr>
          <w:rFonts w:ascii="Times New Roman" w:hAnsi="Times New Roman" w:cs="Times New Roman"/>
          <w:sz w:val="24"/>
          <w:szCs w:val="24"/>
        </w:rPr>
      </w:pPr>
      <w:r w:rsidRPr="00DF1CA4">
        <w:rPr>
          <w:rFonts w:ascii="Times New Roman" w:hAnsi="Times New Roman" w:cs="Times New Roman"/>
          <w:sz w:val="24"/>
          <w:szCs w:val="24"/>
        </w:rPr>
        <w:t>Prihodi su planirani temeljem Uputa Ministarstva financija za izradu proračuna JLP(R)S za razdoblje 202</w:t>
      </w:r>
      <w:r w:rsidR="00DF1CA4" w:rsidRPr="00DF1CA4">
        <w:rPr>
          <w:rFonts w:ascii="Times New Roman" w:hAnsi="Times New Roman" w:cs="Times New Roman"/>
          <w:sz w:val="24"/>
          <w:szCs w:val="24"/>
        </w:rPr>
        <w:t>6</w:t>
      </w:r>
      <w:r w:rsidRPr="00DF1CA4">
        <w:rPr>
          <w:rFonts w:ascii="Times New Roman" w:hAnsi="Times New Roman" w:cs="Times New Roman"/>
          <w:sz w:val="24"/>
          <w:szCs w:val="24"/>
        </w:rPr>
        <w:t>.-202</w:t>
      </w:r>
      <w:r w:rsidR="00DF1CA4" w:rsidRPr="00DF1CA4">
        <w:rPr>
          <w:rFonts w:ascii="Times New Roman" w:hAnsi="Times New Roman" w:cs="Times New Roman"/>
          <w:sz w:val="24"/>
          <w:szCs w:val="24"/>
        </w:rPr>
        <w:t>8</w:t>
      </w:r>
      <w:r w:rsidRPr="00DF1CA4">
        <w:rPr>
          <w:rFonts w:ascii="Times New Roman" w:hAnsi="Times New Roman" w:cs="Times New Roman"/>
          <w:sz w:val="24"/>
          <w:szCs w:val="24"/>
        </w:rPr>
        <w:t>. godine te temeljem procjene ostvarenja prihoda proračuna u tekućoj proračunskoj godini i njihove projicirane realizacije u slijedećem trogodišnjem razdoblju.</w:t>
      </w:r>
    </w:p>
    <w:p w14:paraId="7BA01CF9" w14:textId="77777777" w:rsidR="00665D04" w:rsidRPr="00DF1CA4" w:rsidRDefault="00665D04">
      <w:pPr>
        <w:autoSpaceDE w:val="0"/>
        <w:autoSpaceDN w:val="0"/>
        <w:adjustRightInd w:val="0"/>
        <w:spacing w:after="0" w:line="240" w:lineRule="auto"/>
        <w:jc w:val="both"/>
        <w:rPr>
          <w:rFonts w:ascii="Times New Roman" w:hAnsi="Times New Roman" w:cs="Times New Roman"/>
          <w:sz w:val="24"/>
          <w:szCs w:val="24"/>
        </w:rPr>
      </w:pPr>
    </w:p>
    <w:p w14:paraId="4884887F" w14:textId="335BB0A5" w:rsidR="00665D04" w:rsidRPr="00F42376" w:rsidRDefault="005F7609">
      <w:pPr>
        <w:autoSpaceDE w:val="0"/>
        <w:autoSpaceDN w:val="0"/>
        <w:adjustRightInd w:val="0"/>
        <w:spacing w:after="0" w:line="240" w:lineRule="auto"/>
        <w:jc w:val="both"/>
        <w:rPr>
          <w:rFonts w:ascii="Times New Roman" w:hAnsi="Times New Roman" w:cs="Times New Roman"/>
          <w:sz w:val="24"/>
          <w:szCs w:val="24"/>
        </w:rPr>
      </w:pPr>
      <w:r w:rsidRPr="000A5288">
        <w:rPr>
          <w:rFonts w:ascii="Times New Roman" w:hAnsi="Times New Roman" w:cs="Times New Roman"/>
          <w:sz w:val="24"/>
          <w:szCs w:val="24"/>
        </w:rPr>
        <w:t xml:space="preserve">Prijedlogom Proračuna </w:t>
      </w:r>
      <w:r w:rsidRPr="00F42376">
        <w:rPr>
          <w:rFonts w:ascii="Times New Roman" w:hAnsi="Times New Roman" w:cs="Times New Roman"/>
          <w:sz w:val="24"/>
          <w:szCs w:val="24"/>
        </w:rPr>
        <w:t xml:space="preserve">planirani su prihodi u iznosu od </w:t>
      </w:r>
      <w:r w:rsidR="00A37E9E" w:rsidRPr="00F42376">
        <w:rPr>
          <w:rFonts w:ascii="Times New Roman" w:hAnsi="Times New Roman" w:cs="Times New Roman"/>
          <w:sz w:val="24"/>
          <w:szCs w:val="24"/>
        </w:rPr>
        <w:t>3.</w:t>
      </w:r>
      <w:r w:rsidR="000A5288" w:rsidRPr="00F42376">
        <w:rPr>
          <w:rFonts w:ascii="Times New Roman" w:hAnsi="Times New Roman" w:cs="Times New Roman"/>
          <w:sz w:val="24"/>
          <w:szCs w:val="24"/>
        </w:rPr>
        <w:t>871</w:t>
      </w:r>
      <w:r w:rsidR="00A37E9E" w:rsidRPr="00F42376">
        <w:rPr>
          <w:rFonts w:ascii="Times New Roman" w:hAnsi="Times New Roman" w:cs="Times New Roman"/>
          <w:sz w:val="24"/>
          <w:szCs w:val="24"/>
        </w:rPr>
        <w:t>.</w:t>
      </w:r>
      <w:r w:rsidR="00B55122" w:rsidRPr="00F42376">
        <w:rPr>
          <w:rFonts w:ascii="Times New Roman" w:hAnsi="Times New Roman" w:cs="Times New Roman"/>
          <w:sz w:val="24"/>
          <w:szCs w:val="24"/>
        </w:rPr>
        <w:t>7</w:t>
      </w:r>
      <w:r w:rsidR="000A5288" w:rsidRPr="00F42376">
        <w:rPr>
          <w:rFonts w:ascii="Times New Roman" w:hAnsi="Times New Roman" w:cs="Times New Roman"/>
          <w:sz w:val="24"/>
          <w:szCs w:val="24"/>
        </w:rPr>
        <w:t>70</w:t>
      </w:r>
      <w:r w:rsidRPr="00F42376">
        <w:rPr>
          <w:rFonts w:ascii="Times New Roman" w:hAnsi="Times New Roman" w:cs="Times New Roman"/>
          <w:sz w:val="24"/>
          <w:szCs w:val="24"/>
        </w:rPr>
        <w:t xml:space="preserve">,00 € što je </w:t>
      </w:r>
      <w:r w:rsidR="00A37E9E" w:rsidRPr="00F42376">
        <w:rPr>
          <w:rFonts w:ascii="Times New Roman" w:hAnsi="Times New Roman" w:cs="Times New Roman"/>
          <w:sz w:val="24"/>
          <w:szCs w:val="24"/>
        </w:rPr>
        <w:t>u odnosu na 202</w:t>
      </w:r>
      <w:r w:rsidR="000A5288" w:rsidRPr="00F42376">
        <w:rPr>
          <w:rFonts w:ascii="Times New Roman" w:hAnsi="Times New Roman" w:cs="Times New Roman"/>
          <w:sz w:val="24"/>
          <w:szCs w:val="24"/>
        </w:rPr>
        <w:t>5</w:t>
      </w:r>
      <w:r w:rsidR="00A37E9E" w:rsidRPr="00F42376">
        <w:rPr>
          <w:rFonts w:ascii="Times New Roman" w:hAnsi="Times New Roman" w:cs="Times New Roman"/>
          <w:sz w:val="24"/>
          <w:szCs w:val="24"/>
        </w:rPr>
        <w:t xml:space="preserve">. godinu planirano </w:t>
      </w:r>
      <w:r w:rsidR="000A5288" w:rsidRPr="00F42376">
        <w:rPr>
          <w:rFonts w:ascii="Times New Roman" w:hAnsi="Times New Roman" w:cs="Times New Roman"/>
          <w:sz w:val="24"/>
          <w:szCs w:val="24"/>
        </w:rPr>
        <w:t xml:space="preserve">povećanje </w:t>
      </w:r>
      <w:r w:rsidR="00A37E9E" w:rsidRPr="00F42376">
        <w:rPr>
          <w:rFonts w:ascii="Times New Roman" w:hAnsi="Times New Roman" w:cs="Times New Roman"/>
          <w:sz w:val="24"/>
          <w:szCs w:val="24"/>
        </w:rPr>
        <w:t xml:space="preserve">za </w:t>
      </w:r>
      <w:r w:rsidR="000A5288" w:rsidRPr="00F42376">
        <w:rPr>
          <w:rFonts w:ascii="Times New Roman" w:hAnsi="Times New Roman" w:cs="Times New Roman"/>
          <w:sz w:val="24"/>
          <w:szCs w:val="24"/>
        </w:rPr>
        <w:t>80</w:t>
      </w:r>
      <w:r w:rsidR="00A37E9E" w:rsidRPr="00F42376">
        <w:rPr>
          <w:rFonts w:ascii="Times New Roman" w:hAnsi="Times New Roman" w:cs="Times New Roman"/>
          <w:sz w:val="24"/>
          <w:szCs w:val="24"/>
        </w:rPr>
        <w:t>.</w:t>
      </w:r>
      <w:r w:rsidR="000A5288" w:rsidRPr="00F42376">
        <w:rPr>
          <w:rFonts w:ascii="Times New Roman" w:hAnsi="Times New Roman" w:cs="Times New Roman"/>
          <w:sz w:val="24"/>
          <w:szCs w:val="24"/>
        </w:rPr>
        <w:t>541</w:t>
      </w:r>
      <w:r w:rsidR="00A37E9E" w:rsidRPr="00F42376">
        <w:rPr>
          <w:rFonts w:ascii="Times New Roman" w:hAnsi="Times New Roman" w:cs="Times New Roman"/>
          <w:sz w:val="24"/>
          <w:szCs w:val="24"/>
        </w:rPr>
        <w:t xml:space="preserve">,00 € </w:t>
      </w:r>
      <w:r w:rsidRPr="00F42376">
        <w:rPr>
          <w:rFonts w:ascii="Times New Roman" w:hAnsi="Times New Roman" w:cs="Times New Roman"/>
          <w:sz w:val="24"/>
          <w:szCs w:val="24"/>
        </w:rPr>
        <w:t xml:space="preserve">prvenstveno zbog </w:t>
      </w:r>
      <w:r w:rsidR="000A5288" w:rsidRPr="00F42376">
        <w:rPr>
          <w:rFonts w:ascii="Times New Roman" w:hAnsi="Times New Roman" w:cs="Times New Roman"/>
          <w:sz w:val="24"/>
          <w:szCs w:val="24"/>
        </w:rPr>
        <w:t>povećanja</w:t>
      </w:r>
      <w:r w:rsidR="00A37E9E" w:rsidRPr="00F42376">
        <w:rPr>
          <w:rFonts w:ascii="Times New Roman" w:hAnsi="Times New Roman" w:cs="Times New Roman"/>
          <w:sz w:val="24"/>
          <w:szCs w:val="24"/>
        </w:rPr>
        <w:t xml:space="preserve"> planiranih prihoda od</w:t>
      </w:r>
      <w:r w:rsidR="00B52EE8" w:rsidRPr="00F42376">
        <w:rPr>
          <w:rFonts w:ascii="Times New Roman" w:hAnsi="Times New Roman" w:cs="Times New Roman"/>
          <w:sz w:val="24"/>
          <w:szCs w:val="24"/>
        </w:rPr>
        <w:t xml:space="preserve"> </w:t>
      </w:r>
      <w:r w:rsidR="000A5288" w:rsidRPr="00F42376">
        <w:rPr>
          <w:rFonts w:ascii="Times New Roman" w:hAnsi="Times New Roman" w:cs="Times New Roman"/>
          <w:sz w:val="24"/>
          <w:szCs w:val="24"/>
        </w:rPr>
        <w:t>poreza</w:t>
      </w:r>
      <w:r w:rsidRPr="00F42376">
        <w:rPr>
          <w:rFonts w:ascii="Times New Roman" w:hAnsi="Times New Roman" w:cs="Times New Roman"/>
          <w:sz w:val="24"/>
          <w:szCs w:val="24"/>
        </w:rPr>
        <w:t>. U projekcijama za 202</w:t>
      </w:r>
      <w:r w:rsidR="000A5288" w:rsidRPr="00F42376">
        <w:rPr>
          <w:rFonts w:ascii="Times New Roman" w:hAnsi="Times New Roman" w:cs="Times New Roman"/>
          <w:sz w:val="24"/>
          <w:szCs w:val="24"/>
        </w:rPr>
        <w:t>7</w:t>
      </w:r>
      <w:r w:rsidRPr="00F42376">
        <w:rPr>
          <w:rFonts w:ascii="Times New Roman" w:hAnsi="Times New Roman" w:cs="Times New Roman"/>
          <w:sz w:val="24"/>
          <w:szCs w:val="24"/>
        </w:rPr>
        <w:t xml:space="preserve">. godinu planirani prihodi iznose </w:t>
      </w:r>
      <w:r w:rsidR="00741CFF" w:rsidRPr="00F42376">
        <w:rPr>
          <w:rFonts w:ascii="Times New Roman" w:hAnsi="Times New Roman" w:cs="Times New Roman"/>
          <w:sz w:val="24"/>
          <w:szCs w:val="24"/>
        </w:rPr>
        <w:t>3.</w:t>
      </w:r>
      <w:r w:rsidR="000A5288" w:rsidRPr="00F42376">
        <w:rPr>
          <w:rFonts w:ascii="Times New Roman" w:hAnsi="Times New Roman" w:cs="Times New Roman"/>
          <w:sz w:val="24"/>
          <w:szCs w:val="24"/>
        </w:rPr>
        <w:t>525</w:t>
      </w:r>
      <w:r w:rsidR="00741CFF" w:rsidRPr="00F42376">
        <w:rPr>
          <w:rFonts w:ascii="Times New Roman" w:hAnsi="Times New Roman" w:cs="Times New Roman"/>
          <w:sz w:val="24"/>
          <w:szCs w:val="24"/>
        </w:rPr>
        <w:t>.</w:t>
      </w:r>
      <w:r w:rsidR="000A5288" w:rsidRPr="00F42376">
        <w:rPr>
          <w:rFonts w:ascii="Times New Roman" w:hAnsi="Times New Roman" w:cs="Times New Roman"/>
          <w:sz w:val="24"/>
          <w:szCs w:val="24"/>
        </w:rPr>
        <w:t>810</w:t>
      </w:r>
      <w:r w:rsidR="00A37E9E" w:rsidRPr="00F42376">
        <w:rPr>
          <w:rFonts w:ascii="Times New Roman" w:hAnsi="Times New Roman" w:cs="Times New Roman"/>
          <w:sz w:val="24"/>
          <w:szCs w:val="24"/>
        </w:rPr>
        <w:t>,00</w:t>
      </w:r>
      <w:r w:rsidRPr="00F42376">
        <w:rPr>
          <w:rFonts w:ascii="Times New Roman" w:hAnsi="Times New Roman" w:cs="Times New Roman"/>
          <w:sz w:val="24"/>
          <w:szCs w:val="24"/>
        </w:rPr>
        <w:t xml:space="preserve"> €</w:t>
      </w:r>
      <w:r w:rsidR="000A5288" w:rsidRPr="00F42376">
        <w:rPr>
          <w:rFonts w:ascii="Times New Roman" w:hAnsi="Times New Roman" w:cs="Times New Roman"/>
          <w:sz w:val="24"/>
          <w:szCs w:val="24"/>
        </w:rPr>
        <w:t xml:space="preserve"> dok za </w:t>
      </w:r>
      <w:r w:rsidR="00741CFF" w:rsidRPr="00F42376">
        <w:rPr>
          <w:rFonts w:ascii="Times New Roman" w:hAnsi="Times New Roman" w:cs="Times New Roman"/>
          <w:sz w:val="24"/>
          <w:szCs w:val="24"/>
        </w:rPr>
        <w:t>202</w:t>
      </w:r>
      <w:r w:rsidR="000A5288" w:rsidRPr="00F42376">
        <w:rPr>
          <w:rFonts w:ascii="Times New Roman" w:hAnsi="Times New Roman" w:cs="Times New Roman"/>
          <w:sz w:val="24"/>
          <w:szCs w:val="24"/>
        </w:rPr>
        <w:t>8</w:t>
      </w:r>
      <w:r w:rsidR="00741CFF" w:rsidRPr="00F42376">
        <w:rPr>
          <w:rFonts w:ascii="Times New Roman" w:hAnsi="Times New Roman" w:cs="Times New Roman"/>
          <w:sz w:val="24"/>
          <w:szCs w:val="24"/>
        </w:rPr>
        <w:t>. godinu</w:t>
      </w:r>
      <w:r w:rsidR="000A5288" w:rsidRPr="00F42376">
        <w:rPr>
          <w:rFonts w:ascii="Times New Roman" w:hAnsi="Times New Roman" w:cs="Times New Roman"/>
          <w:sz w:val="24"/>
          <w:szCs w:val="24"/>
        </w:rPr>
        <w:t xml:space="preserve"> iznose 3.581.010,00 €</w:t>
      </w:r>
      <w:r w:rsidRPr="00F42376">
        <w:rPr>
          <w:rFonts w:ascii="Times New Roman" w:hAnsi="Times New Roman" w:cs="Times New Roman"/>
          <w:sz w:val="24"/>
          <w:szCs w:val="24"/>
        </w:rPr>
        <w:t>.</w:t>
      </w:r>
      <w:r w:rsidR="000A5288" w:rsidRPr="00F42376">
        <w:rPr>
          <w:rFonts w:ascii="Times New Roman" w:hAnsi="Times New Roman" w:cs="Times New Roman"/>
          <w:sz w:val="24"/>
          <w:szCs w:val="24"/>
        </w:rPr>
        <w:t xml:space="preserve"> </w:t>
      </w:r>
    </w:p>
    <w:p w14:paraId="1F755CB6" w14:textId="77777777" w:rsidR="00665D04" w:rsidRPr="00F42376" w:rsidRDefault="00665D04">
      <w:pPr>
        <w:autoSpaceDE w:val="0"/>
        <w:autoSpaceDN w:val="0"/>
        <w:adjustRightInd w:val="0"/>
        <w:spacing w:after="0" w:line="240" w:lineRule="auto"/>
        <w:jc w:val="both"/>
        <w:rPr>
          <w:rFonts w:ascii="Times New Roman" w:hAnsi="Times New Roman" w:cs="Times New Roman"/>
          <w:sz w:val="24"/>
          <w:szCs w:val="24"/>
        </w:rPr>
      </w:pPr>
    </w:p>
    <w:p w14:paraId="74726D28" w14:textId="77777777" w:rsidR="00665D04" w:rsidRPr="00F42376" w:rsidRDefault="005F7609">
      <w:pPr>
        <w:autoSpaceDE w:val="0"/>
        <w:autoSpaceDN w:val="0"/>
        <w:adjustRightInd w:val="0"/>
        <w:spacing w:after="0" w:line="240" w:lineRule="auto"/>
        <w:jc w:val="both"/>
        <w:rPr>
          <w:rFonts w:ascii="Times New Roman" w:hAnsi="Times New Roman" w:cs="Times New Roman"/>
          <w:sz w:val="24"/>
          <w:szCs w:val="24"/>
        </w:rPr>
      </w:pPr>
      <w:r w:rsidRPr="00F42376">
        <w:rPr>
          <w:rFonts w:ascii="Times New Roman" w:hAnsi="Times New Roman" w:cs="Times New Roman"/>
          <w:sz w:val="24"/>
          <w:szCs w:val="24"/>
        </w:rPr>
        <w:t>Tablica 1. Prihodi prema ekonomskoj klasifikaciji</w:t>
      </w:r>
    </w:p>
    <w:p w14:paraId="64D29CD4" w14:textId="4D2FFD58" w:rsidR="00665D04" w:rsidRPr="00AE4F84" w:rsidRDefault="00665D04">
      <w:pPr>
        <w:autoSpaceDE w:val="0"/>
        <w:autoSpaceDN w:val="0"/>
        <w:adjustRightInd w:val="0"/>
        <w:spacing w:after="0" w:line="240" w:lineRule="auto"/>
        <w:jc w:val="both"/>
        <w:rPr>
          <w:rFonts w:ascii="Times New Roman" w:hAnsi="Times New Roman" w:cs="Times New Roman"/>
          <w:sz w:val="24"/>
          <w:szCs w:val="24"/>
        </w:rPr>
      </w:pPr>
    </w:p>
    <w:tbl>
      <w:tblPr>
        <w:tblW w:w="9139" w:type="dxa"/>
        <w:jc w:val="center"/>
        <w:tblLook w:val="04A0" w:firstRow="1" w:lastRow="0" w:firstColumn="1" w:lastColumn="0" w:noHBand="0" w:noVBand="1"/>
      </w:tblPr>
      <w:tblGrid>
        <w:gridCol w:w="3524"/>
        <w:gridCol w:w="1266"/>
        <w:gridCol w:w="1361"/>
        <w:gridCol w:w="1494"/>
        <w:gridCol w:w="1494"/>
      </w:tblGrid>
      <w:tr w:rsidR="00AE4F84" w:rsidRPr="00AE4F84" w14:paraId="7F043236" w14:textId="77777777" w:rsidTr="002D0761">
        <w:trPr>
          <w:trHeight w:val="540"/>
          <w:tblHeader/>
          <w:jc w:val="center"/>
        </w:trPr>
        <w:tc>
          <w:tcPr>
            <w:tcW w:w="3524" w:type="dxa"/>
            <w:tcBorders>
              <w:top w:val="single" w:sz="8" w:space="0" w:color="auto"/>
              <w:left w:val="single" w:sz="8" w:space="0" w:color="auto"/>
              <w:bottom w:val="single" w:sz="8" w:space="0" w:color="auto"/>
              <w:right w:val="nil"/>
            </w:tcBorders>
            <w:vAlign w:val="center"/>
            <w:hideMark/>
          </w:tcPr>
          <w:p w14:paraId="55FB65CA" w14:textId="7D35B9EE" w:rsidR="00A37E9E" w:rsidRPr="00AE4F84" w:rsidRDefault="00A37E9E" w:rsidP="00434981">
            <w:pPr>
              <w:spacing w:after="0" w:line="240" w:lineRule="auto"/>
              <w:jc w:val="center"/>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RAČUNSKI PLAN / VRSTA PRIHODA</w:t>
            </w:r>
          </w:p>
        </w:tc>
        <w:tc>
          <w:tcPr>
            <w:tcW w:w="1266" w:type="dxa"/>
            <w:tcBorders>
              <w:top w:val="single" w:sz="8" w:space="0" w:color="auto"/>
              <w:left w:val="nil"/>
              <w:bottom w:val="single" w:sz="8" w:space="0" w:color="auto"/>
              <w:right w:val="nil"/>
            </w:tcBorders>
            <w:vAlign w:val="center"/>
            <w:hideMark/>
          </w:tcPr>
          <w:p w14:paraId="5A6088F1" w14:textId="3BC9DBC0" w:rsidR="00A37E9E" w:rsidRPr="00AE4F84" w:rsidRDefault="00741CFF" w:rsidP="00434981">
            <w:pPr>
              <w:spacing w:after="0" w:line="240" w:lineRule="auto"/>
              <w:jc w:val="center"/>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 xml:space="preserve">TEKUĆI </w:t>
            </w:r>
            <w:r w:rsidR="00A37E9E" w:rsidRPr="00AE4F84">
              <w:rPr>
                <w:rFonts w:ascii="Times New Roman" w:eastAsia="Times New Roman" w:hAnsi="Times New Roman" w:cs="Times New Roman"/>
                <w:b/>
                <w:bCs/>
                <w:sz w:val="20"/>
                <w:szCs w:val="20"/>
                <w:lang w:eastAsia="hr-HR"/>
              </w:rPr>
              <w:t>PLAN</w:t>
            </w:r>
            <w:r w:rsidR="00A37E9E" w:rsidRPr="00AE4F84">
              <w:rPr>
                <w:rFonts w:ascii="Times New Roman" w:eastAsia="Times New Roman" w:hAnsi="Times New Roman" w:cs="Times New Roman"/>
                <w:b/>
                <w:bCs/>
                <w:sz w:val="20"/>
                <w:szCs w:val="20"/>
                <w:lang w:eastAsia="hr-HR"/>
              </w:rPr>
              <w:br/>
              <w:t>ZA 202</w:t>
            </w:r>
            <w:r w:rsidR="00F42376" w:rsidRPr="00AE4F84">
              <w:rPr>
                <w:rFonts w:ascii="Times New Roman" w:eastAsia="Times New Roman" w:hAnsi="Times New Roman" w:cs="Times New Roman"/>
                <w:b/>
                <w:bCs/>
                <w:sz w:val="20"/>
                <w:szCs w:val="20"/>
                <w:lang w:eastAsia="hr-HR"/>
              </w:rPr>
              <w:t>5</w:t>
            </w:r>
            <w:r w:rsidR="00A37E9E" w:rsidRPr="00AE4F84">
              <w:rPr>
                <w:rFonts w:ascii="Times New Roman" w:eastAsia="Times New Roman" w:hAnsi="Times New Roman" w:cs="Times New Roman"/>
                <w:b/>
                <w:bCs/>
                <w:sz w:val="20"/>
                <w:szCs w:val="20"/>
                <w:lang w:eastAsia="hr-HR"/>
              </w:rPr>
              <w:t>.</w:t>
            </w:r>
          </w:p>
        </w:tc>
        <w:tc>
          <w:tcPr>
            <w:tcW w:w="1361" w:type="dxa"/>
            <w:tcBorders>
              <w:top w:val="single" w:sz="8" w:space="0" w:color="auto"/>
              <w:left w:val="nil"/>
              <w:bottom w:val="single" w:sz="8" w:space="0" w:color="auto"/>
              <w:right w:val="nil"/>
            </w:tcBorders>
            <w:vAlign w:val="center"/>
            <w:hideMark/>
          </w:tcPr>
          <w:p w14:paraId="447274AB" w14:textId="02D7763D" w:rsidR="00A37E9E" w:rsidRPr="00AE4F84" w:rsidRDefault="00A37E9E" w:rsidP="00434981">
            <w:pPr>
              <w:spacing w:after="0" w:line="240" w:lineRule="auto"/>
              <w:jc w:val="center"/>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PRORAČUN</w:t>
            </w:r>
            <w:r w:rsidRPr="00AE4F84">
              <w:rPr>
                <w:rFonts w:ascii="Times New Roman" w:eastAsia="Times New Roman" w:hAnsi="Times New Roman" w:cs="Times New Roman"/>
                <w:b/>
                <w:bCs/>
                <w:sz w:val="20"/>
                <w:szCs w:val="20"/>
                <w:lang w:eastAsia="hr-HR"/>
              </w:rPr>
              <w:br/>
              <w:t>ZA 202</w:t>
            </w:r>
            <w:r w:rsidR="00F42376" w:rsidRPr="00AE4F84">
              <w:rPr>
                <w:rFonts w:ascii="Times New Roman" w:eastAsia="Times New Roman" w:hAnsi="Times New Roman" w:cs="Times New Roman"/>
                <w:b/>
                <w:bCs/>
                <w:sz w:val="20"/>
                <w:szCs w:val="20"/>
                <w:lang w:eastAsia="hr-HR"/>
              </w:rPr>
              <w:t>6</w:t>
            </w:r>
            <w:r w:rsidRPr="00AE4F84">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nil"/>
            </w:tcBorders>
            <w:vAlign w:val="center"/>
            <w:hideMark/>
          </w:tcPr>
          <w:p w14:paraId="75F2AC45" w14:textId="096FE710" w:rsidR="00A37E9E" w:rsidRPr="00AE4F84" w:rsidRDefault="00A37E9E" w:rsidP="00434981">
            <w:pPr>
              <w:spacing w:after="0" w:line="240" w:lineRule="auto"/>
              <w:jc w:val="center"/>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PROJEKCIJA</w:t>
            </w:r>
            <w:r w:rsidRPr="00AE4F84">
              <w:rPr>
                <w:rFonts w:ascii="Times New Roman" w:eastAsia="Times New Roman" w:hAnsi="Times New Roman" w:cs="Times New Roman"/>
                <w:b/>
                <w:bCs/>
                <w:sz w:val="20"/>
                <w:szCs w:val="20"/>
                <w:lang w:eastAsia="hr-HR"/>
              </w:rPr>
              <w:br/>
              <w:t>ZA 202</w:t>
            </w:r>
            <w:r w:rsidR="00F42376" w:rsidRPr="00AE4F84">
              <w:rPr>
                <w:rFonts w:ascii="Times New Roman" w:eastAsia="Times New Roman" w:hAnsi="Times New Roman" w:cs="Times New Roman"/>
                <w:b/>
                <w:bCs/>
                <w:sz w:val="20"/>
                <w:szCs w:val="20"/>
                <w:lang w:eastAsia="hr-HR"/>
              </w:rPr>
              <w:t>7</w:t>
            </w:r>
            <w:r w:rsidRPr="00AE4F84">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single" w:sz="8" w:space="0" w:color="auto"/>
            </w:tcBorders>
            <w:vAlign w:val="center"/>
            <w:hideMark/>
          </w:tcPr>
          <w:p w14:paraId="79C7BF56" w14:textId="0C7ABF04" w:rsidR="00A37E9E" w:rsidRPr="00AE4F84" w:rsidRDefault="00A37E9E" w:rsidP="00434981">
            <w:pPr>
              <w:spacing w:after="0" w:line="240" w:lineRule="auto"/>
              <w:jc w:val="center"/>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PROJEKCIJA</w:t>
            </w:r>
            <w:r w:rsidRPr="00AE4F84">
              <w:rPr>
                <w:rFonts w:ascii="Times New Roman" w:eastAsia="Times New Roman" w:hAnsi="Times New Roman" w:cs="Times New Roman"/>
                <w:b/>
                <w:bCs/>
                <w:sz w:val="20"/>
                <w:szCs w:val="20"/>
                <w:lang w:eastAsia="hr-HR"/>
              </w:rPr>
              <w:br/>
              <w:t>ZA 202</w:t>
            </w:r>
            <w:r w:rsidR="00F42376" w:rsidRPr="00AE4F84">
              <w:rPr>
                <w:rFonts w:ascii="Times New Roman" w:eastAsia="Times New Roman" w:hAnsi="Times New Roman" w:cs="Times New Roman"/>
                <w:b/>
                <w:bCs/>
                <w:sz w:val="20"/>
                <w:szCs w:val="20"/>
                <w:lang w:eastAsia="hr-HR"/>
              </w:rPr>
              <w:t>8</w:t>
            </w:r>
            <w:r w:rsidRPr="00AE4F84">
              <w:rPr>
                <w:rFonts w:ascii="Times New Roman" w:eastAsia="Times New Roman" w:hAnsi="Times New Roman" w:cs="Times New Roman"/>
                <w:b/>
                <w:bCs/>
                <w:sz w:val="20"/>
                <w:szCs w:val="20"/>
                <w:lang w:eastAsia="hr-HR"/>
              </w:rPr>
              <w:t>.</w:t>
            </w:r>
          </w:p>
        </w:tc>
      </w:tr>
      <w:tr w:rsidR="00AE4F84" w:rsidRPr="00AE4F84" w14:paraId="2AF9C495" w14:textId="77777777" w:rsidTr="002D0761">
        <w:trPr>
          <w:trHeight w:val="255"/>
          <w:tblHeader/>
          <w:jc w:val="center"/>
        </w:trPr>
        <w:tc>
          <w:tcPr>
            <w:tcW w:w="3524" w:type="dxa"/>
            <w:tcBorders>
              <w:top w:val="single" w:sz="8" w:space="0" w:color="auto"/>
              <w:left w:val="single" w:sz="4" w:space="0" w:color="auto"/>
              <w:bottom w:val="single" w:sz="4" w:space="0" w:color="auto"/>
              <w:right w:val="nil"/>
            </w:tcBorders>
            <w:noWrap/>
            <w:vAlign w:val="center"/>
            <w:hideMark/>
          </w:tcPr>
          <w:p w14:paraId="5F073814" w14:textId="77777777" w:rsidR="00A37E9E" w:rsidRPr="00AE4F84" w:rsidRDefault="00A37E9E" w:rsidP="00A37E9E">
            <w:pPr>
              <w:spacing w:after="0" w:line="240" w:lineRule="auto"/>
              <w:jc w:val="center"/>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1</w:t>
            </w:r>
          </w:p>
        </w:tc>
        <w:tc>
          <w:tcPr>
            <w:tcW w:w="1266" w:type="dxa"/>
            <w:tcBorders>
              <w:top w:val="nil"/>
              <w:left w:val="nil"/>
              <w:bottom w:val="single" w:sz="4" w:space="0" w:color="auto"/>
              <w:right w:val="nil"/>
            </w:tcBorders>
            <w:vAlign w:val="center"/>
            <w:hideMark/>
          </w:tcPr>
          <w:p w14:paraId="040E5ED8" w14:textId="0462C341" w:rsidR="00A37E9E" w:rsidRPr="00AE4F84" w:rsidRDefault="00A37E9E" w:rsidP="00A37E9E">
            <w:pPr>
              <w:spacing w:after="0" w:line="240" w:lineRule="auto"/>
              <w:jc w:val="center"/>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2</w:t>
            </w:r>
          </w:p>
        </w:tc>
        <w:tc>
          <w:tcPr>
            <w:tcW w:w="1361" w:type="dxa"/>
            <w:tcBorders>
              <w:top w:val="nil"/>
              <w:left w:val="nil"/>
              <w:bottom w:val="single" w:sz="4" w:space="0" w:color="auto"/>
              <w:right w:val="nil"/>
            </w:tcBorders>
            <w:noWrap/>
            <w:vAlign w:val="center"/>
            <w:hideMark/>
          </w:tcPr>
          <w:p w14:paraId="3659443C" w14:textId="64C3EB7F" w:rsidR="00A37E9E" w:rsidRPr="00AE4F84" w:rsidRDefault="00A37E9E" w:rsidP="00A37E9E">
            <w:pPr>
              <w:spacing w:after="0" w:line="240" w:lineRule="auto"/>
              <w:jc w:val="center"/>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3</w:t>
            </w:r>
          </w:p>
        </w:tc>
        <w:tc>
          <w:tcPr>
            <w:tcW w:w="1494" w:type="dxa"/>
            <w:tcBorders>
              <w:top w:val="nil"/>
              <w:left w:val="nil"/>
              <w:bottom w:val="single" w:sz="4" w:space="0" w:color="auto"/>
              <w:right w:val="nil"/>
            </w:tcBorders>
            <w:noWrap/>
            <w:vAlign w:val="center"/>
            <w:hideMark/>
          </w:tcPr>
          <w:p w14:paraId="199B7B61" w14:textId="495FBE68" w:rsidR="00A37E9E" w:rsidRPr="00AE4F84" w:rsidRDefault="00A37E9E" w:rsidP="00A37E9E">
            <w:pPr>
              <w:spacing w:after="0" w:line="240" w:lineRule="auto"/>
              <w:jc w:val="center"/>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4</w:t>
            </w:r>
          </w:p>
        </w:tc>
        <w:tc>
          <w:tcPr>
            <w:tcW w:w="1494" w:type="dxa"/>
            <w:tcBorders>
              <w:top w:val="nil"/>
              <w:left w:val="nil"/>
              <w:bottom w:val="single" w:sz="4" w:space="0" w:color="auto"/>
              <w:right w:val="single" w:sz="4" w:space="0" w:color="auto"/>
            </w:tcBorders>
            <w:noWrap/>
            <w:vAlign w:val="center"/>
            <w:hideMark/>
          </w:tcPr>
          <w:p w14:paraId="7CD8F9F2" w14:textId="3826404D" w:rsidR="00A37E9E" w:rsidRPr="00AE4F84" w:rsidRDefault="00A37E9E" w:rsidP="00A37E9E">
            <w:pPr>
              <w:spacing w:after="0" w:line="240" w:lineRule="auto"/>
              <w:jc w:val="center"/>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5</w:t>
            </w:r>
          </w:p>
        </w:tc>
      </w:tr>
      <w:tr w:rsidR="00AE4F84" w:rsidRPr="00AE4F84" w14:paraId="29EAF81A"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AF751C8" w14:textId="77777777" w:rsidR="00F42376" w:rsidRPr="00AE4F84" w:rsidRDefault="00F42376" w:rsidP="00F42376">
            <w:pPr>
              <w:spacing w:after="0" w:line="240" w:lineRule="auto"/>
              <w:rPr>
                <w:rFonts w:ascii="Times New Roman" w:eastAsia="Times New Roman" w:hAnsi="Times New Roman" w:cs="Times New Roman"/>
                <w:b/>
                <w:bCs/>
                <w:color w:val="FFFFFF" w:themeColor="background1"/>
                <w:sz w:val="20"/>
                <w:szCs w:val="20"/>
                <w:lang w:eastAsia="hr-HR"/>
              </w:rPr>
            </w:pPr>
            <w:r w:rsidRPr="00AE4F84">
              <w:rPr>
                <w:rFonts w:ascii="Times New Roman" w:eastAsia="Times New Roman" w:hAnsi="Times New Roman" w:cs="Times New Roman"/>
                <w:b/>
                <w:bCs/>
                <w:color w:val="FFFFFF" w:themeColor="background1"/>
                <w:sz w:val="20"/>
                <w:szCs w:val="20"/>
                <w:lang w:eastAsia="hr-HR"/>
              </w:rPr>
              <w:t>UKUPNO PRIHODI</w:t>
            </w:r>
          </w:p>
        </w:tc>
        <w:tc>
          <w:tcPr>
            <w:tcW w:w="1266"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A033836" w14:textId="2E47B4C7" w:rsidR="00F42376" w:rsidRPr="00AE4F84" w:rsidRDefault="00F42376" w:rsidP="00F42376">
            <w:pPr>
              <w:spacing w:after="0" w:line="240" w:lineRule="auto"/>
              <w:jc w:val="right"/>
              <w:rPr>
                <w:rFonts w:ascii="Times New Roman" w:eastAsia="Times New Roman" w:hAnsi="Times New Roman" w:cs="Times New Roman"/>
                <w:b/>
                <w:bCs/>
                <w:color w:val="FFFFFF" w:themeColor="background1"/>
                <w:sz w:val="20"/>
                <w:szCs w:val="20"/>
                <w:lang w:eastAsia="hr-HR"/>
              </w:rPr>
            </w:pPr>
            <w:r w:rsidRPr="00AE4F84">
              <w:rPr>
                <w:rFonts w:ascii="Times New Roman" w:hAnsi="Times New Roman" w:cs="Times New Roman"/>
                <w:b/>
                <w:bCs/>
                <w:color w:val="FFFFFF" w:themeColor="background1"/>
                <w:sz w:val="20"/>
                <w:szCs w:val="20"/>
              </w:rPr>
              <w:t>3.791.229,00</w:t>
            </w:r>
          </w:p>
        </w:tc>
        <w:tc>
          <w:tcPr>
            <w:tcW w:w="1361" w:type="dxa"/>
            <w:tcBorders>
              <w:top w:val="single" w:sz="4" w:space="0" w:color="auto"/>
              <w:left w:val="nil"/>
              <w:bottom w:val="single" w:sz="4" w:space="0" w:color="auto"/>
              <w:right w:val="single" w:sz="4" w:space="0" w:color="auto"/>
            </w:tcBorders>
            <w:shd w:val="clear" w:color="000000" w:fill="808080"/>
            <w:noWrap/>
            <w:vAlign w:val="center"/>
            <w:hideMark/>
          </w:tcPr>
          <w:p w14:paraId="289039A6" w14:textId="607043DA" w:rsidR="00F42376" w:rsidRPr="00AE4F84" w:rsidRDefault="00F42376" w:rsidP="00F42376">
            <w:pPr>
              <w:spacing w:after="0" w:line="240" w:lineRule="auto"/>
              <w:jc w:val="right"/>
              <w:rPr>
                <w:rFonts w:ascii="Times New Roman" w:eastAsia="Times New Roman" w:hAnsi="Times New Roman" w:cs="Times New Roman"/>
                <w:b/>
                <w:bCs/>
                <w:color w:val="FFFFFF" w:themeColor="background1"/>
                <w:sz w:val="20"/>
                <w:szCs w:val="20"/>
                <w:lang w:eastAsia="hr-HR"/>
              </w:rPr>
            </w:pPr>
            <w:r w:rsidRPr="00AE4F84">
              <w:rPr>
                <w:rFonts w:ascii="Times New Roman" w:hAnsi="Times New Roman" w:cs="Times New Roman"/>
                <w:b/>
                <w:bCs/>
                <w:color w:val="FFFFFF" w:themeColor="background1"/>
                <w:sz w:val="20"/>
                <w:szCs w:val="20"/>
              </w:rPr>
              <w:t>3.871.770,00</w:t>
            </w:r>
          </w:p>
        </w:tc>
        <w:tc>
          <w:tcPr>
            <w:tcW w:w="1494" w:type="dxa"/>
            <w:tcBorders>
              <w:top w:val="single" w:sz="4" w:space="0" w:color="auto"/>
              <w:left w:val="nil"/>
              <w:bottom w:val="single" w:sz="4" w:space="0" w:color="auto"/>
              <w:right w:val="single" w:sz="4" w:space="0" w:color="auto"/>
            </w:tcBorders>
            <w:shd w:val="clear" w:color="000000" w:fill="808080"/>
            <w:noWrap/>
            <w:vAlign w:val="center"/>
            <w:hideMark/>
          </w:tcPr>
          <w:p w14:paraId="40005A77" w14:textId="53D14CDA" w:rsidR="00F42376" w:rsidRPr="00AE4F84" w:rsidRDefault="00F42376" w:rsidP="00F42376">
            <w:pPr>
              <w:spacing w:after="0" w:line="240" w:lineRule="auto"/>
              <w:jc w:val="right"/>
              <w:rPr>
                <w:rFonts w:ascii="Times New Roman" w:eastAsia="Times New Roman" w:hAnsi="Times New Roman" w:cs="Times New Roman"/>
                <w:b/>
                <w:bCs/>
                <w:color w:val="FFFFFF" w:themeColor="background1"/>
                <w:sz w:val="20"/>
                <w:szCs w:val="20"/>
                <w:lang w:eastAsia="hr-HR"/>
              </w:rPr>
            </w:pPr>
            <w:r w:rsidRPr="00AE4F84">
              <w:rPr>
                <w:rFonts w:ascii="Times New Roman" w:hAnsi="Times New Roman" w:cs="Times New Roman"/>
                <w:b/>
                <w:bCs/>
                <w:color w:val="FFFFFF" w:themeColor="background1"/>
                <w:sz w:val="20"/>
                <w:szCs w:val="20"/>
              </w:rPr>
              <w:t>3.525.810,00</w:t>
            </w:r>
          </w:p>
        </w:tc>
        <w:tc>
          <w:tcPr>
            <w:tcW w:w="1494" w:type="dxa"/>
            <w:tcBorders>
              <w:top w:val="single" w:sz="4" w:space="0" w:color="auto"/>
              <w:left w:val="nil"/>
              <w:bottom w:val="single" w:sz="4" w:space="0" w:color="auto"/>
              <w:right w:val="single" w:sz="4" w:space="0" w:color="auto"/>
            </w:tcBorders>
            <w:shd w:val="clear" w:color="000000" w:fill="808080"/>
            <w:noWrap/>
            <w:vAlign w:val="center"/>
            <w:hideMark/>
          </w:tcPr>
          <w:p w14:paraId="689B53CE" w14:textId="4846FF97" w:rsidR="00F42376" w:rsidRPr="00AE4F84" w:rsidRDefault="00F42376" w:rsidP="00F42376">
            <w:pPr>
              <w:spacing w:after="0" w:line="240" w:lineRule="auto"/>
              <w:jc w:val="right"/>
              <w:rPr>
                <w:rFonts w:ascii="Times New Roman" w:eastAsia="Times New Roman" w:hAnsi="Times New Roman" w:cs="Times New Roman"/>
                <w:b/>
                <w:bCs/>
                <w:color w:val="FFFFFF" w:themeColor="background1"/>
                <w:sz w:val="20"/>
                <w:szCs w:val="20"/>
                <w:lang w:eastAsia="hr-HR"/>
              </w:rPr>
            </w:pPr>
            <w:r w:rsidRPr="00AE4F84">
              <w:rPr>
                <w:rFonts w:ascii="Times New Roman" w:hAnsi="Times New Roman" w:cs="Times New Roman"/>
                <w:b/>
                <w:bCs/>
                <w:color w:val="FFFFFF" w:themeColor="background1"/>
                <w:sz w:val="20"/>
                <w:szCs w:val="20"/>
              </w:rPr>
              <w:t>3.581.010,00</w:t>
            </w:r>
          </w:p>
        </w:tc>
      </w:tr>
      <w:tr w:rsidR="00AE4F84" w:rsidRPr="00AE4F84" w14:paraId="66B11E87"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63CD75C" w14:textId="77777777" w:rsidR="00F42376" w:rsidRPr="00AE4F84" w:rsidRDefault="00F42376" w:rsidP="00F42376">
            <w:pPr>
              <w:spacing w:after="0" w:line="240" w:lineRule="auto"/>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6 Prihodi poslovanja</w:t>
            </w:r>
          </w:p>
        </w:tc>
        <w:tc>
          <w:tcPr>
            <w:tcW w:w="1266" w:type="dxa"/>
            <w:tcBorders>
              <w:top w:val="nil"/>
              <w:left w:val="single" w:sz="4" w:space="0" w:color="auto"/>
              <w:bottom w:val="single" w:sz="4" w:space="0" w:color="auto"/>
              <w:right w:val="single" w:sz="4" w:space="0" w:color="auto"/>
            </w:tcBorders>
            <w:shd w:val="clear" w:color="000000" w:fill="D0CECE"/>
            <w:noWrap/>
            <w:vAlign w:val="center"/>
            <w:hideMark/>
          </w:tcPr>
          <w:p w14:paraId="5147E415" w14:textId="28DFA80A"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3.775.279,00</w:t>
            </w:r>
          </w:p>
        </w:tc>
        <w:tc>
          <w:tcPr>
            <w:tcW w:w="1361" w:type="dxa"/>
            <w:tcBorders>
              <w:top w:val="nil"/>
              <w:left w:val="nil"/>
              <w:bottom w:val="single" w:sz="4" w:space="0" w:color="auto"/>
              <w:right w:val="single" w:sz="4" w:space="0" w:color="auto"/>
            </w:tcBorders>
            <w:shd w:val="clear" w:color="000000" w:fill="D0CECE"/>
            <w:noWrap/>
            <w:vAlign w:val="center"/>
            <w:hideMark/>
          </w:tcPr>
          <w:p w14:paraId="4E05C83A" w14:textId="1F22B126"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3.855.820,00</w:t>
            </w:r>
          </w:p>
        </w:tc>
        <w:tc>
          <w:tcPr>
            <w:tcW w:w="1494" w:type="dxa"/>
            <w:tcBorders>
              <w:top w:val="nil"/>
              <w:left w:val="nil"/>
              <w:bottom w:val="single" w:sz="4" w:space="0" w:color="auto"/>
              <w:right w:val="single" w:sz="4" w:space="0" w:color="auto"/>
            </w:tcBorders>
            <w:shd w:val="clear" w:color="000000" w:fill="D0CECE"/>
            <w:noWrap/>
            <w:vAlign w:val="center"/>
            <w:hideMark/>
          </w:tcPr>
          <w:p w14:paraId="4EDF47AA" w14:textId="4C156A27"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3.509.860,00</w:t>
            </w:r>
          </w:p>
        </w:tc>
        <w:tc>
          <w:tcPr>
            <w:tcW w:w="1494" w:type="dxa"/>
            <w:tcBorders>
              <w:top w:val="nil"/>
              <w:left w:val="nil"/>
              <w:bottom w:val="single" w:sz="4" w:space="0" w:color="auto"/>
              <w:right w:val="single" w:sz="4" w:space="0" w:color="auto"/>
            </w:tcBorders>
            <w:shd w:val="clear" w:color="000000" w:fill="D0CECE"/>
            <w:noWrap/>
            <w:vAlign w:val="center"/>
            <w:hideMark/>
          </w:tcPr>
          <w:p w14:paraId="66CD227E" w14:textId="59560266"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3.565.060,00</w:t>
            </w:r>
          </w:p>
        </w:tc>
      </w:tr>
      <w:tr w:rsidR="00AE4F84" w:rsidRPr="00AE4F84" w14:paraId="43EBC822"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33ED0A51"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61 Prihodi od poreza</w:t>
            </w:r>
          </w:p>
        </w:tc>
        <w:tc>
          <w:tcPr>
            <w:tcW w:w="1266" w:type="dxa"/>
            <w:tcBorders>
              <w:top w:val="nil"/>
              <w:left w:val="single" w:sz="4" w:space="0" w:color="auto"/>
              <w:bottom w:val="single" w:sz="4" w:space="0" w:color="auto"/>
              <w:right w:val="single" w:sz="4" w:space="0" w:color="auto"/>
            </w:tcBorders>
            <w:noWrap/>
            <w:vAlign w:val="center"/>
            <w:hideMark/>
          </w:tcPr>
          <w:p w14:paraId="656597CB" w14:textId="43698F61"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1.494.195,00</w:t>
            </w:r>
          </w:p>
        </w:tc>
        <w:tc>
          <w:tcPr>
            <w:tcW w:w="1361" w:type="dxa"/>
            <w:tcBorders>
              <w:top w:val="nil"/>
              <w:left w:val="nil"/>
              <w:bottom w:val="single" w:sz="4" w:space="0" w:color="auto"/>
              <w:right w:val="single" w:sz="4" w:space="0" w:color="auto"/>
            </w:tcBorders>
            <w:noWrap/>
            <w:vAlign w:val="center"/>
            <w:hideMark/>
          </w:tcPr>
          <w:p w14:paraId="057D3BCA" w14:textId="14903344"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1.780.810,00</w:t>
            </w:r>
          </w:p>
        </w:tc>
        <w:tc>
          <w:tcPr>
            <w:tcW w:w="1494" w:type="dxa"/>
            <w:tcBorders>
              <w:top w:val="nil"/>
              <w:left w:val="nil"/>
              <w:bottom w:val="single" w:sz="4" w:space="0" w:color="auto"/>
              <w:right w:val="single" w:sz="4" w:space="0" w:color="auto"/>
            </w:tcBorders>
            <w:noWrap/>
            <w:vAlign w:val="center"/>
            <w:hideMark/>
          </w:tcPr>
          <w:p w14:paraId="306B5D38" w14:textId="001B9563"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1.780.810,00</w:t>
            </w:r>
          </w:p>
        </w:tc>
        <w:tc>
          <w:tcPr>
            <w:tcW w:w="1494" w:type="dxa"/>
            <w:tcBorders>
              <w:top w:val="nil"/>
              <w:left w:val="nil"/>
              <w:bottom w:val="single" w:sz="4" w:space="0" w:color="auto"/>
              <w:right w:val="single" w:sz="4" w:space="0" w:color="auto"/>
            </w:tcBorders>
            <w:noWrap/>
            <w:vAlign w:val="center"/>
            <w:hideMark/>
          </w:tcPr>
          <w:p w14:paraId="21E406F6" w14:textId="2812033E"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1.836.010,00</w:t>
            </w:r>
          </w:p>
        </w:tc>
      </w:tr>
      <w:tr w:rsidR="00AE4F84" w:rsidRPr="00AE4F84" w14:paraId="0BC33FAB"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4769A61B"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63 Pomoći iz inozemstva i od subjekata unutar općeg proračuna</w:t>
            </w:r>
          </w:p>
        </w:tc>
        <w:tc>
          <w:tcPr>
            <w:tcW w:w="1266" w:type="dxa"/>
            <w:tcBorders>
              <w:top w:val="nil"/>
              <w:left w:val="single" w:sz="4" w:space="0" w:color="auto"/>
              <w:bottom w:val="single" w:sz="4" w:space="0" w:color="auto"/>
              <w:right w:val="single" w:sz="4" w:space="0" w:color="auto"/>
            </w:tcBorders>
            <w:noWrap/>
            <w:vAlign w:val="center"/>
            <w:hideMark/>
          </w:tcPr>
          <w:p w14:paraId="5BDF8EF6" w14:textId="39A87E2B"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444.005,00</w:t>
            </w:r>
          </w:p>
        </w:tc>
        <w:tc>
          <w:tcPr>
            <w:tcW w:w="1361" w:type="dxa"/>
            <w:tcBorders>
              <w:top w:val="nil"/>
              <w:left w:val="nil"/>
              <w:bottom w:val="single" w:sz="4" w:space="0" w:color="auto"/>
              <w:right w:val="single" w:sz="4" w:space="0" w:color="auto"/>
            </w:tcBorders>
            <w:noWrap/>
            <w:vAlign w:val="center"/>
            <w:hideMark/>
          </w:tcPr>
          <w:p w14:paraId="2A7C56CC" w14:textId="76FBD6EC"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294.830,00</w:t>
            </w:r>
          </w:p>
        </w:tc>
        <w:tc>
          <w:tcPr>
            <w:tcW w:w="1494" w:type="dxa"/>
            <w:tcBorders>
              <w:top w:val="nil"/>
              <w:left w:val="nil"/>
              <w:bottom w:val="single" w:sz="4" w:space="0" w:color="auto"/>
              <w:right w:val="single" w:sz="4" w:space="0" w:color="auto"/>
            </w:tcBorders>
            <w:noWrap/>
            <w:vAlign w:val="center"/>
            <w:hideMark/>
          </w:tcPr>
          <w:p w14:paraId="7F1AAB5E" w14:textId="28A08219"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45.620,00</w:t>
            </w:r>
          </w:p>
        </w:tc>
        <w:tc>
          <w:tcPr>
            <w:tcW w:w="1494" w:type="dxa"/>
            <w:tcBorders>
              <w:top w:val="nil"/>
              <w:left w:val="nil"/>
              <w:bottom w:val="single" w:sz="4" w:space="0" w:color="auto"/>
              <w:right w:val="single" w:sz="4" w:space="0" w:color="auto"/>
            </w:tcBorders>
            <w:noWrap/>
            <w:vAlign w:val="center"/>
            <w:hideMark/>
          </w:tcPr>
          <w:p w14:paraId="3D2D3E7E" w14:textId="461E8F14"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45.620,00</w:t>
            </w:r>
          </w:p>
        </w:tc>
      </w:tr>
      <w:tr w:rsidR="00AE4F84" w:rsidRPr="00AE4F84" w14:paraId="661C7248"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5C6E3911"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64 Prihodi od imovine</w:t>
            </w:r>
          </w:p>
        </w:tc>
        <w:tc>
          <w:tcPr>
            <w:tcW w:w="1266" w:type="dxa"/>
            <w:tcBorders>
              <w:top w:val="nil"/>
              <w:left w:val="single" w:sz="4" w:space="0" w:color="auto"/>
              <w:bottom w:val="single" w:sz="4" w:space="0" w:color="auto"/>
              <w:right w:val="single" w:sz="4" w:space="0" w:color="auto"/>
            </w:tcBorders>
            <w:noWrap/>
            <w:vAlign w:val="center"/>
            <w:hideMark/>
          </w:tcPr>
          <w:p w14:paraId="36E70665" w14:textId="161EB610"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525.954,00</w:t>
            </w:r>
          </w:p>
        </w:tc>
        <w:tc>
          <w:tcPr>
            <w:tcW w:w="1361" w:type="dxa"/>
            <w:tcBorders>
              <w:top w:val="nil"/>
              <w:left w:val="nil"/>
              <w:bottom w:val="single" w:sz="4" w:space="0" w:color="auto"/>
              <w:right w:val="single" w:sz="4" w:space="0" w:color="auto"/>
            </w:tcBorders>
            <w:noWrap/>
            <w:vAlign w:val="center"/>
            <w:hideMark/>
          </w:tcPr>
          <w:p w14:paraId="57ED2B47" w14:textId="05F51352"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507.575,00</w:t>
            </w:r>
          </w:p>
        </w:tc>
        <w:tc>
          <w:tcPr>
            <w:tcW w:w="1494" w:type="dxa"/>
            <w:tcBorders>
              <w:top w:val="nil"/>
              <w:left w:val="nil"/>
              <w:bottom w:val="single" w:sz="4" w:space="0" w:color="auto"/>
              <w:right w:val="single" w:sz="4" w:space="0" w:color="auto"/>
            </w:tcBorders>
            <w:noWrap/>
            <w:vAlign w:val="center"/>
            <w:hideMark/>
          </w:tcPr>
          <w:p w14:paraId="40A233C9" w14:textId="71B5FBAD"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507.575,00</w:t>
            </w:r>
          </w:p>
        </w:tc>
        <w:tc>
          <w:tcPr>
            <w:tcW w:w="1494" w:type="dxa"/>
            <w:tcBorders>
              <w:top w:val="nil"/>
              <w:left w:val="nil"/>
              <w:bottom w:val="single" w:sz="4" w:space="0" w:color="auto"/>
              <w:right w:val="single" w:sz="4" w:space="0" w:color="auto"/>
            </w:tcBorders>
            <w:noWrap/>
            <w:vAlign w:val="center"/>
            <w:hideMark/>
          </w:tcPr>
          <w:p w14:paraId="29A97C90" w14:textId="2313F89E"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507.575,00</w:t>
            </w:r>
          </w:p>
        </w:tc>
      </w:tr>
      <w:tr w:rsidR="00AE4F84" w:rsidRPr="00AE4F84" w14:paraId="0D0A4EAF"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6C59296B"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65 Prihodi od upravnih i administrativnih pristojbi, pristojbi po posebnim propisima i naknada</w:t>
            </w:r>
          </w:p>
        </w:tc>
        <w:tc>
          <w:tcPr>
            <w:tcW w:w="1266" w:type="dxa"/>
            <w:tcBorders>
              <w:top w:val="nil"/>
              <w:left w:val="single" w:sz="4" w:space="0" w:color="auto"/>
              <w:bottom w:val="single" w:sz="4" w:space="0" w:color="auto"/>
              <w:right w:val="single" w:sz="4" w:space="0" w:color="auto"/>
            </w:tcBorders>
            <w:noWrap/>
            <w:vAlign w:val="center"/>
            <w:hideMark/>
          </w:tcPr>
          <w:p w14:paraId="3C023112" w14:textId="30B560AA"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1.180.795,00</w:t>
            </w:r>
          </w:p>
        </w:tc>
        <w:tc>
          <w:tcPr>
            <w:tcW w:w="1361" w:type="dxa"/>
            <w:tcBorders>
              <w:top w:val="nil"/>
              <w:left w:val="nil"/>
              <w:bottom w:val="single" w:sz="4" w:space="0" w:color="auto"/>
              <w:right w:val="single" w:sz="4" w:space="0" w:color="auto"/>
            </w:tcBorders>
            <w:noWrap/>
            <w:vAlign w:val="center"/>
            <w:hideMark/>
          </w:tcPr>
          <w:p w14:paraId="3B2163CB" w14:textId="6F178156"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1.142.275,00</w:t>
            </w:r>
          </w:p>
        </w:tc>
        <w:tc>
          <w:tcPr>
            <w:tcW w:w="1494" w:type="dxa"/>
            <w:tcBorders>
              <w:top w:val="nil"/>
              <w:left w:val="nil"/>
              <w:bottom w:val="single" w:sz="4" w:space="0" w:color="auto"/>
              <w:right w:val="single" w:sz="4" w:space="0" w:color="auto"/>
            </w:tcBorders>
            <w:noWrap/>
            <w:vAlign w:val="center"/>
            <w:hideMark/>
          </w:tcPr>
          <w:p w14:paraId="0AFE3DF0" w14:textId="1D5EAD5F"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1.155.525,00</w:t>
            </w:r>
          </w:p>
        </w:tc>
        <w:tc>
          <w:tcPr>
            <w:tcW w:w="1494" w:type="dxa"/>
            <w:tcBorders>
              <w:top w:val="nil"/>
              <w:left w:val="nil"/>
              <w:bottom w:val="single" w:sz="4" w:space="0" w:color="auto"/>
              <w:right w:val="single" w:sz="4" w:space="0" w:color="auto"/>
            </w:tcBorders>
            <w:noWrap/>
            <w:vAlign w:val="center"/>
            <w:hideMark/>
          </w:tcPr>
          <w:p w14:paraId="569AD5D6" w14:textId="7D674DDA"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1.155.525,00</w:t>
            </w:r>
          </w:p>
        </w:tc>
      </w:tr>
      <w:tr w:rsidR="00AE4F84" w:rsidRPr="00AE4F84" w14:paraId="76A71A37"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5F793E2E" w14:textId="0F90E6C7" w:rsidR="009E0478"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 xml:space="preserve">66 </w:t>
            </w:r>
            <w:r w:rsidR="009E0478" w:rsidRPr="00AE4F84">
              <w:rPr>
                <w:rFonts w:ascii="Times New Roman" w:eastAsia="Times New Roman" w:hAnsi="Times New Roman" w:cs="Times New Roman"/>
                <w:sz w:val="20"/>
                <w:szCs w:val="20"/>
                <w:lang w:eastAsia="hr-HR"/>
              </w:rPr>
              <w:t xml:space="preserve">Prihodi od prodaje proizvoda i robe te pruženih usluga, prihodi od donacija te povrati po protestiranim jamstvima </w:t>
            </w:r>
          </w:p>
        </w:tc>
        <w:tc>
          <w:tcPr>
            <w:tcW w:w="1266" w:type="dxa"/>
            <w:tcBorders>
              <w:top w:val="nil"/>
              <w:left w:val="single" w:sz="4" w:space="0" w:color="auto"/>
              <w:bottom w:val="single" w:sz="4" w:space="0" w:color="auto"/>
              <w:right w:val="single" w:sz="4" w:space="0" w:color="auto"/>
            </w:tcBorders>
            <w:noWrap/>
            <w:vAlign w:val="center"/>
            <w:hideMark/>
          </w:tcPr>
          <w:p w14:paraId="1A5CE831" w14:textId="6EB372AE"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130.000,00</w:t>
            </w:r>
          </w:p>
        </w:tc>
        <w:tc>
          <w:tcPr>
            <w:tcW w:w="1361" w:type="dxa"/>
            <w:tcBorders>
              <w:top w:val="nil"/>
              <w:left w:val="nil"/>
              <w:bottom w:val="single" w:sz="4" w:space="0" w:color="auto"/>
              <w:right w:val="single" w:sz="4" w:space="0" w:color="auto"/>
            </w:tcBorders>
            <w:noWrap/>
            <w:vAlign w:val="center"/>
            <w:hideMark/>
          </w:tcPr>
          <w:p w14:paraId="794455AC" w14:textId="35B40559"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130.000,00</w:t>
            </w:r>
          </w:p>
        </w:tc>
        <w:tc>
          <w:tcPr>
            <w:tcW w:w="1494" w:type="dxa"/>
            <w:tcBorders>
              <w:top w:val="nil"/>
              <w:left w:val="nil"/>
              <w:bottom w:val="single" w:sz="4" w:space="0" w:color="auto"/>
              <w:right w:val="single" w:sz="4" w:space="0" w:color="auto"/>
            </w:tcBorders>
            <w:noWrap/>
            <w:vAlign w:val="center"/>
            <w:hideMark/>
          </w:tcPr>
          <w:p w14:paraId="4D979853" w14:textId="20B7A994"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20.000,00</w:t>
            </w:r>
          </w:p>
        </w:tc>
        <w:tc>
          <w:tcPr>
            <w:tcW w:w="1494" w:type="dxa"/>
            <w:tcBorders>
              <w:top w:val="nil"/>
              <w:left w:val="nil"/>
              <w:bottom w:val="single" w:sz="4" w:space="0" w:color="auto"/>
              <w:right w:val="single" w:sz="4" w:space="0" w:color="auto"/>
            </w:tcBorders>
            <w:noWrap/>
            <w:vAlign w:val="center"/>
            <w:hideMark/>
          </w:tcPr>
          <w:p w14:paraId="4BBB9745" w14:textId="03150AB7"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20.000,00</w:t>
            </w:r>
          </w:p>
        </w:tc>
      </w:tr>
      <w:tr w:rsidR="00AE4F84" w:rsidRPr="00AE4F84" w14:paraId="076906A9"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03A59C42"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 xml:space="preserve">68 Kazne, upravne mjere i ostali prihodi                                                               </w:t>
            </w:r>
          </w:p>
        </w:tc>
        <w:tc>
          <w:tcPr>
            <w:tcW w:w="1266" w:type="dxa"/>
            <w:tcBorders>
              <w:top w:val="nil"/>
              <w:left w:val="single" w:sz="4" w:space="0" w:color="auto"/>
              <w:bottom w:val="single" w:sz="4" w:space="0" w:color="auto"/>
              <w:right w:val="single" w:sz="4" w:space="0" w:color="auto"/>
            </w:tcBorders>
            <w:noWrap/>
            <w:vAlign w:val="center"/>
            <w:hideMark/>
          </w:tcPr>
          <w:p w14:paraId="4EE86DBB" w14:textId="59ACCA00"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330,00</w:t>
            </w:r>
          </w:p>
        </w:tc>
        <w:tc>
          <w:tcPr>
            <w:tcW w:w="1361" w:type="dxa"/>
            <w:tcBorders>
              <w:top w:val="nil"/>
              <w:left w:val="nil"/>
              <w:bottom w:val="single" w:sz="4" w:space="0" w:color="auto"/>
              <w:right w:val="single" w:sz="4" w:space="0" w:color="auto"/>
            </w:tcBorders>
            <w:noWrap/>
            <w:vAlign w:val="center"/>
            <w:hideMark/>
          </w:tcPr>
          <w:p w14:paraId="45C67879" w14:textId="0A4CF114"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330,00</w:t>
            </w:r>
          </w:p>
        </w:tc>
        <w:tc>
          <w:tcPr>
            <w:tcW w:w="1494" w:type="dxa"/>
            <w:tcBorders>
              <w:top w:val="nil"/>
              <w:left w:val="nil"/>
              <w:bottom w:val="single" w:sz="4" w:space="0" w:color="auto"/>
              <w:right w:val="single" w:sz="4" w:space="0" w:color="auto"/>
            </w:tcBorders>
            <w:noWrap/>
            <w:vAlign w:val="center"/>
            <w:hideMark/>
          </w:tcPr>
          <w:p w14:paraId="6A08961E" w14:textId="77AD8D0C"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330,00</w:t>
            </w:r>
          </w:p>
        </w:tc>
        <w:tc>
          <w:tcPr>
            <w:tcW w:w="1494" w:type="dxa"/>
            <w:tcBorders>
              <w:top w:val="nil"/>
              <w:left w:val="nil"/>
              <w:bottom w:val="single" w:sz="4" w:space="0" w:color="auto"/>
              <w:right w:val="single" w:sz="4" w:space="0" w:color="auto"/>
            </w:tcBorders>
            <w:noWrap/>
            <w:vAlign w:val="center"/>
            <w:hideMark/>
          </w:tcPr>
          <w:p w14:paraId="6673E6C5" w14:textId="69FF7B79"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330,00</w:t>
            </w:r>
          </w:p>
        </w:tc>
      </w:tr>
      <w:tr w:rsidR="00AE4F84" w:rsidRPr="00AE4F84" w14:paraId="05BDB23B"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33134DE" w14:textId="77777777" w:rsidR="00F42376" w:rsidRPr="00AE4F84" w:rsidRDefault="00F42376" w:rsidP="00F42376">
            <w:pPr>
              <w:spacing w:after="0" w:line="240" w:lineRule="auto"/>
              <w:rPr>
                <w:rFonts w:ascii="Times New Roman" w:eastAsia="Times New Roman" w:hAnsi="Times New Roman" w:cs="Times New Roman"/>
                <w:b/>
                <w:bCs/>
                <w:sz w:val="20"/>
                <w:szCs w:val="20"/>
                <w:lang w:eastAsia="hr-HR"/>
              </w:rPr>
            </w:pPr>
            <w:r w:rsidRPr="00AE4F84">
              <w:rPr>
                <w:rFonts w:ascii="Times New Roman" w:eastAsia="Times New Roman" w:hAnsi="Times New Roman" w:cs="Times New Roman"/>
                <w:b/>
                <w:bCs/>
                <w:sz w:val="20"/>
                <w:szCs w:val="20"/>
                <w:lang w:eastAsia="hr-HR"/>
              </w:rPr>
              <w:t>7 Prihodi od prodaje nefinancijske imovine</w:t>
            </w:r>
          </w:p>
        </w:tc>
        <w:tc>
          <w:tcPr>
            <w:tcW w:w="1266" w:type="dxa"/>
            <w:tcBorders>
              <w:top w:val="nil"/>
              <w:left w:val="single" w:sz="4" w:space="0" w:color="auto"/>
              <w:bottom w:val="single" w:sz="4" w:space="0" w:color="auto"/>
              <w:right w:val="single" w:sz="4" w:space="0" w:color="auto"/>
            </w:tcBorders>
            <w:shd w:val="clear" w:color="000000" w:fill="D0CECE"/>
            <w:noWrap/>
            <w:vAlign w:val="center"/>
            <w:hideMark/>
          </w:tcPr>
          <w:p w14:paraId="58E0B2F6" w14:textId="2E2BA238"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15.950,00</w:t>
            </w:r>
          </w:p>
        </w:tc>
        <w:tc>
          <w:tcPr>
            <w:tcW w:w="1361" w:type="dxa"/>
            <w:tcBorders>
              <w:top w:val="nil"/>
              <w:left w:val="nil"/>
              <w:bottom w:val="single" w:sz="4" w:space="0" w:color="auto"/>
              <w:right w:val="single" w:sz="4" w:space="0" w:color="auto"/>
            </w:tcBorders>
            <w:shd w:val="clear" w:color="000000" w:fill="D0CECE"/>
            <w:noWrap/>
            <w:vAlign w:val="center"/>
            <w:hideMark/>
          </w:tcPr>
          <w:p w14:paraId="3F3E7C08" w14:textId="6AAE1958"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hideMark/>
          </w:tcPr>
          <w:p w14:paraId="5B2911A0" w14:textId="4559C323"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hideMark/>
          </w:tcPr>
          <w:p w14:paraId="51961558" w14:textId="5379E5FE" w:rsidR="00F42376" w:rsidRPr="00AE4F84" w:rsidRDefault="00F42376" w:rsidP="00F42376">
            <w:pPr>
              <w:spacing w:after="0" w:line="240" w:lineRule="auto"/>
              <w:jc w:val="right"/>
              <w:rPr>
                <w:rFonts w:ascii="Times New Roman" w:eastAsia="Times New Roman" w:hAnsi="Times New Roman" w:cs="Times New Roman"/>
                <w:b/>
                <w:bCs/>
                <w:sz w:val="20"/>
                <w:szCs w:val="20"/>
                <w:lang w:eastAsia="hr-HR"/>
              </w:rPr>
            </w:pPr>
            <w:r w:rsidRPr="00AE4F84">
              <w:rPr>
                <w:rFonts w:ascii="Times New Roman" w:hAnsi="Times New Roman" w:cs="Times New Roman"/>
                <w:b/>
                <w:bCs/>
                <w:sz w:val="20"/>
                <w:szCs w:val="20"/>
              </w:rPr>
              <w:t>15.950,00</w:t>
            </w:r>
          </w:p>
        </w:tc>
      </w:tr>
      <w:tr w:rsidR="003E4C20" w:rsidRPr="00AE4F84" w14:paraId="731140F9" w14:textId="77777777" w:rsidTr="002C5F65">
        <w:trPr>
          <w:trHeight w:val="264"/>
          <w:jc w:val="center"/>
        </w:trPr>
        <w:tc>
          <w:tcPr>
            <w:tcW w:w="3524" w:type="dxa"/>
            <w:tcBorders>
              <w:top w:val="single" w:sz="4" w:space="0" w:color="auto"/>
              <w:left w:val="single" w:sz="4" w:space="0" w:color="auto"/>
              <w:bottom w:val="single" w:sz="4" w:space="0" w:color="auto"/>
              <w:right w:val="single" w:sz="4" w:space="0" w:color="auto"/>
            </w:tcBorders>
            <w:noWrap/>
            <w:vAlign w:val="center"/>
            <w:hideMark/>
          </w:tcPr>
          <w:p w14:paraId="596B2C11" w14:textId="77777777" w:rsidR="00F42376" w:rsidRPr="00AE4F84" w:rsidRDefault="00F42376" w:rsidP="00F42376">
            <w:pPr>
              <w:spacing w:after="0" w:line="240" w:lineRule="auto"/>
              <w:rPr>
                <w:rFonts w:ascii="Times New Roman" w:eastAsia="Times New Roman" w:hAnsi="Times New Roman" w:cs="Times New Roman"/>
                <w:sz w:val="20"/>
                <w:szCs w:val="20"/>
                <w:lang w:eastAsia="hr-HR"/>
              </w:rPr>
            </w:pPr>
            <w:r w:rsidRPr="00AE4F84">
              <w:rPr>
                <w:rFonts w:ascii="Times New Roman" w:eastAsia="Times New Roman" w:hAnsi="Times New Roman" w:cs="Times New Roman"/>
                <w:sz w:val="20"/>
                <w:szCs w:val="20"/>
                <w:lang w:eastAsia="hr-HR"/>
              </w:rPr>
              <w:t>71 Prihodi od prodaje neproizvedene dugotrajne imovine</w:t>
            </w:r>
          </w:p>
        </w:tc>
        <w:tc>
          <w:tcPr>
            <w:tcW w:w="1266" w:type="dxa"/>
            <w:tcBorders>
              <w:top w:val="nil"/>
              <w:left w:val="single" w:sz="4" w:space="0" w:color="auto"/>
              <w:bottom w:val="single" w:sz="4" w:space="0" w:color="auto"/>
              <w:right w:val="single" w:sz="4" w:space="0" w:color="auto"/>
            </w:tcBorders>
            <w:noWrap/>
            <w:vAlign w:val="center"/>
            <w:hideMark/>
          </w:tcPr>
          <w:p w14:paraId="63734DB7" w14:textId="712B8105"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15.950,00</w:t>
            </w:r>
          </w:p>
        </w:tc>
        <w:tc>
          <w:tcPr>
            <w:tcW w:w="1361" w:type="dxa"/>
            <w:tcBorders>
              <w:top w:val="nil"/>
              <w:left w:val="nil"/>
              <w:bottom w:val="single" w:sz="4" w:space="0" w:color="auto"/>
              <w:right w:val="single" w:sz="4" w:space="0" w:color="auto"/>
            </w:tcBorders>
            <w:noWrap/>
            <w:vAlign w:val="center"/>
            <w:hideMark/>
          </w:tcPr>
          <w:p w14:paraId="5979544C" w14:textId="315F0116"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hideMark/>
          </w:tcPr>
          <w:p w14:paraId="1EA3DA41" w14:textId="78CC3A5B"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hideMark/>
          </w:tcPr>
          <w:p w14:paraId="0EF89FA5" w14:textId="4930AA68" w:rsidR="00F42376" w:rsidRPr="00AE4F84" w:rsidRDefault="00F42376" w:rsidP="00F42376">
            <w:pPr>
              <w:spacing w:after="0" w:line="240" w:lineRule="auto"/>
              <w:jc w:val="right"/>
              <w:rPr>
                <w:rFonts w:ascii="Times New Roman" w:eastAsia="Times New Roman" w:hAnsi="Times New Roman" w:cs="Times New Roman"/>
                <w:sz w:val="20"/>
                <w:szCs w:val="20"/>
                <w:lang w:eastAsia="hr-HR"/>
              </w:rPr>
            </w:pPr>
            <w:r w:rsidRPr="00AE4F84">
              <w:rPr>
                <w:rFonts w:ascii="Times New Roman" w:hAnsi="Times New Roman" w:cs="Times New Roman"/>
                <w:sz w:val="20"/>
                <w:szCs w:val="20"/>
              </w:rPr>
              <w:t>15.950,00</w:t>
            </w:r>
          </w:p>
        </w:tc>
      </w:tr>
    </w:tbl>
    <w:p w14:paraId="4516EB9D" w14:textId="1B59CD4A" w:rsidR="00A37E9E" w:rsidRPr="00AE4F84" w:rsidRDefault="00A37E9E">
      <w:pPr>
        <w:autoSpaceDE w:val="0"/>
        <w:autoSpaceDN w:val="0"/>
        <w:adjustRightInd w:val="0"/>
        <w:spacing w:after="0" w:line="240" w:lineRule="auto"/>
        <w:jc w:val="both"/>
        <w:rPr>
          <w:rFonts w:ascii="Times New Roman" w:hAnsi="Times New Roman" w:cs="Times New Roman"/>
          <w:sz w:val="24"/>
          <w:szCs w:val="24"/>
        </w:rPr>
      </w:pPr>
    </w:p>
    <w:p w14:paraId="37AEC9BF" w14:textId="77777777" w:rsidR="00665D04" w:rsidRPr="003E4C20" w:rsidRDefault="005F7609">
      <w:pPr>
        <w:autoSpaceDE w:val="0"/>
        <w:autoSpaceDN w:val="0"/>
        <w:adjustRightInd w:val="0"/>
        <w:spacing w:after="0" w:line="240" w:lineRule="auto"/>
        <w:jc w:val="both"/>
        <w:rPr>
          <w:rFonts w:ascii="Times New Roman" w:hAnsi="Times New Roman" w:cs="Times New Roman"/>
          <w:sz w:val="24"/>
          <w:szCs w:val="24"/>
        </w:rPr>
      </w:pPr>
      <w:r w:rsidRPr="003E4C20">
        <w:rPr>
          <w:rFonts w:ascii="Times New Roman" w:hAnsi="Times New Roman" w:cs="Times New Roman"/>
          <w:sz w:val="24"/>
          <w:szCs w:val="24"/>
        </w:rPr>
        <w:lastRenderedPageBreak/>
        <w:t xml:space="preserve">Tablica 2. Prihodi prema izvorima financiranja </w:t>
      </w:r>
    </w:p>
    <w:p w14:paraId="477E7589" w14:textId="0704981D" w:rsidR="00665D04" w:rsidRPr="003E4C20" w:rsidRDefault="00665D04">
      <w:pPr>
        <w:autoSpaceDE w:val="0"/>
        <w:autoSpaceDN w:val="0"/>
        <w:adjustRightInd w:val="0"/>
        <w:spacing w:after="0" w:line="240" w:lineRule="auto"/>
        <w:jc w:val="both"/>
        <w:rPr>
          <w:rFonts w:ascii="Times New Roman" w:hAnsi="Times New Roman" w:cs="Times New Roman"/>
          <w:sz w:val="24"/>
          <w:szCs w:val="24"/>
        </w:rPr>
      </w:pPr>
    </w:p>
    <w:tbl>
      <w:tblPr>
        <w:tblW w:w="9199" w:type="dxa"/>
        <w:jc w:val="center"/>
        <w:tblLook w:val="04A0" w:firstRow="1" w:lastRow="0" w:firstColumn="1" w:lastColumn="0" w:noHBand="0" w:noVBand="1"/>
      </w:tblPr>
      <w:tblGrid>
        <w:gridCol w:w="3251"/>
        <w:gridCol w:w="1480"/>
        <w:gridCol w:w="1480"/>
        <w:gridCol w:w="1494"/>
        <w:gridCol w:w="1494"/>
      </w:tblGrid>
      <w:tr w:rsidR="00943A23" w:rsidRPr="00943A23" w14:paraId="1EB6B06D" w14:textId="77777777" w:rsidTr="002D0761">
        <w:trPr>
          <w:trHeight w:val="540"/>
          <w:tblHeader/>
          <w:jc w:val="center"/>
        </w:trPr>
        <w:tc>
          <w:tcPr>
            <w:tcW w:w="3251" w:type="dxa"/>
            <w:tcBorders>
              <w:top w:val="single" w:sz="8" w:space="0" w:color="auto"/>
              <w:left w:val="single" w:sz="8" w:space="0" w:color="auto"/>
              <w:bottom w:val="single" w:sz="8" w:space="0" w:color="auto"/>
              <w:right w:val="nil"/>
            </w:tcBorders>
            <w:vAlign w:val="center"/>
            <w:hideMark/>
          </w:tcPr>
          <w:p w14:paraId="78A1C453" w14:textId="77777777" w:rsidR="00F32034" w:rsidRPr="00943A23" w:rsidRDefault="00F32034" w:rsidP="00434981">
            <w:pPr>
              <w:spacing w:after="0" w:line="240" w:lineRule="auto"/>
              <w:jc w:val="center"/>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RAČUNSKI PLAN / VRSTA IZVORA</w:t>
            </w:r>
          </w:p>
        </w:tc>
        <w:tc>
          <w:tcPr>
            <w:tcW w:w="1480" w:type="dxa"/>
            <w:tcBorders>
              <w:top w:val="single" w:sz="8" w:space="0" w:color="auto"/>
              <w:left w:val="nil"/>
              <w:bottom w:val="single" w:sz="8" w:space="0" w:color="auto"/>
              <w:right w:val="nil"/>
            </w:tcBorders>
            <w:vAlign w:val="center"/>
            <w:hideMark/>
          </w:tcPr>
          <w:p w14:paraId="194A98D8" w14:textId="6B7DB4DB" w:rsidR="00F32034" w:rsidRPr="00943A23" w:rsidRDefault="00F32034" w:rsidP="00434981">
            <w:pPr>
              <w:spacing w:after="0" w:line="240" w:lineRule="auto"/>
              <w:jc w:val="center"/>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TEKUĆI PLAN</w:t>
            </w:r>
            <w:r w:rsidRPr="00943A23">
              <w:rPr>
                <w:rFonts w:ascii="Times New Roman" w:eastAsia="Times New Roman" w:hAnsi="Times New Roman" w:cs="Times New Roman"/>
                <w:b/>
                <w:bCs/>
                <w:sz w:val="20"/>
                <w:szCs w:val="20"/>
                <w:lang w:eastAsia="hr-HR"/>
              </w:rPr>
              <w:br/>
              <w:t>ZA 202</w:t>
            </w:r>
            <w:r w:rsidR="003E4C20" w:rsidRPr="00943A23">
              <w:rPr>
                <w:rFonts w:ascii="Times New Roman" w:eastAsia="Times New Roman" w:hAnsi="Times New Roman" w:cs="Times New Roman"/>
                <w:b/>
                <w:bCs/>
                <w:sz w:val="20"/>
                <w:szCs w:val="20"/>
                <w:lang w:eastAsia="hr-HR"/>
              </w:rPr>
              <w:t>5</w:t>
            </w:r>
            <w:r w:rsidRPr="00943A23">
              <w:rPr>
                <w:rFonts w:ascii="Times New Roman" w:eastAsia="Times New Roman" w:hAnsi="Times New Roman" w:cs="Times New Roman"/>
                <w:b/>
                <w:bCs/>
                <w:sz w:val="20"/>
                <w:szCs w:val="20"/>
                <w:lang w:eastAsia="hr-HR"/>
              </w:rPr>
              <w:t>.</w:t>
            </w:r>
          </w:p>
        </w:tc>
        <w:tc>
          <w:tcPr>
            <w:tcW w:w="1480" w:type="dxa"/>
            <w:tcBorders>
              <w:top w:val="single" w:sz="8" w:space="0" w:color="auto"/>
              <w:left w:val="nil"/>
              <w:bottom w:val="single" w:sz="8" w:space="0" w:color="auto"/>
              <w:right w:val="nil"/>
            </w:tcBorders>
            <w:vAlign w:val="center"/>
            <w:hideMark/>
          </w:tcPr>
          <w:p w14:paraId="5DD65CD3" w14:textId="45C1DEBA" w:rsidR="00F32034" w:rsidRPr="00943A23" w:rsidRDefault="00F32034" w:rsidP="00434981">
            <w:pPr>
              <w:spacing w:after="0" w:line="240" w:lineRule="auto"/>
              <w:jc w:val="center"/>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PRORAČUN</w:t>
            </w:r>
            <w:r w:rsidRPr="00943A23">
              <w:rPr>
                <w:rFonts w:ascii="Times New Roman" w:eastAsia="Times New Roman" w:hAnsi="Times New Roman" w:cs="Times New Roman"/>
                <w:b/>
                <w:bCs/>
                <w:sz w:val="20"/>
                <w:szCs w:val="20"/>
                <w:lang w:eastAsia="hr-HR"/>
              </w:rPr>
              <w:br/>
              <w:t>ZA 202</w:t>
            </w:r>
            <w:r w:rsidR="003E4C20" w:rsidRPr="00943A23">
              <w:rPr>
                <w:rFonts w:ascii="Times New Roman" w:eastAsia="Times New Roman" w:hAnsi="Times New Roman" w:cs="Times New Roman"/>
                <w:b/>
                <w:bCs/>
                <w:sz w:val="20"/>
                <w:szCs w:val="20"/>
                <w:lang w:eastAsia="hr-HR"/>
              </w:rPr>
              <w:t>6</w:t>
            </w:r>
            <w:r w:rsidRPr="00943A23">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nil"/>
            </w:tcBorders>
            <w:vAlign w:val="center"/>
            <w:hideMark/>
          </w:tcPr>
          <w:p w14:paraId="03B3FA00" w14:textId="0CDFAC4B" w:rsidR="00F32034" w:rsidRPr="00943A23" w:rsidRDefault="00F32034" w:rsidP="00434981">
            <w:pPr>
              <w:spacing w:after="0" w:line="240" w:lineRule="auto"/>
              <w:jc w:val="center"/>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PROJEKCIJA</w:t>
            </w:r>
            <w:r w:rsidRPr="00943A23">
              <w:rPr>
                <w:rFonts w:ascii="Times New Roman" w:eastAsia="Times New Roman" w:hAnsi="Times New Roman" w:cs="Times New Roman"/>
                <w:b/>
                <w:bCs/>
                <w:sz w:val="20"/>
                <w:szCs w:val="20"/>
                <w:lang w:eastAsia="hr-HR"/>
              </w:rPr>
              <w:br/>
              <w:t>ZA 202</w:t>
            </w:r>
            <w:r w:rsidR="003E4C20" w:rsidRPr="00943A23">
              <w:rPr>
                <w:rFonts w:ascii="Times New Roman" w:eastAsia="Times New Roman" w:hAnsi="Times New Roman" w:cs="Times New Roman"/>
                <w:b/>
                <w:bCs/>
                <w:sz w:val="20"/>
                <w:szCs w:val="20"/>
                <w:lang w:eastAsia="hr-HR"/>
              </w:rPr>
              <w:t>7</w:t>
            </w:r>
            <w:r w:rsidRPr="00943A23">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single" w:sz="8" w:space="0" w:color="auto"/>
            </w:tcBorders>
            <w:vAlign w:val="center"/>
            <w:hideMark/>
          </w:tcPr>
          <w:p w14:paraId="2A8A8255" w14:textId="28E36ACF" w:rsidR="00F32034" w:rsidRPr="00943A23" w:rsidRDefault="00F32034" w:rsidP="00434981">
            <w:pPr>
              <w:spacing w:after="0" w:line="240" w:lineRule="auto"/>
              <w:jc w:val="center"/>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PROJEKCIJA</w:t>
            </w:r>
            <w:r w:rsidRPr="00943A23">
              <w:rPr>
                <w:rFonts w:ascii="Times New Roman" w:eastAsia="Times New Roman" w:hAnsi="Times New Roman" w:cs="Times New Roman"/>
                <w:b/>
                <w:bCs/>
                <w:sz w:val="20"/>
                <w:szCs w:val="20"/>
                <w:lang w:eastAsia="hr-HR"/>
              </w:rPr>
              <w:br/>
              <w:t>ZA 202</w:t>
            </w:r>
            <w:r w:rsidR="003E4C20" w:rsidRPr="00943A23">
              <w:rPr>
                <w:rFonts w:ascii="Times New Roman" w:eastAsia="Times New Roman" w:hAnsi="Times New Roman" w:cs="Times New Roman"/>
                <w:b/>
                <w:bCs/>
                <w:sz w:val="20"/>
                <w:szCs w:val="20"/>
                <w:lang w:eastAsia="hr-HR"/>
              </w:rPr>
              <w:t>8</w:t>
            </w:r>
            <w:r w:rsidRPr="00943A23">
              <w:rPr>
                <w:rFonts w:ascii="Times New Roman" w:eastAsia="Times New Roman" w:hAnsi="Times New Roman" w:cs="Times New Roman"/>
                <w:b/>
                <w:bCs/>
                <w:sz w:val="20"/>
                <w:szCs w:val="20"/>
                <w:lang w:eastAsia="hr-HR"/>
              </w:rPr>
              <w:t>.</w:t>
            </w:r>
          </w:p>
        </w:tc>
      </w:tr>
      <w:tr w:rsidR="00943A23" w:rsidRPr="00943A23" w14:paraId="3DF3F2A4" w14:textId="77777777" w:rsidTr="002D0761">
        <w:trPr>
          <w:trHeight w:val="255"/>
          <w:tblHeader/>
          <w:jc w:val="center"/>
        </w:trPr>
        <w:tc>
          <w:tcPr>
            <w:tcW w:w="3251" w:type="dxa"/>
            <w:tcBorders>
              <w:top w:val="single" w:sz="8" w:space="0" w:color="auto"/>
              <w:left w:val="single" w:sz="4" w:space="0" w:color="auto"/>
              <w:bottom w:val="single" w:sz="4" w:space="0" w:color="auto"/>
              <w:right w:val="nil"/>
            </w:tcBorders>
            <w:noWrap/>
            <w:vAlign w:val="center"/>
            <w:hideMark/>
          </w:tcPr>
          <w:p w14:paraId="619B0C41" w14:textId="77777777" w:rsidR="00BD066F" w:rsidRPr="00943A23" w:rsidRDefault="00BD066F" w:rsidP="00BD066F">
            <w:pPr>
              <w:spacing w:after="0" w:line="240" w:lineRule="auto"/>
              <w:jc w:val="center"/>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1</w:t>
            </w:r>
          </w:p>
        </w:tc>
        <w:tc>
          <w:tcPr>
            <w:tcW w:w="1480" w:type="dxa"/>
            <w:tcBorders>
              <w:top w:val="nil"/>
              <w:left w:val="nil"/>
              <w:bottom w:val="single" w:sz="4" w:space="0" w:color="auto"/>
              <w:right w:val="nil"/>
            </w:tcBorders>
            <w:vAlign w:val="center"/>
            <w:hideMark/>
          </w:tcPr>
          <w:p w14:paraId="5CFC07CD" w14:textId="27401739" w:rsidR="00BD066F" w:rsidRPr="00943A23" w:rsidRDefault="001A0447" w:rsidP="00BD066F">
            <w:pPr>
              <w:spacing w:after="0" w:line="240" w:lineRule="auto"/>
              <w:jc w:val="center"/>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2</w:t>
            </w:r>
          </w:p>
        </w:tc>
        <w:tc>
          <w:tcPr>
            <w:tcW w:w="1480" w:type="dxa"/>
            <w:tcBorders>
              <w:top w:val="nil"/>
              <w:left w:val="nil"/>
              <w:bottom w:val="single" w:sz="4" w:space="0" w:color="auto"/>
              <w:right w:val="nil"/>
            </w:tcBorders>
            <w:noWrap/>
            <w:vAlign w:val="center"/>
            <w:hideMark/>
          </w:tcPr>
          <w:p w14:paraId="4BC424E1" w14:textId="3FCA766A" w:rsidR="00BD066F" w:rsidRPr="00943A23" w:rsidRDefault="001A0447" w:rsidP="00BD066F">
            <w:pPr>
              <w:spacing w:after="0" w:line="240" w:lineRule="auto"/>
              <w:jc w:val="center"/>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3</w:t>
            </w:r>
          </w:p>
        </w:tc>
        <w:tc>
          <w:tcPr>
            <w:tcW w:w="1494" w:type="dxa"/>
            <w:tcBorders>
              <w:top w:val="nil"/>
              <w:left w:val="nil"/>
              <w:bottom w:val="single" w:sz="4" w:space="0" w:color="auto"/>
              <w:right w:val="nil"/>
            </w:tcBorders>
            <w:noWrap/>
            <w:vAlign w:val="center"/>
            <w:hideMark/>
          </w:tcPr>
          <w:p w14:paraId="3EC7AAAC" w14:textId="4E6ADDD4" w:rsidR="00BD066F" w:rsidRPr="00943A23" w:rsidRDefault="001A0447" w:rsidP="00BD066F">
            <w:pPr>
              <w:spacing w:after="0" w:line="240" w:lineRule="auto"/>
              <w:jc w:val="center"/>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w:t>
            </w:r>
          </w:p>
        </w:tc>
        <w:tc>
          <w:tcPr>
            <w:tcW w:w="1494" w:type="dxa"/>
            <w:tcBorders>
              <w:top w:val="nil"/>
              <w:left w:val="nil"/>
              <w:bottom w:val="single" w:sz="4" w:space="0" w:color="auto"/>
              <w:right w:val="single" w:sz="4" w:space="0" w:color="auto"/>
            </w:tcBorders>
            <w:noWrap/>
            <w:vAlign w:val="center"/>
            <w:hideMark/>
          </w:tcPr>
          <w:p w14:paraId="0CEB67A6" w14:textId="726EFF2B" w:rsidR="00BD066F" w:rsidRPr="00943A23" w:rsidRDefault="001A0447" w:rsidP="00BD066F">
            <w:pPr>
              <w:spacing w:after="0" w:line="240" w:lineRule="auto"/>
              <w:jc w:val="center"/>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5</w:t>
            </w:r>
          </w:p>
        </w:tc>
      </w:tr>
      <w:tr w:rsidR="00943A23" w:rsidRPr="00943A23" w14:paraId="14EEC82A"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2B06547" w14:textId="77777777" w:rsidR="00800F06" w:rsidRPr="00943A23" w:rsidRDefault="00800F06" w:rsidP="00800F06">
            <w:pPr>
              <w:spacing w:after="0" w:line="240" w:lineRule="auto"/>
              <w:rPr>
                <w:rFonts w:ascii="Times New Roman" w:eastAsia="Times New Roman" w:hAnsi="Times New Roman" w:cs="Times New Roman"/>
                <w:b/>
                <w:bCs/>
                <w:color w:val="FFFFFF" w:themeColor="background1"/>
                <w:sz w:val="20"/>
                <w:szCs w:val="20"/>
                <w:lang w:eastAsia="hr-HR"/>
              </w:rPr>
            </w:pPr>
            <w:r w:rsidRPr="00943A23">
              <w:rPr>
                <w:rFonts w:ascii="Times New Roman" w:eastAsia="Times New Roman" w:hAnsi="Times New Roman" w:cs="Times New Roman"/>
                <w:b/>
                <w:bCs/>
                <w:color w:val="FFFFFF" w:themeColor="background1"/>
                <w:sz w:val="20"/>
                <w:szCs w:val="20"/>
                <w:lang w:eastAsia="hr-HR"/>
              </w:rPr>
              <w:t>UKUPNO PRIHODI</w:t>
            </w:r>
          </w:p>
        </w:tc>
        <w:tc>
          <w:tcPr>
            <w:tcW w:w="1480" w:type="dxa"/>
            <w:tcBorders>
              <w:top w:val="single" w:sz="4" w:space="0" w:color="auto"/>
              <w:left w:val="single" w:sz="4" w:space="0" w:color="auto"/>
              <w:bottom w:val="single" w:sz="4" w:space="0" w:color="auto"/>
              <w:right w:val="single" w:sz="4" w:space="0" w:color="auto"/>
            </w:tcBorders>
            <w:shd w:val="clear" w:color="000000" w:fill="808080"/>
            <w:noWrap/>
            <w:vAlign w:val="center"/>
          </w:tcPr>
          <w:p w14:paraId="738AB4A8" w14:textId="0314C45E" w:rsidR="00800F06" w:rsidRPr="00943A23" w:rsidRDefault="00800F06" w:rsidP="002C5F65">
            <w:pPr>
              <w:spacing w:after="0" w:line="240" w:lineRule="auto"/>
              <w:jc w:val="right"/>
              <w:rPr>
                <w:rFonts w:ascii="Times New Roman" w:eastAsia="Times New Roman" w:hAnsi="Times New Roman" w:cs="Times New Roman"/>
                <w:b/>
                <w:bCs/>
                <w:color w:val="FFFFFF" w:themeColor="background1"/>
                <w:sz w:val="20"/>
                <w:szCs w:val="20"/>
                <w:lang w:eastAsia="hr-HR"/>
              </w:rPr>
            </w:pPr>
            <w:r w:rsidRPr="00943A23">
              <w:rPr>
                <w:rFonts w:ascii="Times New Roman" w:hAnsi="Times New Roman" w:cs="Times New Roman"/>
                <w:b/>
                <w:bCs/>
                <w:color w:val="FFFFFF" w:themeColor="background1"/>
                <w:sz w:val="20"/>
                <w:szCs w:val="20"/>
              </w:rPr>
              <w:t>3.791.229,00</w:t>
            </w:r>
          </w:p>
        </w:tc>
        <w:tc>
          <w:tcPr>
            <w:tcW w:w="1480" w:type="dxa"/>
            <w:tcBorders>
              <w:top w:val="single" w:sz="4" w:space="0" w:color="auto"/>
              <w:left w:val="nil"/>
              <w:bottom w:val="single" w:sz="4" w:space="0" w:color="auto"/>
              <w:right w:val="single" w:sz="4" w:space="0" w:color="auto"/>
            </w:tcBorders>
            <w:shd w:val="clear" w:color="000000" w:fill="808080"/>
            <w:noWrap/>
            <w:vAlign w:val="center"/>
          </w:tcPr>
          <w:p w14:paraId="2B417E34" w14:textId="4EBE0976" w:rsidR="00800F06" w:rsidRPr="00943A23" w:rsidRDefault="00800F06" w:rsidP="002C5F65">
            <w:pPr>
              <w:spacing w:after="0" w:line="240" w:lineRule="auto"/>
              <w:jc w:val="right"/>
              <w:rPr>
                <w:rFonts w:ascii="Times New Roman" w:eastAsia="Times New Roman" w:hAnsi="Times New Roman" w:cs="Times New Roman"/>
                <w:b/>
                <w:bCs/>
                <w:color w:val="FFFFFF" w:themeColor="background1"/>
                <w:sz w:val="20"/>
                <w:szCs w:val="20"/>
                <w:lang w:eastAsia="hr-HR"/>
              </w:rPr>
            </w:pPr>
            <w:r w:rsidRPr="00943A23">
              <w:rPr>
                <w:rFonts w:ascii="Times New Roman" w:hAnsi="Times New Roman" w:cs="Times New Roman"/>
                <w:b/>
                <w:bCs/>
                <w:color w:val="FFFFFF" w:themeColor="background1"/>
                <w:sz w:val="20"/>
                <w:szCs w:val="20"/>
              </w:rPr>
              <w:t>3.871.770,00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0A935D65" w14:textId="6B7DE05D" w:rsidR="00800F06" w:rsidRPr="00943A23" w:rsidRDefault="00800F06" w:rsidP="002C5F65">
            <w:pPr>
              <w:spacing w:after="0" w:line="240" w:lineRule="auto"/>
              <w:jc w:val="right"/>
              <w:rPr>
                <w:rFonts w:ascii="Times New Roman" w:eastAsia="Times New Roman" w:hAnsi="Times New Roman" w:cs="Times New Roman"/>
                <w:b/>
                <w:bCs/>
                <w:color w:val="FFFFFF" w:themeColor="background1"/>
                <w:sz w:val="20"/>
                <w:szCs w:val="20"/>
                <w:lang w:eastAsia="hr-HR"/>
              </w:rPr>
            </w:pPr>
            <w:r w:rsidRPr="00943A23">
              <w:rPr>
                <w:rFonts w:ascii="Times New Roman" w:hAnsi="Times New Roman" w:cs="Times New Roman"/>
                <w:b/>
                <w:bCs/>
                <w:color w:val="FFFFFF" w:themeColor="background1"/>
                <w:sz w:val="20"/>
                <w:szCs w:val="20"/>
              </w:rPr>
              <w:t>3.525.810,00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5272B0A0" w14:textId="5715413A" w:rsidR="00800F06" w:rsidRPr="00943A23" w:rsidRDefault="00800F06" w:rsidP="002C5F65">
            <w:pPr>
              <w:spacing w:after="0" w:line="240" w:lineRule="auto"/>
              <w:jc w:val="right"/>
              <w:rPr>
                <w:rFonts w:ascii="Times New Roman" w:eastAsia="Times New Roman" w:hAnsi="Times New Roman" w:cs="Times New Roman"/>
                <w:b/>
                <w:bCs/>
                <w:color w:val="FFFFFF" w:themeColor="background1"/>
                <w:sz w:val="20"/>
                <w:szCs w:val="20"/>
                <w:lang w:eastAsia="hr-HR"/>
              </w:rPr>
            </w:pPr>
            <w:r w:rsidRPr="00943A23">
              <w:rPr>
                <w:rFonts w:ascii="Times New Roman" w:hAnsi="Times New Roman" w:cs="Times New Roman"/>
                <w:b/>
                <w:bCs/>
                <w:color w:val="FFFFFF" w:themeColor="background1"/>
                <w:sz w:val="20"/>
                <w:szCs w:val="20"/>
              </w:rPr>
              <w:t>3.581.010,00</w:t>
            </w:r>
          </w:p>
        </w:tc>
      </w:tr>
      <w:tr w:rsidR="00943A23" w:rsidRPr="00943A23" w14:paraId="35ED4D5D"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781A529" w14:textId="77777777" w:rsidR="00800F06" w:rsidRPr="00943A23" w:rsidRDefault="00800F06" w:rsidP="00800F06">
            <w:pPr>
              <w:spacing w:after="0" w:line="240" w:lineRule="auto"/>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1. Opći prihodi i primici</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193692C8" w14:textId="65742835"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1.509.925,00</w:t>
            </w:r>
          </w:p>
        </w:tc>
        <w:tc>
          <w:tcPr>
            <w:tcW w:w="1480" w:type="dxa"/>
            <w:tcBorders>
              <w:top w:val="nil"/>
              <w:left w:val="nil"/>
              <w:bottom w:val="single" w:sz="4" w:space="0" w:color="auto"/>
              <w:right w:val="single" w:sz="4" w:space="0" w:color="auto"/>
            </w:tcBorders>
            <w:shd w:val="clear" w:color="000000" w:fill="D0CECE"/>
            <w:noWrap/>
            <w:vAlign w:val="center"/>
          </w:tcPr>
          <w:p w14:paraId="5DA9C903" w14:textId="343766CD"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1.789.300,00</w:t>
            </w:r>
          </w:p>
        </w:tc>
        <w:tc>
          <w:tcPr>
            <w:tcW w:w="1494" w:type="dxa"/>
            <w:tcBorders>
              <w:top w:val="nil"/>
              <w:left w:val="nil"/>
              <w:bottom w:val="single" w:sz="4" w:space="0" w:color="auto"/>
              <w:right w:val="single" w:sz="4" w:space="0" w:color="auto"/>
            </w:tcBorders>
            <w:shd w:val="clear" w:color="000000" w:fill="D0CECE"/>
            <w:noWrap/>
            <w:vAlign w:val="center"/>
          </w:tcPr>
          <w:p w14:paraId="5591676F" w14:textId="4C6F8F61"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1.789.300,00</w:t>
            </w:r>
          </w:p>
        </w:tc>
        <w:tc>
          <w:tcPr>
            <w:tcW w:w="1494" w:type="dxa"/>
            <w:tcBorders>
              <w:top w:val="nil"/>
              <w:left w:val="nil"/>
              <w:bottom w:val="single" w:sz="4" w:space="0" w:color="auto"/>
              <w:right w:val="single" w:sz="4" w:space="0" w:color="auto"/>
            </w:tcBorders>
            <w:shd w:val="clear" w:color="000000" w:fill="D0CECE"/>
            <w:noWrap/>
            <w:vAlign w:val="center"/>
          </w:tcPr>
          <w:p w14:paraId="4639E404" w14:textId="6EDC4BF6"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1.844.500,00</w:t>
            </w:r>
          </w:p>
        </w:tc>
      </w:tr>
      <w:tr w:rsidR="00943A23" w:rsidRPr="00943A23" w14:paraId="751E9111"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6BBDAF71"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1.1. Opći prihodi i primici</w:t>
            </w:r>
          </w:p>
        </w:tc>
        <w:tc>
          <w:tcPr>
            <w:tcW w:w="1480" w:type="dxa"/>
            <w:tcBorders>
              <w:top w:val="nil"/>
              <w:left w:val="single" w:sz="4" w:space="0" w:color="auto"/>
              <w:bottom w:val="single" w:sz="4" w:space="0" w:color="auto"/>
              <w:right w:val="single" w:sz="4" w:space="0" w:color="auto"/>
            </w:tcBorders>
            <w:noWrap/>
            <w:vAlign w:val="center"/>
          </w:tcPr>
          <w:p w14:paraId="157898A4" w14:textId="145B006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1.509.925,00</w:t>
            </w:r>
          </w:p>
        </w:tc>
        <w:tc>
          <w:tcPr>
            <w:tcW w:w="1480" w:type="dxa"/>
            <w:tcBorders>
              <w:top w:val="nil"/>
              <w:left w:val="nil"/>
              <w:bottom w:val="single" w:sz="4" w:space="0" w:color="auto"/>
              <w:right w:val="single" w:sz="4" w:space="0" w:color="auto"/>
            </w:tcBorders>
            <w:noWrap/>
            <w:vAlign w:val="center"/>
          </w:tcPr>
          <w:p w14:paraId="4E84948F" w14:textId="022B0F6B"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1.789.300,00</w:t>
            </w:r>
          </w:p>
        </w:tc>
        <w:tc>
          <w:tcPr>
            <w:tcW w:w="1494" w:type="dxa"/>
            <w:tcBorders>
              <w:top w:val="nil"/>
              <w:left w:val="nil"/>
              <w:bottom w:val="single" w:sz="4" w:space="0" w:color="auto"/>
              <w:right w:val="single" w:sz="4" w:space="0" w:color="auto"/>
            </w:tcBorders>
            <w:noWrap/>
            <w:vAlign w:val="center"/>
          </w:tcPr>
          <w:p w14:paraId="4F4408A4" w14:textId="48FB1E7D"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1.789.300,00</w:t>
            </w:r>
          </w:p>
        </w:tc>
        <w:tc>
          <w:tcPr>
            <w:tcW w:w="1494" w:type="dxa"/>
            <w:tcBorders>
              <w:top w:val="nil"/>
              <w:left w:val="nil"/>
              <w:bottom w:val="single" w:sz="4" w:space="0" w:color="auto"/>
              <w:right w:val="single" w:sz="4" w:space="0" w:color="auto"/>
            </w:tcBorders>
            <w:noWrap/>
            <w:vAlign w:val="center"/>
          </w:tcPr>
          <w:p w14:paraId="000C5B7E" w14:textId="64CD781A"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1.844.500,00</w:t>
            </w:r>
          </w:p>
        </w:tc>
      </w:tr>
      <w:tr w:rsidR="00943A23" w:rsidRPr="00943A23" w14:paraId="43F69120"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0B01E08" w14:textId="77777777" w:rsidR="00800F06" w:rsidRPr="00943A23" w:rsidRDefault="00800F06" w:rsidP="00800F06">
            <w:pPr>
              <w:spacing w:after="0" w:line="240" w:lineRule="auto"/>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4. Prihodi za posebne namjene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26992526" w14:textId="3985745B"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1.679.849,00</w:t>
            </w:r>
          </w:p>
        </w:tc>
        <w:tc>
          <w:tcPr>
            <w:tcW w:w="1480" w:type="dxa"/>
            <w:tcBorders>
              <w:top w:val="nil"/>
              <w:left w:val="nil"/>
              <w:bottom w:val="single" w:sz="4" w:space="0" w:color="auto"/>
              <w:right w:val="single" w:sz="4" w:space="0" w:color="auto"/>
            </w:tcBorders>
            <w:shd w:val="clear" w:color="000000" w:fill="D0CECE"/>
            <w:noWrap/>
            <w:vAlign w:val="center"/>
          </w:tcPr>
          <w:p w14:paraId="5C32E45E" w14:textId="4FCDAB03"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1.627.720,00</w:t>
            </w:r>
          </w:p>
        </w:tc>
        <w:tc>
          <w:tcPr>
            <w:tcW w:w="1494" w:type="dxa"/>
            <w:tcBorders>
              <w:top w:val="nil"/>
              <w:left w:val="nil"/>
              <w:bottom w:val="single" w:sz="4" w:space="0" w:color="auto"/>
              <w:right w:val="single" w:sz="4" w:space="0" w:color="auto"/>
            </w:tcBorders>
            <w:shd w:val="clear" w:color="000000" w:fill="D0CECE"/>
            <w:noWrap/>
            <w:vAlign w:val="center"/>
          </w:tcPr>
          <w:p w14:paraId="276FC184" w14:textId="202677C5"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1.640.970,00</w:t>
            </w:r>
          </w:p>
        </w:tc>
        <w:tc>
          <w:tcPr>
            <w:tcW w:w="1494" w:type="dxa"/>
            <w:tcBorders>
              <w:top w:val="nil"/>
              <w:left w:val="nil"/>
              <w:bottom w:val="single" w:sz="4" w:space="0" w:color="auto"/>
              <w:right w:val="single" w:sz="4" w:space="0" w:color="auto"/>
            </w:tcBorders>
            <w:shd w:val="clear" w:color="000000" w:fill="D0CECE"/>
            <w:noWrap/>
            <w:vAlign w:val="center"/>
          </w:tcPr>
          <w:p w14:paraId="055FB6DB" w14:textId="7ECD86B2"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1.640.970,00</w:t>
            </w:r>
          </w:p>
        </w:tc>
      </w:tr>
      <w:tr w:rsidR="00943A23" w:rsidRPr="00943A23" w14:paraId="3D9EF725"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C1D5B67"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4.2. Turistička pristojba</w:t>
            </w:r>
          </w:p>
        </w:tc>
        <w:tc>
          <w:tcPr>
            <w:tcW w:w="1480" w:type="dxa"/>
            <w:tcBorders>
              <w:top w:val="nil"/>
              <w:left w:val="single" w:sz="4" w:space="0" w:color="auto"/>
              <w:bottom w:val="single" w:sz="4" w:space="0" w:color="auto"/>
              <w:right w:val="single" w:sz="4" w:space="0" w:color="auto"/>
            </w:tcBorders>
            <w:noWrap/>
            <w:vAlign w:val="center"/>
          </w:tcPr>
          <w:p w14:paraId="7CF59C0F" w14:textId="2DB55B78"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357.450,00</w:t>
            </w:r>
          </w:p>
        </w:tc>
        <w:tc>
          <w:tcPr>
            <w:tcW w:w="1480" w:type="dxa"/>
            <w:tcBorders>
              <w:top w:val="nil"/>
              <w:left w:val="nil"/>
              <w:bottom w:val="single" w:sz="4" w:space="0" w:color="auto"/>
              <w:right w:val="single" w:sz="4" w:space="0" w:color="auto"/>
            </w:tcBorders>
            <w:noWrap/>
            <w:vAlign w:val="center"/>
          </w:tcPr>
          <w:p w14:paraId="7570D3D2" w14:textId="2182C75D"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383.250,00</w:t>
            </w:r>
          </w:p>
        </w:tc>
        <w:tc>
          <w:tcPr>
            <w:tcW w:w="1494" w:type="dxa"/>
            <w:tcBorders>
              <w:top w:val="nil"/>
              <w:left w:val="nil"/>
              <w:bottom w:val="single" w:sz="4" w:space="0" w:color="auto"/>
              <w:right w:val="single" w:sz="4" w:space="0" w:color="auto"/>
            </w:tcBorders>
            <w:noWrap/>
            <w:vAlign w:val="center"/>
          </w:tcPr>
          <w:p w14:paraId="047B208B" w14:textId="3126FA2D"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396.500,00</w:t>
            </w:r>
          </w:p>
        </w:tc>
        <w:tc>
          <w:tcPr>
            <w:tcW w:w="1494" w:type="dxa"/>
            <w:tcBorders>
              <w:top w:val="nil"/>
              <w:left w:val="nil"/>
              <w:bottom w:val="single" w:sz="4" w:space="0" w:color="auto"/>
              <w:right w:val="single" w:sz="4" w:space="0" w:color="auto"/>
            </w:tcBorders>
            <w:noWrap/>
            <w:vAlign w:val="center"/>
          </w:tcPr>
          <w:p w14:paraId="029C34B7" w14:textId="3F585D73"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396.500,00</w:t>
            </w:r>
          </w:p>
        </w:tc>
      </w:tr>
      <w:tr w:rsidR="00943A23" w:rsidRPr="00943A23" w14:paraId="60DDD5EE"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167C15CC"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4.3. Komunalni doprinosi</w:t>
            </w:r>
          </w:p>
        </w:tc>
        <w:tc>
          <w:tcPr>
            <w:tcW w:w="1480" w:type="dxa"/>
            <w:tcBorders>
              <w:top w:val="nil"/>
              <w:left w:val="single" w:sz="4" w:space="0" w:color="auto"/>
              <w:bottom w:val="single" w:sz="4" w:space="0" w:color="auto"/>
              <w:right w:val="single" w:sz="4" w:space="0" w:color="auto"/>
            </w:tcBorders>
            <w:noWrap/>
            <w:vAlign w:val="center"/>
          </w:tcPr>
          <w:p w14:paraId="53C79D02" w14:textId="3C05DB18"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282.500,00</w:t>
            </w:r>
          </w:p>
        </w:tc>
        <w:tc>
          <w:tcPr>
            <w:tcW w:w="1480" w:type="dxa"/>
            <w:tcBorders>
              <w:top w:val="nil"/>
              <w:left w:val="nil"/>
              <w:bottom w:val="single" w:sz="4" w:space="0" w:color="auto"/>
              <w:right w:val="single" w:sz="4" w:space="0" w:color="auto"/>
            </w:tcBorders>
            <w:noWrap/>
            <w:vAlign w:val="center"/>
          </w:tcPr>
          <w:p w14:paraId="2BDF3D0E" w14:textId="47B30B2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135.500,00</w:t>
            </w:r>
          </w:p>
        </w:tc>
        <w:tc>
          <w:tcPr>
            <w:tcW w:w="1494" w:type="dxa"/>
            <w:tcBorders>
              <w:top w:val="nil"/>
              <w:left w:val="nil"/>
              <w:bottom w:val="single" w:sz="4" w:space="0" w:color="auto"/>
              <w:right w:val="single" w:sz="4" w:space="0" w:color="auto"/>
            </w:tcBorders>
            <w:noWrap/>
            <w:vAlign w:val="center"/>
          </w:tcPr>
          <w:p w14:paraId="2E360812" w14:textId="3ABF8C11"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135.500,00</w:t>
            </w:r>
          </w:p>
        </w:tc>
        <w:tc>
          <w:tcPr>
            <w:tcW w:w="1494" w:type="dxa"/>
            <w:tcBorders>
              <w:top w:val="nil"/>
              <w:left w:val="nil"/>
              <w:bottom w:val="single" w:sz="4" w:space="0" w:color="auto"/>
              <w:right w:val="single" w:sz="4" w:space="0" w:color="auto"/>
            </w:tcBorders>
            <w:noWrap/>
            <w:vAlign w:val="center"/>
          </w:tcPr>
          <w:p w14:paraId="69E0670A" w14:textId="616D4B28"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135.500,00</w:t>
            </w:r>
          </w:p>
        </w:tc>
      </w:tr>
      <w:tr w:rsidR="00943A23" w:rsidRPr="00943A23" w14:paraId="2DD3559E"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3964E97F"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4.4. Komunalne naknade</w:t>
            </w:r>
          </w:p>
        </w:tc>
        <w:tc>
          <w:tcPr>
            <w:tcW w:w="1480" w:type="dxa"/>
            <w:tcBorders>
              <w:top w:val="nil"/>
              <w:left w:val="single" w:sz="4" w:space="0" w:color="auto"/>
              <w:bottom w:val="single" w:sz="4" w:space="0" w:color="auto"/>
              <w:right w:val="single" w:sz="4" w:space="0" w:color="auto"/>
            </w:tcBorders>
            <w:noWrap/>
            <w:vAlign w:val="center"/>
          </w:tcPr>
          <w:p w14:paraId="18309936" w14:textId="38E91559"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416.535,00</w:t>
            </w:r>
          </w:p>
        </w:tc>
        <w:tc>
          <w:tcPr>
            <w:tcW w:w="1480" w:type="dxa"/>
            <w:tcBorders>
              <w:top w:val="nil"/>
              <w:left w:val="nil"/>
              <w:bottom w:val="single" w:sz="4" w:space="0" w:color="auto"/>
              <w:right w:val="single" w:sz="4" w:space="0" w:color="auto"/>
            </w:tcBorders>
            <w:noWrap/>
            <w:vAlign w:val="center"/>
          </w:tcPr>
          <w:p w14:paraId="1B726989" w14:textId="60E4CCA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491.000,00</w:t>
            </w:r>
          </w:p>
        </w:tc>
        <w:tc>
          <w:tcPr>
            <w:tcW w:w="1494" w:type="dxa"/>
            <w:tcBorders>
              <w:top w:val="nil"/>
              <w:left w:val="nil"/>
              <w:bottom w:val="single" w:sz="4" w:space="0" w:color="auto"/>
              <w:right w:val="single" w:sz="4" w:space="0" w:color="auto"/>
            </w:tcBorders>
            <w:noWrap/>
            <w:vAlign w:val="center"/>
          </w:tcPr>
          <w:p w14:paraId="0F477A19" w14:textId="448CDE6A"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491.000,00</w:t>
            </w:r>
          </w:p>
        </w:tc>
        <w:tc>
          <w:tcPr>
            <w:tcW w:w="1494" w:type="dxa"/>
            <w:tcBorders>
              <w:top w:val="nil"/>
              <w:left w:val="nil"/>
              <w:bottom w:val="single" w:sz="4" w:space="0" w:color="auto"/>
              <w:right w:val="single" w:sz="4" w:space="0" w:color="auto"/>
            </w:tcBorders>
            <w:noWrap/>
            <w:vAlign w:val="center"/>
          </w:tcPr>
          <w:p w14:paraId="4423D5F1" w14:textId="6B3D72FB"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491.000,00</w:t>
            </w:r>
          </w:p>
        </w:tc>
      </w:tr>
      <w:tr w:rsidR="00943A23" w:rsidRPr="00943A23" w14:paraId="31494B75"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1F886ACA" w14:textId="07EE65B6"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 xml:space="preserve">4.6. Koncesije/koncesijska odobrenja/dozvole pomorsko dobro </w:t>
            </w:r>
          </w:p>
        </w:tc>
        <w:tc>
          <w:tcPr>
            <w:tcW w:w="1480" w:type="dxa"/>
            <w:tcBorders>
              <w:top w:val="nil"/>
              <w:left w:val="single" w:sz="4" w:space="0" w:color="auto"/>
              <w:bottom w:val="single" w:sz="4" w:space="0" w:color="auto"/>
              <w:right w:val="single" w:sz="4" w:space="0" w:color="auto"/>
            </w:tcBorders>
            <w:noWrap/>
            <w:vAlign w:val="center"/>
          </w:tcPr>
          <w:p w14:paraId="68C07E0C" w14:textId="2F70E54B"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60.955,00</w:t>
            </w:r>
          </w:p>
        </w:tc>
        <w:tc>
          <w:tcPr>
            <w:tcW w:w="1480" w:type="dxa"/>
            <w:tcBorders>
              <w:top w:val="nil"/>
              <w:left w:val="nil"/>
              <w:bottom w:val="single" w:sz="4" w:space="0" w:color="auto"/>
              <w:right w:val="single" w:sz="4" w:space="0" w:color="auto"/>
            </w:tcBorders>
            <w:noWrap/>
            <w:vAlign w:val="center"/>
          </w:tcPr>
          <w:p w14:paraId="3BB093B0" w14:textId="19194D7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97.305,00</w:t>
            </w:r>
          </w:p>
        </w:tc>
        <w:tc>
          <w:tcPr>
            <w:tcW w:w="1494" w:type="dxa"/>
            <w:tcBorders>
              <w:top w:val="nil"/>
              <w:left w:val="nil"/>
              <w:bottom w:val="single" w:sz="4" w:space="0" w:color="auto"/>
              <w:right w:val="single" w:sz="4" w:space="0" w:color="auto"/>
            </w:tcBorders>
            <w:noWrap/>
            <w:vAlign w:val="center"/>
          </w:tcPr>
          <w:p w14:paraId="001E8E0C" w14:textId="7ABE3C59"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97.305,00</w:t>
            </w:r>
          </w:p>
        </w:tc>
        <w:tc>
          <w:tcPr>
            <w:tcW w:w="1494" w:type="dxa"/>
            <w:tcBorders>
              <w:top w:val="nil"/>
              <w:left w:val="nil"/>
              <w:bottom w:val="single" w:sz="4" w:space="0" w:color="auto"/>
              <w:right w:val="single" w:sz="4" w:space="0" w:color="auto"/>
            </w:tcBorders>
            <w:noWrap/>
            <w:vAlign w:val="center"/>
          </w:tcPr>
          <w:p w14:paraId="2F3C244C" w14:textId="6F1E2C4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97.305,00</w:t>
            </w:r>
          </w:p>
        </w:tc>
      </w:tr>
      <w:tr w:rsidR="00943A23" w:rsidRPr="00943A23" w14:paraId="04462C64"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63E0932E"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4.7. Zakup</w:t>
            </w:r>
          </w:p>
        </w:tc>
        <w:tc>
          <w:tcPr>
            <w:tcW w:w="1480" w:type="dxa"/>
            <w:tcBorders>
              <w:top w:val="nil"/>
              <w:left w:val="single" w:sz="4" w:space="0" w:color="auto"/>
              <w:bottom w:val="single" w:sz="4" w:space="0" w:color="auto"/>
              <w:right w:val="single" w:sz="4" w:space="0" w:color="auto"/>
            </w:tcBorders>
            <w:noWrap/>
            <w:vAlign w:val="center"/>
          </w:tcPr>
          <w:p w14:paraId="46FD05A2" w14:textId="739562B3"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1.183,00</w:t>
            </w:r>
          </w:p>
        </w:tc>
        <w:tc>
          <w:tcPr>
            <w:tcW w:w="1480" w:type="dxa"/>
            <w:tcBorders>
              <w:top w:val="nil"/>
              <w:left w:val="nil"/>
              <w:bottom w:val="single" w:sz="4" w:space="0" w:color="auto"/>
              <w:right w:val="single" w:sz="4" w:space="0" w:color="auto"/>
            </w:tcBorders>
            <w:noWrap/>
            <w:vAlign w:val="center"/>
          </w:tcPr>
          <w:p w14:paraId="73CDEBFE" w14:textId="44F8752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2.600,00</w:t>
            </w:r>
          </w:p>
        </w:tc>
        <w:tc>
          <w:tcPr>
            <w:tcW w:w="1494" w:type="dxa"/>
            <w:tcBorders>
              <w:top w:val="nil"/>
              <w:left w:val="nil"/>
              <w:bottom w:val="single" w:sz="4" w:space="0" w:color="auto"/>
              <w:right w:val="single" w:sz="4" w:space="0" w:color="auto"/>
            </w:tcBorders>
            <w:noWrap/>
            <w:vAlign w:val="center"/>
          </w:tcPr>
          <w:p w14:paraId="3DE36ECD" w14:textId="0AB3F47A"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2.600,00</w:t>
            </w:r>
          </w:p>
        </w:tc>
        <w:tc>
          <w:tcPr>
            <w:tcW w:w="1494" w:type="dxa"/>
            <w:tcBorders>
              <w:top w:val="nil"/>
              <w:left w:val="nil"/>
              <w:bottom w:val="single" w:sz="4" w:space="0" w:color="auto"/>
              <w:right w:val="single" w:sz="4" w:space="0" w:color="auto"/>
            </w:tcBorders>
            <w:noWrap/>
            <w:vAlign w:val="center"/>
          </w:tcPr>
          <w:p w14:paraId="591E8E4E" w14:textId="34B6977B"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2.600,00</w:t>
            </w:r>
          </w:p>
        </w:tc>
      </w:tr>
      <w:tr w:rsidR="00943A23" w:rsidRPr="00943A23" w14:paraId="4AA6A258"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1321BAF1"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4.8. Prihodi od sufinanciranja</w:t>
            </w:r>
          </w:p>
        </w:tc>
        <w:tc>
          <w:tcPr>
            <w:tcW w:w="1480" w:type="dxa"/>
            <w:tcBorders>
              <w:top w:val="nil"/>
              <w:left w:val="single" w:sz="4" w:space="0" w:color="auto"/>
              <w:bottom w:val="single" w:sz="4" w:space="0" w:color="auto"/>
              <w:right w:val="single" w:sz="4" w:space="0" w:color="auto"/>
            </w:tcBorders>
            <w:noWrap/>
            <w:vAlign w:val="center"/>
          </w:tcPr>
          <w:p w14:paraId="6F5D1587" w14:textId="5BDE1523"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97.900,00</w:t>
            </w:r>
          </w:p>
        </w:tc>
        <w:tc>
          <w:tcPr>
            <w:tcW w:w="1480" w:type="dxa"/>
            <w:tcBorders>
              <w:top w:val="nil"/>
              <w:left w:val="nil"/>
              <w:bottom w:val="single" w:sz="4" w:space="0" w:color="auto"/>
              <w:right w:val="single" w:sz="4" w:space="0" w:color="auto"/>
            </w:tcBorders>
            <w:noWrap/>
            <w:vAlign w:val="center"/>
          </w:tcPr>
          <w:p w14:paraId="610FCF95" w14:textId="71DDB62E"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72.900,00</w:t>
            </w:r>
          </w:p>
        </w:tc>
        <w:tc>
          <w:tcPr>
            <w:tcW w:w="1494" w:type="dxa"/>
            <w:tcBorders>
              <w:top w:val="nil"/>
              <w:left w:val="nil"/>
              <w:bottom w:val="single" w:sz="4" w:space="0" w:color="auto"/>
              <w:right w:val="single" w:sz="4" w:space="0" w:color="auto"/>
            </w:tcBorders>
            <w:noWrap/>
            <w:vAlign w:val="center"/>
          </w:tcPr>
          <w:p w14:paraId="369B6491" w14:textId="61A2F413"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72.900,00</w:t>
            </w:r>
          </w:p>
        </w:tc>
        <w:tc>
          <w:tcPr>
            <w:tcW w:w="1494" w:type="dxa"/>
            <w:tcBorders>
              <w:top w:val="nil"/>
              <w:left w:val="nil"/>
              <w:bottom w:val="single" w:sz="4" w:space="0" w:color="auto"/>
              <w:right w:val="single" w:sz="4" w:space="0" w:color="auto"/>
            </w:tcBorders>
            <w:noWrap/>
            <w:vAlign w:val="center"/>
          </w:tcPr>
          <w:p w14:paraId="026DD590" w14:textId="437A765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72.900,00</w:t>
            </w:r>
          </w:p>
        </w:tc>
      </w:tr>
      <w:tr w:rsidR="00943A23" w:rsidRPr="00943A23" w14:paraId="2BDF0363"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75AEEA2D"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4.9. Ostali prihodi po posebnim propisima</w:t>
            </w:r>
          </w:p>
        </w:tc>
        <w:tc>
          <w:tcPr>
            <w:tcW w:w="1480" w:type="dxa"/>
            <w:tcBorders>
              <w:top w:val="nil"/>
              <w:left w:val="single" w:sz="4" w:space="0" w:color="auto"/>
              <w:bottom w:val="single" w:sz="4" w:space="0" w:color="auto"/>
              <w:right w:val="single" w:sz="4" w:space="0" w:color="auto"/>
            </w:tcBorders>
            <w:noWrap/>
            <w:vAlign w:val="center"/>
          </w:tcPr>
          <w:p w14:paraId="7D99DE8D" w14:textId="4C1B921F"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463.326,00</w:t>
            </w:r>
          </w:p>
        </w:tc>
        <w:tc>
          <w:tcPr>
            <w:tcW w:w="1480" w:type="dxa"/>
            <w:tcBorders>
              <w:top w:val="nil"/>
              <w:left w:val="nil"/>
              <w:bottom w:val="single" w:sz="4" w:space="0" w:color="auto"/>
              <w:right w:val="single" w:sz="4" w:space="0" w:color="auto"/>
            </w:tcBorders>
            <w:noWrap/>
            <w:vAlign w:val="center"/>
          </w:tcPr>
          <w:p w14:paraId="12FBC40E" w14:textId="58C17BEA"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445.165,00</w:t>
            </w:r>
          </w:p>
        </w:tc>
        <w:tc>
          <w:tcPr>
            <w:tcW w:w="1494" w:type="dxa"/>
            <w:tcBorders>
              <w:top w:val="nil"/>
              <w:left w:val="nil"/>
              <w:bottom w:val="single" w:sz="4" w:space="0" w:color="auto"/>
              <w:right w:val="single" w:sz="4" w:space="0" w:color="auto"/>
            </w:tcBorders>
            <w:noWrap/>
            <w:vAlign w:val="center"/>
          </w:tcPr>
          <w:p w14:paraId="5F9D183D" w14:textId="11BB92E2"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445.165,00</w:t>
            </w:r>
          </w:p>
        </w:tc>
        <w:tc>
          <w:tcPr>
            <w:tcW w:w="1494" w:type="dxa"/>
            <w:tcBorders>
              <w:top w:val="nil"/>
              <w:left w:val="nil"/>
              <w:bottom w:val="single" w:sz="4" w:space="0" w:color="auto"/>
              <w:right w:val="single" w:sz="4" w:space="0" w:color="auto"/>
            </w:tcBorders>
            <w:noWrap/>
            <w:vAlign w:val="center"/>
          </w:tcPr>
          <w:p w14:paraId="28B7BD1E" w14:textId="63FE9788"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445.165,00</w:t>
            </w:r>
          </w:p>
        </w:tc>
      </w:tr>
      <w:tr w:rsidR="00943A23" w:rsidRPr="00943A23" w14:paraId="49E3EB1C"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591BE7D" w14:textId="77777777" w:rsidR="00800F06" w:rsidRPr="00943A23" w:rsidRDefault="00800F06" w:rsidP="00800F06">
            <w:pPr>
              <w:spacing w:after="0" w:line="240" w:lineRule="auto"/>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 xml:space="preserve">5. Pomoći </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7E39D0C0" w14:textId="3908156C"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455.505,00</w:t>
            </w:r>
          </w:p>
        </w:tc>
        <w:tc>
          <w:tcPr>
            <w:tcW w:w="1480" w:type="dxa"/>
            <w:tcBorders>
              <w:top w:val="nil"/>
              <w:left w:val="nil"/>
              <w:bottom w:val="single" w:sz="4" w:space="0" w:color="auto"/>
              <w:right w:val="single" w:sz="4" w:space="0" w:color="auto"/>
            </w:tcBorders>
            <w:shd w:val="clear" w:color="000000" w:fill="D0CECE"/>
            <w:noWrap/>
            <w:vAlign w:val="center"/>
          </w:tcPr>
          <w:p w14:paraId="0B0A471F" w14:textId="062AA1FC"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308.800,00</w:t>
            </w:r>
          </w:p>
        </w:tc>
        <w:tc>
          <w:tcPr>
            <w:tcW w:w="1494" w:type="dxa"/>
            <w:tcBorders>
              <w:top w:val="nil"/>
              <w:left w:val="nil"/>
              <w:bottom w:val="single" w:sz="4" w:space="0" w:color="auto"/>
              <w:right w:val="single" w:sz="4" w:space="0" w:color="auto"/>
            </w:tcBorders>
            <w:shd w:val="clear" w:color="000000" w:fill="D0CECE"/>
            <w:noWrap/>
            <w:vAlign w:val="center"/>
          </w:tcPr>
          <w:p w14:paraId="24571CFF" w14:textId="2C94FA8B"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59.590,00</w:t>
            </w:r>
          </w:p>
        </w:tc>
        <w:tc>
          <w:tcPr>
            <w:tcW w:w="1494" w:type="dxa"/>
            <w:tcBorders>
              <w:top w:val="nil"/>
              <w:left w:val="nil"/>
              <w:bottom w:val="single" w:sz="4" w:space="0" w:color="auto"/>
              <w:right w:val="single" w:sz="4" w:space="0" w:color="auto"/>
            </w:tcBorders>
            <w:shd w:val="clear" w:color="000000" w:fill="D0CECE"/>
            <w:noWrap/>
            <w:vAlign w:val="center"/>
          </w:tcPr>
          <w:p w14:paraId="3D0026F9" w14:textId="6A5C7099"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59.590,00</w:t>
            </w:r>
          </w:p>
        </w:tc>
      </w:tr>
      <w:tr w:rsidR="00943A23" w:rsidRPr="00943A23" w14:paraId="7A81DCFD"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7BF640B" w14:textId="4C541C51"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50 Pomoći iz državnog proračuna</w:t>
            </w:r>
          </w:p>
        </w:tc>
        <w:tc>
          <w:tcPr>
            <w:tcW w:w="1480" w:type="dxa"/>
            <w:tcBorders>
              <w:top w:val="nil"/>
              <w:left w:val="single" w:sz="4" w:space="0" w:color="auto"/>
              <w:bottom w:val="single" w:sz="4" w:space="0" w:color="auto"/>
              <w:right w:val="single" w:sz="4" w:space="0" w:color="auto"/>
            </w:tcBorders>
            <w:noWrap/>
            <w:vAlign w:val="center"/>
          </w:tcPr>
          <w:p w14:paraId="53C95166" w14:textId="77589012"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283.201,00</w:t>
            </w:r>
          </w:p>
        </w:tc>
        <w:tc>
          <w:tcPr>
            <w:tcW w:w="1480" w:type="dxa"/>
            <w:tcBorders>
              <w:top w:val="nil"/>
              <w:left w:val="nil"/>
              <w:bottom w:val="single" w:sz="4" w:space="0" w:color="auto"/>
              <w:right w:val="single" w:sz="4" w:space="0" w:color="auto"/>
            </w:tcBorders>
            <w:noWrap/>
            <w:vAlign w:val="center"/>
          </w:tcPr>
          <w:p w14:paraId="6D4487CD" w14:textId="1B9BF15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139.996,00</w:t>
            </w:r>
          </w:p>
        </w:tc>
        <w:tc>
          <w:tcPr>
            <w:tcW w:w="1494" w:type="dxa"/>
            <w:tcBorders>
              <w:top w:val="nil"/>
              <w:left w:val="nil"/>
              <w:bottom w:val="single" w:sz="4" w:space="0" w:color="auto"/>
              <w:right w:val="single" w:sz="4" w:space="0" w:color="auto"/>
            </w:tcBorders>
            <w:noWrap/>
            <w:vAlign w:val="center"/>
          </w:tcPr>
          <w:p w14:paraId="791AA3D4" w14:textId="488722C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59.590,00</w:t>
            </w:r>
          </w:p>
        </w:tc>
        <w:tc>
          <w:tcPr>
            <w:tcW w:w="1494" w:type="dxa"/>
            <w:tcBorders>
              <w:top w:val="nil"/>
              <w:left w:val="nil"/>
              <w:bottom w:val="single" w:sz="4" w:space="0" w:color="auto"/>
              <w:right w:val="single" w:sz="4" w:space="0" w:color="auto"/>
            </w:tcBorders>
            <w:noWrap/>
            <w:vAlign w:val="center"/>
          </w:tcPr>
          <w:p w14:paraId="0E0BECA3" w14:textId="034DE34B"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59.590,00</w:t>
            </w:r>
          </w:p>
        </w:tc>
      </w:tr>
      <w:tr w:rsidR="00943A23" w:rsidRPr="00943A23" w14:paraId="56838A52"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6307C374" w14:textId="434FEE63"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 xml:space="preserve">52 Ostale pomoći </w:t>
            </w:r>
          </w:p>
        </w:tc>
        <w:tc>
          <w:tcPr>
            <w:tcW w:w="1480" w:type="dxa"/>
            <w:tcBorders>
              <w:top w:val="nil"/>
              <w:left w:val="single" w:sz="4" w:space="0" w:color="auto"/>
              <w:bottom w:val="single" w:sz="4" w:space="0" w:color="auto"/>
              <w:right w:val="single" w:sz="4" w:space="0" w:color="auto"/>
            </w:tcBorders>
            <w:noWrap/>
            <w:vAlign w:val="center"/>
          </w:tcPr>
          <w:p w14:paraId="6E3AD39B" w14:textId="5E157429"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3.500,00</w:t>
            </w:r>
          </w:p>
        </w:tc>
        <w:tc>
          <w:tcPr>
            <w:tcW w:w="1480" w:type="dxa"/>
            <w:tcBorders>
              <w:top w:val="nil"/>
              <w:left w:val="nil"/>
              <w:bottom w:val="single" w:sz="4" w:space="0" w:color="auto"/>
              <w:right w:val="single" w:sz="4" w:space="0" w:color="auto"/>
            </w:tcBorders>
            <w:noWrap/>
            <w:vAlign w:val="center"/>
          </w:tcPr>
          <w:p w14:paraId="61D4E375" w14:textId="78162069"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3F26ECF9" w14:textId="03E652FC"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535DF4C2" w14:textId="360A4452"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r>
      <w:tr w:rsidR="00943A23" w:rsidRPr="00943A23" w14:paraId="38DDF934"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0F5E4F72" w14:textId="320D159F"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564 Fond za pomorstvo, ribarstvo i akvakulturu</w:t>
            </w:r>
          </w:p>
        </w:tc>
        <w:tc>
          <w:tcPr>
            <w:tcW w:w="1480" w:type="dxa"/>
            <w:tcBorders>
              <w:top w:val="nil"/>
              <w:left w:val="single" w:sz="4" w:space="0" w:color="auto"/>
              <w:bottom w:val="single" w:sz="4" w:space="0" w:color="auto"/>
              <w:right w:val="single" w:sz="4" w:space="0" w:color="auto"/>
            </w:tcBorders>
            <w:noWrap/>
            <w:vAlign w:val="center"/>
          </w:tcPr>
          <w:p w14:paraId="066844F7" w14:textId="42EBCF29"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132.444,00</w:t>
            </w:r>
          </w:p>
        </w:tc>
        <w:tc>
          <w:tcPr>
            <w:tcW w:w="1480" w:type="dxa"/>
            <w:tcBorders>
              <w:top w:val="nil"/>
              <w:left w:val="nil"/>
              <w:bottom w:val="single" w:sz="4" w:space="0" w:color="auto"/>
              <w:right w:val="single" w:sz="4" w:space="0" w:color="auto"/>
            </w:tcBorders>
            <w:noWrap/>
            <w:vAlign w:val="center"/>
          </w:tcPr>
          <w:p w14:paraId="692A6A4E" w14:textId="6B773BC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132.444,00</w:t>
            </w:r>
          </w:p>
        </w:tc>
        <w:tc>
          <w:tcPr>
            <w:tcW w:w="1494" w:type="dxa"/>
            <w:tcBorders>
              <w:top w:val="nil"/>
              <w:left w:val="nil"/>
              <w:bottom w:val="single" w:sz="4" w:space="0" w:color="auto"/>
              <w:right w:val="single" w:sz="4" w:space="0" w:color="auto"/>
            </w:tcBorders>
            <w:noWrap/>
            <w:vAlign w:val="center"/>
          </w:tcPr>
          <w:p w14:paraId="1B3D237B" w14:textId="583CF9A3"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1386E3CD" w14:textId="3641D2D5"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r>
      <w:tr w:rsidR="00943A23" w:rsidRPr="00943A23" w14:paraId="76DC6680"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36AE0F8A" w14:textId="5E8ABFBB"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565 Europski poljoprivredni fond za ruralni razvoj</w:t>
            </w:r>
          </w:p>
        </w:tc>
        <w:tc>
          <w:tcPr>
            <w:tcW w:w="1480" w:type="dxa"/>
            <w:tcBorders>
              <w:top w:val="nil"/>
              <w:left w:val="single" w:sz="4" w:space="0" w:color="auto"/>
              <w:bottom w:val="single" w:sz="4" w:space="0" w:color="auto"/>
              <w:right w:val="single" w:sz="4" w:space="0" w:color="auto"/>
            </w:tcBorders>
            <w:noWrap/>
            <w:vAlign w:val="center"/>
          </w:tcPr>
          <w:p w14:paraId="11A28E92" w14:textId="16420F72"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36.360,00</w:t>
            </w:r>
          </w:p>
        </w:tc>
        <w:tc>
          <w:tcPr>
            <w:tcW w:w="1480" w:type="dxa"/>
            <w:tcBorders>
              <w:top w:val="nil"/>
              <w:left w:val="nil"/>
              <w:bottom w:val="single" w:sz="4" w:space="0" w:color="auto"/>
              <w:right w:val="single" w:sz="4" w:space="0" w:color="auto"/>
            </w:tcBorders>
            <w:noWrap/>
            <w:vAlign w:val="center"/>
          </w:tcPr>
          <w:p w14:paraId="244438AE" w14:textId="7F5748A0"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36.360,00</w:t>
            </w:r>
          </w:p>
        </w:tc>
        <w:tc>
          <w:tcPr>
            <w:tcW w:w="1494" w:type="dxa"/>
            <w:tcBorders>
              <w:top w:val="nil"/>
              <w:left w:val="nil"/>
              <w:bottom w:val="single" w:sz="4" w:space="0" w:color="auto"/>
              <w:right w:val="single" w:sz="4" w:space="0" w:color="auto"/>
            </w:tcBorders>
            <w:noWrap/>
            <w:vAlign w:val="center"/>
          </w:tcPr>
          <w:p w14:paraId="683F232E" w14:textId="528A1584"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59358FD9" w14:textId="1668384E"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0,00</w:t>
            </w:r>
          </w:p>
        </w:tc>
      </w:tr>
      <w:tr w:rsidR="00943A23" w:rsidRPr="00943A23" w14:paraId="7578E411"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0552135" w14:textId="77777777" w:rsidR="00800F06" w:rsidRPr="00943A23" w:rsidRDefault="00800F06" w:rsidP="00800F06">
            <w:pPr>
              <w:spacing w:after="0" w:line="240" w:lineRule="auto"/>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6. Donacije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3DEC4C55" w14:textId="3744C986"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130.000,00</w:t>
            </w:r>
          </w:p>
        </w:tc>
        <w:tc>
          <w:tcPr>
            <w:tcW w:w="1480" w:type="dxa"/>
            <w:tcBorders>
              <w:top w:val="nil"/>
              <w:left w:val="nil"/>
              <w:bottom w:val="single" w:sz="4" w:space="0" w:color="auto"/>
              <w:right w:val="single" w:sz="4" w:space="0" w:color="auto"/>
            </w:tcBorders>
            <w:shd w:val="clear" w:color="000000" w:fill="D0CECE"/>
            <w:noWrap/>
            <w:vAlign w:val="center"/>
          </w:tcPr>
          <w:p w14:paraId="2D391F17" w14:textId="64F3F491"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130.000,00</w:t>
            </w:r>
          </w:p>
        </w:tc>
        <w:tc>
          <w:tcPr>
            <w:tcW w:w="1494" w:type="dxa"/>
            <w:tcBorders>
              <w:top w:val="nil"/>
              <w:left w:val="nil"/>
              <w:bottom w:val="single" w:sz="4" w:space="0" w:color="auto"/>
              <w:right w:val="single" w:sz="4" w:space="0" w:color="auto"/>
            </w:tcBorders>
            <w:shd w:val="clear" w:color="000000" w:fill="D0CECE"/>
            <w:noWrap/>
            <w:vAlign w:val="center"/>
          </w:tcPr>
          <w:p w14:paraId="036A7067" w14:textId="7DFA452D"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20.000,00</w:t>
            </w:r>
          </w:p>
        </w:tc>
        <w:tc>
          <w:tcPr>
            <w:tcW w:w="1494" w:type="dxa"/>
            <w:tcBorders>
              <w:top w:val="nil"/>
              <w:left w:val="nil"/>
              <w:bottom w:val="single" w:sz="4" w:space="0" w:color="auto"/>
              <w:right w:val="single" w:sz="4" w:space="0" w:color="auto"/>
            </w:tcBorders>
            <w:shd w:val="clear" w:color="000000" w:fill="D0CECE"/>
            <w:noWrap/>
            <w:vAlign w:val="center"/>
          </w:tcPr>
          <w:p w14:paraId="2566D7FE" w14:textId="053CBBC6"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20.000,00</w:t>
            </w:r>
          </w:p>
        </w:tc>
      </w:tr>
      <w:tr w:rsidR="00943A23" w:rsidRPr="00943A23" w14:paraId="0356EB9B"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39D2543E"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6.3. Kapitalne donacije</w:t>
            </w:r>
          </w:p>
        </w:tc>
        <w:tc>
          <w:tcPr>
            <w:tcW w:w="1480" w:type="dxa"/>
            <w:tcBorders>
              <w:top w:val="nil"/>
              <w:left w:val="single" w:sz="4" w:space="0" w:color="auto"/>
              <w:bottom w:val="single" w:sz="4" w:space="0" w:color="auto"/>
              <w:right w:val="single" w:sz="4" w:space="0" w:color="auto"/>
            </w:tcBorders>
            <w:noWrap/>
            <w:vAlign w:val="center"/>
          </w:tcPr>
          <w:p w14:paraId="11FCB39F" w14:textId="05FC481E"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130.000,00</w:t>
            </w:r>
          </w:p>
        </w:tc>
        <w:tc>
          <w:tcPr>
            <w:tcW w:w="1480" w:type="dxa"/>
            <w:tcBorders>
              <w:top w:val="nil"/>
              <w:left w:val="nil"/>
              <w:bottom w:val="single" w:sz="4" w:space="0" w:color="auto"/>
              <w:right w:val="single" w:sz="4" w:space="0" w:color="auto"/>
            </w:tcBorders>
            <w:noWrap/>
            <w:vAlign w:val="center"/>
          </w:tcPr>
          <w:p w14:paraId="26838E8A" w14:textId="3A674851"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130.000,00</w:t>
            </w:r>
          </w:p>
        </w:tc>
        <w:tc>
          <w:tcPr>
            <w:tcW w:w="1494" w:type="dxa"/>
            <w:tcBorders>
              <w:top w:val="nil"/>
              <w:left w:val="nil"/>
              <w:bottom w:val="single" w:sz="4" w:space="0" w:color="auto"/>
              <w:right w:val="single" w:sz="4" w:space="0" w:color="auto"/>
            </w:tcBorders>
            <w:noWrap/>
            <w:vAlign w:val="center"/>
          </w:tcPr>
          <w:p w14:paraId="20000B51" w14:textId="274E25B7"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20.000,00</w:t>
            </w:r>
          </w:p>
        </w:tc>
        <w:tc>
          <w:tcPr>
            <w:tcW w:w="1494" w:type="dxa"/>
            <w:tcBorders>
              <w:top w:val="nil"/>
              <w:left w:val="nil"/>
              <w:bottom w:val="single" w:sz="4" w:space="0" w:color="auto"/>
              <w:right w:val="single" w:sz="4" w:space="0" w:color="auto"/>
            </w:tcBorders>
            <w:noWrap/>
            <w:vAlign w:val="center"/>
          </w:tcPr>
          <w:p w14:paraId="3CBEEB55" w14:textId="7C09B298"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20.000,00</w:t>
            </w:r>
          </w:p>
        </w:tc>
      </w:tr>
      <w:tr w:rsidR="00943A23" w:rsidRPr="00943A23" w14:paraId="37EE3D16"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89956FA" w14:textId="77777777" w:rsidR="00800F06" w:rsidRPr="00943A23" w:rsidRDefault="00800F06" w:rsidP="00800F06">
            <w:pPr>
              <w:spacing w:after="0" w:line="240" w:lineRule="auto"/>
              <w:rPr>
                <w:rFonts w:ascii="Times New Roman" w:eastAsia="Times New Roman" w:hAnsi="Times New Roman" w:cs="Times New Roman"/>
                <w:b/>
                <w:bCs/>
                <w:sz w:val="20"/>
                <w:szCs w:val="20"/>
                <w:lang w:eastAsia="hr-HR"/>
              </w:rPr>
            </w:pPr>
            <w:r w:rsidRPr="00943A23">
              <w:rPr>
                <w:rFonts w:ascii="Times New Roman" w:eastAsia="Times New Roman" w:hAnsi="Times New Roman" w:cs="Times New Roman"/>
                <w:b/>
                <w:bCs/>
                <w:sz w:val="20"/>
                <w:szCs w:val="20"/>
                <w:lang w:eastAsia="hr-HR"/>
              </w:rPr>
              <w:t>7. Prihodi od prodaje ili zamjene nefinancijske imovine ...</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40417CD2" w14:textId="1B157E9C"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15.950,00</w:t>
            </w:r>
          </w:p>
        </w:tc>
        <w:tc>
          <w:tcPr>
            <w:tcW w:w="1480" w:type="dxa"/>
            <w:tcBorders>
              <w:top w:val="nil"/>
              <w:left w:val="nil"/>
              <w:bottom w:val="single" w:sz="4" w:space="0" w:color="auto"/>
              <w:right w:val="single" w:sz="4" w:space="0" w:color="auto"/>
            </w:tcBorders>
            <w:shd w:val="clear" w:color="000000" w:fill="D0CECE"/>
            <w:noWrap/>
            <w:vAlign w:val="center"/>
          </w:tcPr>
          <w:p w14:paraId="2B5E5F2E" w14:textId="22A6F739"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tcPr>
          <w:p w14:paraId="5E7627D9" w14:textId="7A67034B"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tcPr>
          <w:p w14:paraId="75E39C40" w14:textId="5CF66049" w:rsidR="00800F06" w:rsidRPr="00943A23" w:rsidRDefault="00800F06" w:rsidP="002C5F65">
            <w:pPr>
              <w:spacing w:after="0" w:line="240" w:lineRule="auto"/>
              <w:jc w:val="right"/>
              <w:rPr>
                <w:rFonts w:ascii="Times New Roman" w:eastAsia="Times New Roman" w:hAnsi="Times New Roman" w:cs="Times New Roman"/>
                <w:b/>
                <w:bCs/>
                <w:sz w:val="20"/>
                <w:szCs w:val="20"/>
                <w:lang w:eastAsia="hr-HR"/>
              </w:rPr>
            </w:pPr>
            <w:r w:rsidRPr="00943A23">
              <w:rPr>
                <w:rFonts w:ascii="Times New Roman" w:hAnsi="Times New Roman" w:cs="Times New Roman"/>
                <w:b/>
                <w:bCs/>
                <w:sz w:val="20"/>
                <w:szCs w:val="20"/>
              </w:rPr>
              <w:t>15.950,00</w:t>
            </w:r>
          </w:p>
        </w:tc>
      </w:tr>
      <w:tr w:rsidR="00943A23" w:rsidRPr="00943A23" w14:paraId="4F41AED8" w14:textId="77777777" w:rsidTr="002C5F65">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9AA35F4" w14:textId="77777777" w:rsidR="00800F06" w:rsidRPr="00943A23" w:rsidRDefault="00800F06" w:rsidP="00800F06">
            <w:pPr>
              <w:spacing w:after="0" w:line="240" w:lineRule="auto"/>
              <w:rPr>
                <w:rFonts w:ascii="Times New Roman" w:eastAsia="Times New Roman" w:hAnsi="Times New Roman" w:cs="Times New Roman"/>
                <w:sz w:val="20"/>
                <w:szCs w:val="20"/>
                <w:lang w:eastAsia="hr-HR"/>
              </w:rPr>
            </w:pPr>
            <w:r w:rsidRPr="00943A23">
              <w:rPr>
                <w:rFonts w:ascii="Times New Roman" w:eastAsia="Times New Roman" w:hAnsi="Times New Roman" w:cs="Times New Roman"/>
                <w:sz w:val="20"/>
                <w:szCs w:val="20"/>
                <w:lang w:eastAsia="hr-HR"/>
              </w:rPr>
              <w:t>7.1. Prihodi od prodaje ili zamjene nefinancijske imovine ...</w:t>
            </w:r>
          </w:p>
        </w:tc>
        <w:tc>
          <w:tcPr>
            <w:tcW w:w="1480" w:type="dxa"/>
            <w:tcBorders>
              <w:top w:val="nil"/>
              <w:left w:val="single" w:sz="4" w:space="0" w:color="auto"/>
              <w:bottom w:val="single" w:sz="4" w:space="0" w:color="auto"/>
              <w:right w:val="single" w:sz="4" w:space="0" w:color="auto"/>
            </w:tcBorders>
            <w:noWrap/>
            <w:vAlign w:val="center"/>
          </w:tcPr>
          <w:p w14:paraId="5F595F69" w14:textId="72D8BD16"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15.950,00</w:t>
            </w:r>
          </w:p>
        </w:tc>
        <w:tc>
          <w:tcPr>
            <w:tcW w:w="1480" w:type="dxa"/>
            <w:tcBorders>
              <w:top w:val="nil"/>
              <w:left w:val="nil"/>
              <w:bottom w:val="single" w:sz="4" w:space="0" w:color="auto"/>
              <w:right w:val="single" w:sz="4" w:space="0" w:color="auto"/>
            </w:tcBorders>
            <w:noWrap/>
            <w:vAlign w:val="center"/>
          </w:tcPr>
          <w:p w14:paraId="02AE2A72" w14:textId="7FDAFCC2"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tcPr>
          <w:p w14:paraId="6E9F0F15" w14:textId="0F1FA3C7"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tcPr>
          <w:p w14:paraId="67129742" w14:textId="4BDAC22A" w:rsidR="00800F06" w:rsidRPr="00943A23" w:rsidRDefault="00800F06" w:rsidP="002C5F65">
            <w:pPr>
              <w:spacing w:after="0" w:line="240" w:lineRule="auto"/>
              <w:jc w:val="right"/>
              <w:rPr>
                <w:rFonts w:ascii="Times New Roman" w:eastAsia="Times New Roman" w:hAnsi="Times New Roman" w:cs="Times New Roman"/>
                <w:sz w:val="20"/>
                <w:szCs w:val="20"/>
                <w:lang w:eastAsia="hr-HR"/>
              </w:rPr>
            </w:pPr>
            <w:r w:rsidRPr="00943A23">
              <w:rPr>
                <w:rFonts w:ascii="Times New Roman" w:hAnsi="Times New Roman" w:cs="Times New Roman"/>
                <w:sz w:val="20"/>
                <w:szCs w:val="20"/>
              </w:rPr>
              <w:t>15.950,00</w:t>
            </w:r>
          </w:p>
        </w:tc>
      </w:tr>
    </w:tbl>
    <w:p w14:paraId="564C35A0" w14:textId="44B21198" w:rsidR="00BD066F" w:rsidRPr="00AD3B8B" w:rsidRDefault="00BD066F">
      <w:pPr>
        <w:autoSpaceDE w:val="0"/>
        <w:autoSpaceDN w:val="0"/>
        <w:adjustRightInd w:val="0"/>
        <w:spacing w:after="0" w:line="240" w:lineRule="auto"/>
        <w:jc w:val="both"/>
        <w:rPr>
          <w:rFonts w:ascii="Times New Roman" w:hAnsi="Times New Roman" w:cs="Times New Roman"/>
          <w:sz w:val="24"/>
          <w:szCs w:val="24"/>
        </w:rPr>
      </w:pPr>
    </w:p>
    <w:p w14:paraId="3D4FDB52" w14:textId="77777777" w:rsidR="00665D04" w:rsidRPr="00800F06" w:rsidRDefault="005F7609">
      <w:pPr>
        <w:autoSpaceDE w:val="0"/>
        <w:autoSpaceDN w:val="0"/>
        <w:adjustRightInd w:val="0"/>
        <w:spacing w:after="0" w:line="240" w:lineRule="auto"/>
        <w:jc w:val="both"/>
        <w:rPr>
          <w:rFonts w:ascii="Times New Roman" w:hAnsi="Times New Roman" w:cs="Times New Roman"/>
          <w:b/>
          <w:sz w:val="24"/>
          <w:szCs w:val="24"/>
        </w:rPr>
      </w:pPr>
      <w:r w:rsidRPr="00800F06">
        <w:rPr>
          <w:rFonts w:ascii="Times New Roman" w:hAnsi="Times New Roman" w:cs="Times New Roman"/>
          <w:b/>
          <w:sz w:val="24"/>
          <w:szCs w:val="24"/>
        </w:rPr>
        <w:t>PRIHODI OD POREZA</w:t>
      </w:r>
    </w:p>
    <w:p w14:paraId="3B9D9FAC" w14:textId="33BF2821" w:rsidR="00665D04" w:rsidRPr="00800F06" w:rsidRDefault="005F7609">
      <w:pPr>
        <w:autoSpaceDE w:val="0"/>
        <w:autoSpaceDN w:val="0"/>
        <w:adjustRightInd w:val="0"/>
        <w:spacing w:after="0" w:line="240" w:lineRule="auto"/>
        <w:jc w:val="both"/>
        <w:rPr>
          <w:rFonts w:ascii="Times New Roman" w:hAnsi="Times New Roman" w:cs="Times New Roman"/>
          <w:sz w:val="24"/>
          <w:szCs w:val="24"/>
        </w:rPr>
      </w:pPr>
      <w:r w:rsidRPr="00800F06">
        <w:rPr>
          <w:rFonts w:ascii="Times New Roman" w:hAnsi="Times New Roman" w:cs="Times New Roman"/>
          <w:sz w:val="24"/>
          <w:szCs w:val="24"/>
        </w:rPr>
        <w:t>Prihodi od poreza za 202</w:t>
      </w:r>
      <w:r w:rsidR="00800F06" w:rsidRPr="00800F06">
        <w:rPr>
          <w:rFonts w:ascii="Times New Roman" w:hAnsi="Times New Roman" w:cs="Times New Roman"/>
          <w:sz w:val="24"/>
          <w:szCs w:val="24"/>
        </w:rPr>
        <w:t>6</w:t>
      </w:r>
      <w:r w:rsidRPr="00800F06">
        <w:rPr>
          <w:rFonts w:ascii="Times New Roman" w:hAnsi="Times New Roman" w:cs="Times New Roman"/>
          <w:sz w:val="24"/>
          <w:szCs w:val="24"/>
        </w:rPr>
        <w:t>. godinu planirani su na temelju projekcija makroekonomskih pokazatelja, te ostvarenih poreznih prihoda za prvih devet mjeseci 202</w:t>
      </w:r>
      <w:r w:rsidR="00800F06" w:rsidRPr="00800F06">
        <w:rPr>
          <w:rFonts w:ascii="Times New Roman" w:hAnsi="Times New Roman" w:cs="Times New Roman"/>
          <w:sz w:val="24"/>
          <w:szCs w:val="24"/>
        </w:rPr>
        <w:t>5</w:t>
      </w:r>
      <w:r w:rsidRPr="00800F06">
        <w:rPr>
          <w:rFonts w:ascii="Times New Roman" w:hAnsi="Times New Roman" w:cs="Times New Roman"/>
          <w:sz w:val="24"/>
          <w:szCs w:val="24"/>
        </w:rPr>
        <w:t xml:space="preserve">. godine. Unutar poreznih prihoda najznačajniji su porez na dohodak u iznosu od </w:t>
      </w:r>
      <w:r w:rsidR="00800F06" w:rsidRPr="00800F06">
        <w:rPr>
          <w:rFonts w:ascii="Times New Roman" w:hAnsi="Times New Roman" w:cs="Times New Roman"/>
          <w:sz w:val="24"/>
          <w:szCs w:val="24"/>
        </w:rPr>
        <w:t>1.288</w:t>
      </w:r>
      <w:r w:rsidR="00EC4A21" w:rsidRPr="00800F06">
        <w:rPr>
          <w:rFonts w:ascii="Times New Roman" w:hAnsi="Times New Roman" w:cs="Times New Roman"/>
          <w:sz w:val="24"/>
          <w:szCs w:val="24"/>
        </w:rPr>
        <w:t>.</w:t>
      </w:r>
      <w:r w:rsidR="00800F06" w:rsidRPr="00800F06">
        <w:rPr>
          <w:rFonts w:ascii="Times New Roman" w:hAnsi="Times New Roman" w:cs="Times New Roman"/>
          <w:sz w:val="24"/>
          <w:szCs w:val="24"/>
        </w:rPr>
        <w:t>330</w:t>
      </w:r>
      <w:r w:rsidRPr="00800F06">
        <w:rPr>
          <w:rFonts w:ascii="Times New Roman" w:hAnsi="Times New Roman" w:cs="Times New Roman"/>
          <w:sz w:val="24"/>
          <w:szCs w:val="24"/>
        </w:rPr>
        <w:t xml:space="preserve">,00 €, </w:t>
      </w:r>
      <w:r w:rsidR="00800F06" w:rsidRPr="00800F06">
        <w:rPr>
          <w:rFonts w:ascii="Times New Roman" w:hAnsi="Times New Roman" w:cs="Times New Roman"/>
          <w:sz w:val="24"/>
          <w:szCs w:val="24"/>
        </w:rPr>
        <w:t xml:space="preserve">porez na potrošnju u iznosu od 155.000,00 €, </w:t>
      </w:r>
      <w:r w:rsidRPr="00800F06">
        <w:rPr>
          <w:rFonts w:ascii="Times New Roman" w:hAnsi="Times New Roman" w:cs="Times New Roman"/>
          <w:sz w:val="24"/>
          <w:szCs w:val="24"/>
        </w:rPr>
        <w:t xml:space="preserve">porez na promet nekretnina u iznosu od </w:t>
      </w:r>
      <w:r w:rsidR="00800F06" w:rsidRPr="00800F06">
        <w:rPr>
          <w:rFonts w:ascii="Times New Roman" w:hAnsi="Times New Roman" w:cs="Times New Roman"/>
          <w:sz w:val="24"/>
          <w:szCs w:val="24"/>
        </w:rPr>
        <w:t>150</w:t>
      </w:r>
      <w:r w:rsidRPr="00800F06">
        <w:rPr>
          <w:rFonts w:ascii="Times New Roman" w:hAnsi="Times New Roman" w:cs="Times New Roman"/>
          <w:sz w:val="24"/>
          <w:szCs w:val="24"/>
        </w:rPr>
        <w:t>.</w:t>
      </w:r>
      <w:r w:rsidR="00800F06" w:rsidRPr="00800F06">
        <w:rPr>
          <w:rFonts w:ascii="Times New Roman" w:hAnsi="Times New Roman" w:cs="Times New Roman"/>
          <w:sz w:val="24"/>
          <w:szCs w:val="24"/>
        </w:rPr>
        <w:t>5</w:t>
      </w:r>
      <w:r w:rsidRPr="00800F06">
        <w:rPr>
          <w:rFonts w:ascii="Times New Roman" w:hAnsi="Times New Roman" w:cs="Times New Roman"/>
          <w:sz w:val="24"/>
          <w:szCs w:val="24"/>
        </w:rPr>
        <w:t xml:space="preserve">00,00 €, te porez na </w:t>
      </w:r>
      <w:r w:rsidR="00800F06" w:rsidRPr="00800F06">
        <w:rPr>
          <w:rFonts w:ascii="Times New Roman" w:hAnsi="Times New Roman" w:cs="Times New Roman"/>
          <w:sz w:val="24"/>
          <w:szCs w:val="24"/>
        </w:rPr>
        <w:t xml:space="preserve">nekretnine </w:t>
      </w:r>
      <w:r w:rsidR="00152D9D" w:rsidRPr="00800F06">
        <w:rPr>
          <w:rFonts w:ascii="Times New Roman" w:hAnsi="Times New Roman" w:cs="Times New Roman"/>
          <w:sz w:val="24"/>
          <w:szCs w:val="24"/>
        </w:rPr>
        <w:t xml:space="preserve">u </w:t>
      </w:r>
      <w:r w:rsidRPr="00800F06">
        <w:rPr>
          <w:rFonts w:ascii="Times New Roman" w:hAnsi="Times New Roman" w:cs="Times New Roman"/>
          <w:sz w:val="24"/>
          <w:szCs w:val="24"/>
        </w:rPr>
        <w:t xml:space="preserve">iznosu od </w:t>
      </w:r>
      <w:r w:rsidR="00800F06" w:rsidRPr="00800F06">
        <w:rPr>
          <w:rFonts w:ascii="Times New Roman" w:hAnsi="Times New Roman" w:cs="Times New Roman"/>
          <w:sz w:val="24"/>
          <w:szCs w:val="24"/>
        </w:rPr>
        <w:t>9</w:t>
      </w:r>
      <w:r w:rsidR="00152D9D" w:rsidRPr="00800F06">
        <w:rPr>
          <w:rFonts w:ascii="Times New Roman" w:hAnsi="Times New Roman" w:cs="Times New Roman"/>
          <w:sz w:val="24"/>
          <w:szCs w:val="24"/>
        </w:rPr>
        <w:t>5</w:t>
      </w:r>
      <w:r w:rsidRPr="00800F06">
        <w:rPr>
          <w:rFonts w:ascii="Times New Roman" w:hAnsi="Times New Roman" w:cs="Times New Roman"/>
          <w:sz w:val="24"/>
          <w:szCs w:val="24"/>
        </w:rPr>
        <w:t>.</w:t>
      </w:r>
      <w:r w:rsidR="00800F06" w:rsidRPr="00800F06">
        <w:rPr>
          <w:rFonts w:ascii="Times New Roman" w:hAnsi="Times New Roman" w:cs="Times New Roman"/>
          <w:sz w:val="24"/>
          <w:szCs w:val="24"/>
        </w:rPr>
        <w:t>0</w:t>
      </w:r>
      <w:r w:rsidRPr="00800F06">
        <w:rPr>
          <w:rFonts w:ascii="Times New Roman" w:hAnsi="Times New Roman" w:cs="Times New Roman"/>
          <w:sz w:val="24"/>
          <w:szCs w:val="24"/>
        </w:rPr>
        <w:t>00,00 €.</w:t>
      </w:r>
    </w:p>
    <w:p w14:paraId="29035CE2" w14:textId="77777777" w:rsidR="00665D04" w:rsidRPr="00800F06" w:rsidRDefault="00665D04">
      <w:pPr>
        <w:autoSpaceDE w:val="0"/>
        <w:autoSpaceDN w:val="0"/>
        <w:adjustRightInd w:val="0"/>
        <w:spacing w:after="0" w:line="240" w:lineRule="auto"/>
        <w:jc w:val="both"/>
        <w:rPr>
          <w:rFonts w:ascii="Times New Roman" w:hAnsi="Times New Roman" w:cs="Times New Roman"/>
          <w:sz w:val="24"/>
          <w:szCs w:val="24"/>
        </w:rPr>
      </w:pPr>
    </w:p>
    <w:p w14:paraId="010F03F3" w14:textId="77777777" w:rsidR="00665D04" w:rsidRPr="008E63EF" w:rsidRDefault="005F7609">
      <w:pPr>
        <w:autoSpaceDE w:val="0"/>
        <w:autoSpaceDN w:val="0"/>
        <w:adjustRightInd w:val="0"/>
        <w:spacing w:after="0" w:line="240" w:lineRule="auto"/>
        <w:jc w:val="both"/>
        <w:rPr>
          <w:rFonts w:ascii="Times New Roman" w:hAnsi="Times New Roman" w:cs="Times New Roman"/>
          <w:b/>
          <w:sz w:val="24"/>
          <w:szCs w:val="24"/>
        </w:rPr>
      </w:pPr>
      <w:r w:rsidRPr="00800F06">
        <w:rPr>
          <w:rFonts w:ascii="Times New Roman" w:hAnsi="Times New Roman" w:cs="Times New Roman"/>
          <w:b/>
          <w:sz w:val="24"/>
          <w:szCs w:val="24"/>
        </w:rPr>
        <w:t xml:space="preserve">POMOĆI </w:t>
      </w:r>
      <w:r w:rsidRPr="00F456AB">
        <w:rPr>
          <w:rFonts w:ascii="Times New Roman" w:hAnsi="Times New Roman" w:cs="Times New Roman"/>
          <w:b/>
          <w:sz w:val="24"/>
          <w:szCs w:val="24"/>
        </w:rPr>
        <w:t xml:space="preserve">IZ </w:t>
      </w:r>
      <w:r w:rsidRPr="008E63EF">
        <w:rPr>
          <w:rFonts w:ascii="Times New Roman" w:hAnsi="Times New Roman" w:cs="Times New Roman"/>
          <w:b/>
          <w:sz w:val="24"/>
          <w:szCs w:val="24"/>
        </w:rPr>
        <w:t>INOZEMSTVA I OD SUBJEKATA UNUTAR OPĆEG PRORAČUNA</w:t>
      </w:r>
    </w:p>
    <w:p w14:paraId="2109690D" w14:textId="3337B889" w:rsidR="00084812" w:rsidRPr="001C5B2D" w:rsidRDefault="005F7609">
      <w:pPr>
        <w:autoSpaceDE w:val="0"/>
        <w:autoSpaceDN w:val="0"/>
        <w:adjustRightInd w:val="0"/>
        <w:spacing w:after="0" w:line="240" w:lineRule="auto"/>
        <w:jc w:val="both"/>
        <w:rPr>
          <w:rFonts w:ascii="Times New Roman" w:hAnsi="Times New Roman" w:cs="Times New Roman"/>
          <w:sz w:val="24"/>
          <w:szCs w:val="24"/>
        </w:rPr>
      </w:pPr>
      <w:r w:rsidRPr="001C5B2D">
        <w:rPr>
          <w:rFonts w:ascii="Times New Roman" w:hAnsi="Times New Roman" w:cs="Times New Roman"/>
          <w:sz w:val="24"/>
          <w:szCs w:val="24"/>
        </w:rPr>
        <w:t xml:space="preserve">Planirana sredstva u visini od </w:t>
      </w:r>
      <w:r w:rsidR="008E63EF" w:rsidRPr="001C5B2D">
        <w:rPr>
          <w:rFonts w:ascii="Times New Roman" w:hAnsi="Times New Roman" w:cs="Times New Roman"/>
          <w:sz w:val="24"/>
          <w:szCs w:val="24"/>
        </w:rPr>
        <w:t>294</w:t>
      </w:r>
      <w:r w:rsidR="00F456AB" w:rsidRPr="001C5B2D">
        <w:rPr>
          <w:rFonts w:ascii="Times New Roman" w:hAnsi="Times New Roman" w:cs="Times New Roman"/>
          <w:sz w:val="24"/>
          <w:szCs w:val="24"/>
        </w:rPr>
        <w:t>.</w:t>
      </w:r>
      <w:r w:rsidR="008E63EF" w:rsidRPr="001C5B2D">
        <w:rPr>
          <w:rFonts w:ascii="Times New Roman" w:hAnsi="Times New Roman" w:cs="Times New Roman"/>
          <w:sz w:val="24"/>
          <w:szCs w:val="24"/>
        </w:rPr>
        <w:t>83</w:t>
      </w:r>
      <w:r w:rsidR="00F456AB" w:rsidRPr="001C5B2D">
        <w:rPr>
          <w:rFonts w:ascii="Times New Roman" w:hAnsi="Times New Roman" w:cs="Times New Roman"/>
          <w:sz w:val="24"/>
          <w:szCs w:val="24"/>
        </w:rPr>
        <w:t>0,00</w:t>
      </w:r>
      <w:r w:rsidRPr="001C5B2D">
        <w:rPr>
          <w:rFonts w:ascii="Times New Roman" w:hAnsi="Times New Roman" w:cs="Times New Roman"/>
          <w:sz w:val="24"/>
          <w:szCs w:val="24"/>
        </w:rPr>
        <w:t xml:space="preserve"> € odnose se na</w:t>
      </w:r>
      <w:r w:rsidR="00084812" w:rsidRPr="001C5B2D">
        <w:rPr>
          <w:rFonts w:ascii="Times New Roman" w:hAnsi="Times New Roman" w:cs="Times New Roman"/>
          <w:sz w:val="24"/>
          <w:szCs w:val="24"/>
        </w:rPr>
        <w:t>:</w:t>
      </w:r>
    </w:p>
    <w:p w14:paraId="23D6A34B" w14:textId="77777777" w:rsidR="001C5B2D" w:rsidRPr="001C5B2D" w:rsidRDefault="00855075" w:rsidP="00084812">
      <w:pPr>
        <w:pStyle w:val="Odlomakpopisa"/>
        <w:numPr>
          <w:ilvl w:val="0"/>
          <w:numId w:val="37"/>
        </w:numPr>
        <w:autoSpaceDE w:val="0"/>
        <w:autoSpaceDN w:val="0"/>
        <w:adjustRightInd w:val="0"/>
        <w:spacing w:after="0" w:line="240" w:lineRule="auto"/>
        <w:jc w:val="both"/>
        <w:rPr>
          <w:rFonts w:ascii="Times New Roman" w:hAnsi="Times New Roman" w:cs="Times New Roman"/>
          <w:sz w:val="24"/>
          <w:szCs w:val="24"/>
        </w:rPr>
      </w:pPr>
      <w:r w:rsidRPr="001C5B2D">
        <w:rPr>
          <w:rFonts w:ascii="Times New Roman" w:hAnsi="Times New Roman" w:cs="Times New Roman"/>
          <w:sz w:val="24"/>
          <w:szCs w:val="24"/>
        </w:rPr>
        <w:t>pomoći iz državnog proračuna za</w:t>
      </w:r>
      <w:r w:rsidR="001C5B2D" w:rsidRPr="001C5B2D">
        <w:rPr>
          <w:rFonts w:ascii="Times New Roman" w:hAnsi="Times New Roman" w:cs="Times New Roman"/>
          <w:sz w:val="24"/>
          <w:szCs w:val="24"/>
        </w:rPr>
        <w:t>:</w:t>
      </w:r>
    </w:p>
    <w:p w14:paraId="302D85FD" w14:textId="77777777" w:rsidR="001C5B2D" w:rsidRPr="001C5B2D" w:rsidRDefault="00855075" w:rsidP="001C5B2D">
      <w:pPr>
        <w:pStyle w:val="Odlomakpopisa"/>
        <w:numPr>
          <w:ilvl w:val="1"/>
          <w:numId w:val="37"/>
        </w:numPr>
        <w:autoSpaceDE w:val="0"/>
        <w:autoSpaceDN w:val="0"/>
        <w:adjustRightInd w:val="0"/>
        <w:spacing w:after="0" w:line="240" w:lineRule="auto"/>
        <w:jc w:val="both"/>
        <w:rPr>
          <w:rFonts w:ascii="Times New Roman" w:hAnsi="Times New Roman" w:cs="Times New Roman"/>
          <w:sz w:val="24"/>
          <w:szCs w:val="24"/>
        </w:rPr>
      </w:pPr>
      <w:r w:rsidRPr="001C5B2D">
        <w:rPr>
          <w:rFonts w:ascii="Times New Roman" w:hAnsi="Times New Roman" w:cs="Times New Roman"/>
          <w:sz w:val="24"/>
          <w:szCs w:val="24"/>
        </w:rPr>
        <w:t xml:space="preserve">funkcionalno spajanje </w:t>
      </w:r>
      <w:r w:rsidR="00084812" w:rsidRPr="001C5B2D">
        <w:rPr>
          <w:rFonts w:ascii="Times New Roman" w:hAnsi="Times New Roman" w:cs="Times New Roman"/>
          <w:sz w:val="24"/>
          <w:szCs w:val="24"/>
        </w:rPr>
        <w:t>dječjeg vrtića</w:t>
      </w:r>
      <w:r w:rsidR="00DC6076" w:rsidRPr="001C5B2D">
        <w:rPr>
          <w:rFonts w:ascii="Times New Roman" w:hAnsi="Times New Roman" w:cs="Times New Roman"/>
          <w:sz w:val="24"/>
          <w:szCs w:val="24"/>
        </w:rPr>
        <w:t xml:space="preserve"> u iznosu od 2</w:t>
      </w:r>
      <w:r w:rsidR="00D3329D" w:rsidRPr="001C5B2D">
        <w:rPr>
          <w:rFonts w:ascii="Times New Roman" w:hAnsi="Times New Roman" w:cs="Times New Roman"/>
          <w:sz w:val="24"/>
          <w:szCs w:val="24"/>
        </w:rPr>
        <w:t>1</w:t>
      </w:r>
      <w:r w:rsidR="00DC6076" w:rsidRPr="001C5B2D">
        <w:rPr>
          <w:rFonts w:ascii="Times New Roman" w:hAnsi="Times New Roman" w:cs="Times New Roman"/>
          <w:sz w:val="24"/>
          <w:szCs w:val="24"/>
        </w:rPr>
        <w:t>.</w:t>
      </w:r>
      <w:r w:rsidR="00D3329D" w:rsidRPr="001C5B2D">
        <w:rPr>
          <w:rFonts w:ascii="Times New Roman" w:hAnsi="Times New Roman" w:cs="Times New Roman"/>
          <w:sz w:val="24"/>
          <w:szCs w:val="24"/>
        </w:rPr>
        <w:t>850</w:t>
      </w:r>
      <w:r w:rsidR="00DC6076" w:rsidRPr="001C5B2D">
        <w:rPr>
          <w:rFonts w:ascii="Times New Roman" w:hAnsi="Times New Roman" w:cs="Times New Roman"/>
          <w:sz w:val="24"/>
          <w:szCs w:val="24"/>
        </w:rPr>
        <w:t>,00 €</w:t>
      </w:r>
    </w:p>
    <w:p w14:paraId="6721FF51" w14:textId="22E17B70" w:rsidR="00DD512F" w:rsidRPr="00F22342" w:rsidRDefault="00DC6076" w:rsidP="001C5B2D">
      <w:pPr>
        <w:pStyle w:val="Odlomakpopisa"/>
        <w:numPr>
          <w:ilvl w:val="1"/>
          <w:numId w:val="37"/>
        </w:numPr>
        <w:autoSpaceDE w:val="0"/>
        <w:autoSpaceDN w:val="0"/>
        <w:adjustRightInd w:val="0"/>
        <w:spacing w:after="0" w:line="240" w:lineRule="auto"/>
        <w:jc w:val="both"/>
        <w:rPr>
          <w:rFonts w:ascii="Times New Roman" w:hAnsi="Times New Roman" w:cs="Times New Roman"/>
          <w:sz w:val="24"/>
          <w:szCs w:val="24"/>
        </w:rPr>
      </w:pPr>
      <w:r w:rsidRPr="001C5B2D">
        <w:rPr>
          <w:rFonts w:ascii="Times New Roman" w:hAnsi="Times New Roman" w:cs="Times New Roman"/>
          <w:sz w:val="24"/>
          <w:szCs w:val="24"/>
        </w:rPr>
        <w:t xml:space="preserve">pomoći izravnanja za decentralizirane funkcije za financiranje Javne vatrogasne </w:t>
      </w:r>
      <w:r w:rsidRPr="00F22342">
        <w:rPr>
          <w:rFonts w:ascii="Times New Roman" w:hAnsi="Times New Roman" w:cs="Times New Roman"/>
          <w:sz w:val="24"/>
          <w:szCs w:val="24"/>
        </w:rPr>
        <w:t xml:space="preserve">postrojbe – Centra za zaštitu od požara Poreč, u visini od </w:t>
      </w:r>
      <w:r w:rsidR="0093746A" w:rsidRPr="00F22342">
        <w:rPr>
          <w:rFonts w:ascii="Times New Roman" w:hAnsi="Times New Roman" w:cs="Times New Roman"/>
          <w:sz w:val="24"/>
          <w:szCs w:val="24"/>
        </w:rPr>
        <w:t>23</w:t>
      </w:r>
      <w:r w:rsidRPr="00F22342">
        <w:rPr>
          <w:rFonts w:ascii="Times New Roman" w:hAnsi="Times New Roman" w:cs="Times New Roman"/>
          <w:sz w:val="24"/>
          <w:szCs w:val="24"/>
        </w:rPr>
        <w:t>.</w:t>
      </w:r>
      <w:r w:rsidR="00A51380" w:rsidRPr="00F22342">
        <w:rPr>
          <w:rFonts w:ascii="Times New Roman" w:hAnsi="Times New Roman" w:cs="Times New Roman"/>
          <w:sz w:val="24"/>
          <w:szCs w:val="24"/>
        </w:rPr>
        <w:t>7</w:t>
      </w:r>
      <w:r w:rsidR="0093746A" w:rsidRPr="00F22342">
        <w:rPr>
          <w:rFonts w:ascii="Times New Roman" w:hAnsi="Times New Roman" w:cs="Times New Roman"/>
          <w:sz w:val="24"/>
          <w:szCs w:val="24"/>
        </w:rPr>
        <w:t>7</w:t>
      </w:r>
      <w:r w:rsidRPr="00F22342">
        <w:rPr>
          <w:rFonts w:ascii="Times New Roman" w:hAnsi="Times New Roman" w:cs="Times New Roman"/>
          <w:sz w:val="24"/>
          <w:szCs w:val="24"/>
        </w:rPr>
        <w:t>0,00 €</w:t>
      </w:r>
    </w:p>
    <w:p w14:paraId="7879545A" w14:textId="4C40EBCB" w:rsidR="001C5B2D" w:rsidRPr="00F22342" w:rsidRDefault="001C5B2D" w:rsidP="001C5B2D">
      <w:pPr>
        <w:pStyle w:val="Odlomakpopisa"/>
        <w:numPr>
          <w:ilvl w:val="1"/>
          <w:numId w:val="37"/>
        </w:numPr>
        <w:autoSpaceDE w:val="0"/>
        <w:autoSpaceDN w:val="0"/>
        <w:adjustRightInd w:val="0"/>
        <w:spacing w:after="0" w:line="240" w:lineRule="auto"/>
        <w:jc w:val="both"/>
        <w:rPr>
          <w:rFonts w:ascii="Times New Roman" w:hAnsi="Times New Roman" w:cs="Times New Roman"/>
          <w:sz w:val="24"/>
          <w:szCs w:val="24"/>
        </w:rPr>
      </w:pPr>
      <w:r w:rsidRPr="00F22342">
        <w:rPr>
          <w:rFonts w:ascii="Times New Roman" w:hAnsi="Times New Roman" w:cs="Times New Roman"/>
          <w:sz w:val="24"/>
          <w:szCs w:val="24"/>
        </w:rPr>
        <w:t>opremanje prostora za mlade u iznosu od 9.090,00 €</w:t>
      </w:r>
    </w:p>
    <w:p w14:paraId="7E34C3B1" w14:textId="06015225" w:rsidR="001C5B2D" w:rsidRPr="00F22342" w:rsidRDefault="001C5B2D" w:rsidP="001C5B2D">
      <w:pPr>
        <w:pStyle w:val="Odlomakpopisa"/>
        <w:numPr>
          <w:ilvl w:val="1"/>
          <w:numId w:val="37"/>
        </w:numPr>
        <w:autoSpaceDE w:val="0"/>
        <w:autoSpaceDN w:val="0"/>
        <w:adjustRightInd w:val="0"/>
        <w:spacing w:after="0" w:line="240" w:lineRule="auto"/>
        <w:jc w:val="both"/>
        <w:rPr>
          <w:rFonts w:ascii="Times New Roman" w:hAnsi="Times New Roman" w:cs="Times New Roman"/>
          <w:sz w:val="24"/>
          <w:szCs w:val="24"/>
        </w:rPr>
      </w:pPr>
      <w:r w:rsidRPr="00F22342">
        <w:rPr>
          <w:rFonts w:ascii="Times New Roman" w:hAnsi="Times New Roman" w:cs="Times New Roman"/>
          <w:sz w:val="24"/>
          <w:szCs w:val="24"/>
        </w:rPr>
        <w:t>opremanje dječjeg igrališta u iznosu od 71.316,00 €</w:t>
      </w:r>
    </w:p>
    <w:p w14:paraId="35FC378A" w14:textId="77777777" w:rsidR="00F5617A" w:rsidRPr="001C5B2D" w:rsidRDefault="00DC6076" w:rsidP="00DC6076">
      <w:pPr>
        <w:pStyle w:val="Odlomakpopisa"/>
        <w:numPr>
          <w:ilvl w:val="0"/>
          <w:numId w:val="37"/>
        </w:numPr>
        <w:autoSpaceDE w:val="0"/>
        <w:autoSpaceDN w:val="0"/>
        <w:adjustRightInd w:val="0"/>
        <w:spacing w:after="0" w:line="240" w:lineRule="auto"/>
        <w:jc w:val="both"/>
        <w:rPr>
          <w:rFonts w:ascii="Times New Roman" w:hAnsi="Times New Roman" w:cs="Times New Roman"/>
          <w:sz w:val="24"/>
          <w:szCs w:val="24"/>
        </w:rPr>
      </w:pPr>
      <w:r w:rsidRPr="00F22342">
        <w:rPr>
          <w:rFonts w:ascii="Times New Roman" w:hAnsi="Times New Roman" w:cs="Times New Roman"/>
          <w:sz w:val="24"/>
          <w:szCs w:val="24"/>
        </w:rPr>
        <w:t xml:space="preserve">pomoći iz </w:t>
      </w:r>
      <w:r w:rsidR="00F5617A" w:rsidRPr="00F22342">
        <w:rPr>
          <w:rFonts w:ascii="Times New Roman" w:eastAsia="Times New Roman" w:hAnsi="Times New Roman" w:cs="Times New Roman"/>
          <w:sz w:val="24"/>
          <w:szCs w:val="24"/>
          <w:lang w:eastAsia="hr-HR"/>
        </w:rPr>
        <w:t>Fonda za pomorstvo, ribarstvo i akvakulturu</w:t>
      </w:r>
      <w:r w:rsidR="00F5617A" w:rsidRPr="00F22342">
        <w:rPr>
          <w:rFonts w:ascii="Times New Roman" w:hAnsi="Times New Roman" w:cs="Times New Roman"/>
          <w:sz w:val="24"/>
          <w:szCs w:val="24"/>
        </w:rPr>
        <w:t xml:space="preserve"> </w:t>
      </w:r>
      <w:r w:rsidR="00A51380" w:rsidRPr="00F22342">
        <w:rPr>
          <w:rFonts w:ascii="Times New Roman" w:hAnsi="Times New Roman" w:cs="Times New Roman"/>
          <w:sz w:val="24"/>
          <w:szCs w:val="24"/>
        </w:rPr>
        <w:t>za</w:t>
      </w:r>
      <w:r w:rsidR="00AF0ED1" w:rsidRPr="00F22342">
        <w:rPr>
          <w:rFonts w:ascii="Times New Roman" w:hAnsi="Times New Roman" w:cs="Times New Roman"/>
          <w:sz w:val="24"/>
          <w:szCs w:val="24"/>
        </w:rPr>
        <w:t xml:space="preserve"> opremanje dječjeg</w:t>
      </w:r>
      <w:r w:rsidR="00A51380" w:rsidRPr="00F22342">
        <w:rPr>
          <w:rFonts w:ascii="Times New Roman" w:hAnsi="Times New Roman" w:cs="Times New Roman"/>
          <w:sz w:val="24"/>
          <w:szCs w:val="24"/>
        </w:rPr>
        <w:t xml:space="preserve"> </w:t>
      </w:r>
      <w:r w:rsidR="00AF0ED1" w:rsidRPr="00F22342">
        <w:rPr>
          <w:rFonts w:ascii="Times New Roman" w:hAnsi="Times New Roman" w:cs="Times New Roman"/>
          <w:sz w:val="24"/>
          <w:szCs w:val="24"/>
        </w:rPr>
        <w:t>igrališta u iznosu od 132.</w:t>
      </w:r>
      <w:r w:rsidR="00AF0ED1" w:rsidRPr="001C5B2D">
        <w:rPr>
          <w:rFonts w:ascii="Times New Roman" w:hAnsi="Times New Roman" w:cs="Times New Roman"/>
          <w:sz w:val="24"/>
          <w:szCs w:val="24"/>
        </w:rPr>
        <w:t xml:space="preserve">444,00 € </w:t>
      </w:r>
    </w:p>
    <w:p w14:paraId="7ADDC37D" w14:textId="04C2C0BE" w:rsidR="00DC6076" w:rsidRPr="001C5B2D" w:rsidRDefault="00F5617A" w:rsidP="00DC6076">
      <w:pPr>
        <w:pStyle w:val="Odlomakpopisa"/>
        <w:numPr>
          <w:ilvl w:val="0"/>
          <w:numId w:val="37"/>
        </w:numPr>
        <w:autoSpaceDE w:val="0"/>
        <w:autoSpaceDN w:val="0"/>
        <w:adjustRightInd w:val="0"/>
        <w:spacing w:after="0" w:line="240" w:lineRule="auto"/>
        <w:jc w:val="both"/>
        <w:rPr>
          <w:rFonts w:ascii="Times New Roman" w:hAnsi="Times New Roman" w:cs="Times New Roman"/>
          <w:sz w:val="24"/>
          <w:szCs w:val="24"/>
        </w:rPr>
      </w:pPr>
      <w:r w:rsidRPr="001C5B2D">
        <w:rPr>
          <w:rFonts w:ascii="Times New Roman" w:hAnsi="Times New Roman" w:cs="Times New Roman"/>
          <w:sz w:val="24"/>
          <w:szCs w:val="24"/>
        </w:rPr>
        <w:t xml:space="preserve">pomoći iz </w:t>
      </w:r>
      <w:r w:rsidRPr="001C5B2D">
        <w:rPr>
          <w:rFonts w:ascii="Times New Roman" w:eastAsia="Times New Roman" w:hAnsi="Times New Roman" w:cs="Times New Roman"/>
          <w:sz w:val="24"/>
          <w:szCs w:val="24"/>
          <w:lang w:eastAsia="hr-HR"/>
        </w:rPr>
        <w:t>Europskog poljoprivrednog fonda za ruralni razvoj</w:t>
      </w:r>
      <w:r w:rsidRPr="001C5B2D">
        <w:rPr>
          <w:rFonts w:ascii="Times New Roman" w:hAnsi="Times New Roman" w:cs="Times New Roman"/>
          <w:sz w:val="24"/>
          <w:szCs w:val="24"/>
        </w:rPr>
        <w:t xml:space="preserve"> </w:t>
      </w:r>
      <w:r w:rsidR="00AF0ED1" w:rsidRPr="001C5B2D">
        <w:rPr>
          <w:rFonts w:ascii="Times New Roman" w:hAnsi="Times New Roman" w:cs="Times New Roman"/>
          <w:sz w:val="24"/>
          <w:szCs w:val="24"/>
        </w:rPr>
        <w:t xml:space="preserve">za </w:t>
      </w:r>
      <w:r w:rsidR="00A51380" w:rsidRPr="001C5B2D">
        <w:rPr>
          <w:rFonts w:ascii="Times New Roman" w:hAnsi="Times New Roman" w:cs="Times New Roman"/>
          <w:sz w:val="24"/>
          <w:szCs w:val="24"/>
        </w:rPr>
        <w:t xml:space="preserve">opremanje prostora za mlade u iznosu od </w:t>
      </w:r>
      <w:r w:rsidR="00DD512F" w:rsidRPr="001C5B2D">
        <w:rPr>
          <w:rFonts w:ascii="Times New Roman" w:hAnsi="Times New Roman" w:cs="Times New Roman"/>
          <w:sz w:val="24"/>
          <w:szCs w:val="24"/>
        </w:rPr>
        <w:t>36</w:t>
      </w:r>
      <w:r w:rsidR="00A51380" w:rsidRPr="001C5B2D">
        <w:rPr>
          <w:rFonts w:ascii="Times New Roman" w:hAnsi="Times New Roman" w:cs="Times New Roman"/>
          <w:sz w:val="24"/>
          <w:szCs w:val="24"/>
        </w:rPr>
        <w:t>.</w:t>
      </w:r>
      <w:r w:rsidR="00DD512F" w:rsidRPr="001C5B2D">
        <w:rPr>
          <w:rFonts w:ascii="Times New Roman" w:hAnsi="Times New Roman" w:cs="Times New Roman"/>
          <w:sz w:val="24"/>
          <w:szCs w:val="24"/>
        </w:rPr>
        <w:t>36</w:t>
      </w:r>
      <w:r w:rsidR="00A51380" w:rsidRPr="001C5B2D">
        <w:rPr>
          <w:rFonts w:ascii="Times New Roman" w:hAnsi="Times New Roman" w:cs="Times New Roman"/>
          <w:sz w:val="24"/>
          <w:szCs w:val="24"/>
        </w:rPr>
        <w:t xml:space="preserve">0,00 €. </w:t>
      </w:r>
    </w:p>
    <w:p w14:paraId="0EE7C006" w14:textId="77777777" w:rsidR="00DC6076" w:rsidRPr="00AF0ED1" w:rsidRDefault="00DC6076" w:rsidP="00DC6076">
      <w:pPr>
        <w:autoSpaceDE w:val="0"/>
        <w:autoSpaceDN w:val="0"/>
        <w:adjustRightInd w:val="0"/>
        <w:spacing w:after="0" w:line="240" w:lineRule="auto"/>
        <w:jc w:val="both"/>
        <w:rPr>
          <w:rFonts w:ascii="Times New Roman" w:hAnsi="Times New Roman" w:cs="Times New Roman"/>
          <w:sz w:val="24"/>
          <w:szCs w:val="24"/>
        </w:rPr>
      </w:pPr>
    </w:p>
    <w:p w14:paraId="1AE67C31" w14:textId="77777777" w:rsidR="00665D04" w:rsidRPr="00DB7ADE" w:rsidRDefault="005F7609">
      <w:pPr>
        <w:autoSpaceDE w:val="0"/>
        <w:autoSpaceDN w:val="0"/>
        <w:adjustRightInd w:val="0"/>
        <w:spacing w:after="0" w:line="240" w:lineRule="auto"/>
        <w:jc w:val="both"/>
        <w:rPr>
          <w:rFonts w:ascii="Times New Roman" w:hAnsi="Times New Roman" w:cs="Times New Roman"/>
          <w:b/>
          <w:sz w:val="24"/>
          <w:szCs w:val="24"/>
        </w:rPr>
      </w:pPr>
      <w:r w:rsidRPr="00DB7ADE">
        <w:rPr>
          <w:rFonts w:ascii="Times New Roman" w:hAnsi="Times New Roman" w:cs="Times New Roman"/>
          <w:b/>
          <w:sz w:val="24"/>
          <w:szCs w:val="24"/>
        </w:rPr>
        <w:lastRenderedPageBreak/>
        <w:t>PRIHODI OD IMOVINE</w:t>
      </w:r>
    </w:p>
    <w:p w14:paraId="17372F42" w14:textId="39D7C265" w:rsidR="00665D04" w:rsidRPr="00DB7ADE" w:rsidRDefault="005F7609">
      <w:pPr>
        <w:autoSpaceDE w:val="0"/>
        <w:autoSpaceDN w:val="0"/>
        <w:adjustRightInd w:val="0"/>
        <w:spacing w:after="0" w:line="240" w:lineRule="auto"/>
        <w:jc w:val="both"/>
        <w:rPr>
          <w:rFonts w:ascii="Times New Roman" w:hAnsi="Times New Roman" w:cs="Times New Roman"/>
          <w:sz w:val="24"/>
          <w:szCs w:val="24"/>
        </w:rPr>
      </w:pPr>
      <w:r w:rsidRPr="00DB7ADE">
        <w:rPr>
          <w:rFonts w:ascii="Times New Roman" w:hAnsi="Times New Roman" w:cs="Times New Roman"/>
          <w:sz w:val="24"/>
          <w:szCs w:val="24"/>
        </w:rPr>
        <w:t xml:space="preserve">Prihode od imovine čine prihodi od financijske i nefinancijske imovine a planirani su u iznosu od </w:t>
      </w:r>
      <w:r w:rsidR="00DB7ADE" w:rsidRPr="00DB7ADE">
        <w:rPr>
          <w:rFonts w:ascii="Times New Roman" w:hAnsi="Times New Roman" w:cs="Times New Roman"/>
          <w:sz w:val="24"/>
          <w:szCs w:val="24"/>
        </w:rPr>
        <w:t>507</w:t>
      </w:r>
      <w:r w:rsidR="00742DFF" w:rsidRPr="00DB7ADE">
        <w:rPr>
          <w:rFonts w:ascii="Times New Roman" w:hAnsi="Times New Roman" w:cs="Times New Roman"/>
          <w:sz w:val="24"/>
          <w:szCs w:val="24"/>
        </w:rPr>
        <w:t>.</w:t>
      </w:r>
      <w:r w:rsidR="00DB7ADE" w:rsidRPr="00DB7ADE">
        <w:rPr>
          <w:rFonts w:ascii="Times New Roman" w:hAnsi="Times New Roman" w:cs="Times New Roman"/>
          <w:sz w:val="24"/>
          <w:szCs w:val="24"/>
        </w:rPr>
        <w:t>57</w:t>
      </w:r>
      <w:r w:rsidR="00CF571D" w:rsidRPr="00DB7ADE">
        <w:rPr>
          <w:rFonts w:ascii="Times New Roman" w:hAnsi="Times New Roman" w:cs="Times New Roman"/>
          <w:sz w:val="24"/>
          <w:szCs w:val="24"/>
        </w:rPr>
        <w:t>5</w:t>
      </w:r>
      <w:r w:rsidRPr="00DB7ADE">
        <w:rPr>
          <w:rFonts w:ascii="Times New Roman" w:hAnsi="Times New Roman" w:cs="Times New Roman"/>
          <w:sz w:val="24"/>
          <w:szCs w:val="24"/>
        </w:rPr>
        <w:t>,00 €.</w:t>
      </w:r>
    </w:p>
    <w:p w14:paraId="3B1CA715" w14:textId="77777777" w:rsidR="00665D04" w:rsidRPr="00DB7ADE" w:rsidRDefault="00665D04">
      <w:pPr>
        <w:autoSpaceDE w:val="0"/>
        <w:autoSpaceDN w:val="0"/>
        <w:adjustRightInd w:val="0"/>
        <w:spacing w:after="0" w:line="240" w:lineRule="auto"/>
        <w:jc w:val="both"/>
        <w:rPr>
          <w:rFonts w:ascii="Times New Roman" w:hAnsi="Times New Roman" w:cs="Times New Roman"/>
          <w:sz w:val="24"/>
          <w:szCs w:val="24"/>
        </w:rPr>
      </w:pPr>
    </w:p>
    <w:p w14:paraId="55429BA2" w14:textId="77777777" w:rsidR="00665D04" w:rsidRPr="00EC55B9" w:rsidRDefault="005F7609">
      <w:pPr>
        <w:autoSpaceDE w:val="0"/>
        <w:autoSpaceDN w:val="0"/>
        <w:adjustRightInd w:val="0"/>
        <w:spacing w:after="0" w:line="240" w:lineRule="auto"/>
        <w:jc w:val="both"/>
        <w:rPr>
          <w:rFonts w:ascii="Times New Roman" w:hAnsi="Times New Roman" w:cs="Times New Roman"/>
          <w:b/>
          <w:sz w:val="24"/>
          <w:szCs w:val="24"/>
        </w:rPr>
      </w:pPr>
      <w:r w:rsidRPr="00EC55B9">
        <w:rPr>
          <w:rFonts w:ascii="Times New Roman" w:hAnsi="Times New Roman" w:cs="Times New Roman"/>
          <w:b/>
          <w:sz w:val="24"/>
          <w:szCs w:val="24"/>
        </w:rPr>
        <w:t>PRIHODI OD UPRAVNIH I ADMINISTRATIVNIH PRISTOJBI, PRISTOJBI PO POSEBNIM PROPISIMA I NAKNADA</w:t>
      </w:r>
    </w:p>
    <w:p w14:paraId="775968DE" w14:textId="2879B3C4" w:rsidR="00665D04" w:rsidRPr="00EC55B9" w:rsidRDefault="005F7609">
      <w:pPr>
        <w:autoSpaceDE w:val="0"/>
        <w:autoSpaceDN w:val="0"/>
        <w:adjustRightInd w:val="0"/>
        <w:spacing w:after="0" w:line="240" w:lineRule="auto"/>
        <w:jc w:val="both"/>
        <w:rPr>
          <w:rFonts w:ascii="Times New Roman" w:hAnsi="Times New Roman" w:cs="Times New Roman"/>
          <w:sz w:val="24"/>
          <w:szCs w:val="24"/>
        </w:rPr>
      </w:pPr>
      <w:r w:rsidRPr="00EC55B9">
        <w:rPr>
          <w:rFonts w:ascii="Times New Roman" w:hAnsi="Times New Roman" w:cs="Times New Roman"/>
          <w:sz w:val="24"/>
          <w:szCs w:val="24"/>
        </w:rPr>
        <w:t>Planirani prihodi od upravnih i administrativnih pristojbi, pristojbi po posebnim propisima i naknada iznose 1.</w:t>
      </w:r>
      <w:r w:rsidR="00856E73" w:rsidRPr="00EC55B9">
        <w:rPr>
          <w:rFonts w:ascii="Times New Roman" w:hAnsi="Times New Roman" w:cs="Times New Roman"/>
          <w:sz w:val="24"/>
          <w:szCs w:val="24"/>
        </w:rPr>
        <w:t>142</w:t>
      </w:r>
      <w:r w:rsidRPr="00EC55B9">
        <w:rPr>
          <w:rFonts w:ascii="Times New Roman" w:hAnsi="Times New Roman" w:cs="Times New Roman"/>
          <w:sz w:val="24"/>
          <w:szCs w:val="24"/>
        </w:rPr>
        <w:t>.</w:t>
      </w:r>
      <w:r w:rsidR="00856E73" w:rsidRPr="00EC55B9">
        <w:rPr>
          <w:rFonts w:ascii="Times New Roman" w:hAnsi="Times New Roman" w:cs="Times New Roman"/>
          <w:sz w:val="24"/>
          <w:szCs w:val="24"/>
        </w:rPr>
        <w:t>275</w:t>
      </w:r>
      <w:r w:rsidRPr="00EC55B9">
        <w:rPr>
          <w:rFonts w:ascii="Times New Roman" w:hAnsi="Times New Roman" w:cs="Times New Roman"/>
          <w:sz w:val="24"/>
          <w:szCs w:val="24"/>
        </w:rPr>
        <w:t xml:space="preserve">,00 €. Najznačajniji prihodi su prihodi od komunalne naknade u visini od </w:t>
      </w:r>
      <w:r w:rsidR="00192823" w:rsidRPr="00EC55B9">
        <w:rPr>
          <w:rFonts w:ascii="Times New Roman" w:hAnsi="Times New Roman" w:cs="Times New Roman"/>
          <w:sz w:val="24"/>
          <w:szCs w:val="24"/>
        </w:rPr>
        <w:t>4</w:t>
      </w:r>
      <w:r w:rsidR="00EC55B9" w:rsidRPr="00EC55B9">
        <w:rPr>
          <w:rFonts w:ascii="Times New Roman" w:hAnsi="Times New Roman" w:cs="Times New Roman"/>
          <w:sz w:val="24"/>
          <w:szCs w:val="24"/>
        </w:rPr>
        <w:t>9</w:t>
      </w:r>
      <w:r w:rsidR="00192823" w:rsidRPr="00EC55B9">
        <w:rPr>
          <w:rFonts w:ascii="Times New Roman" w:hAnsi="Times New Roman" w:cs="Times New Roman"/>
          <w:sz w:val="24"/>
          <w:szCs w:val="24"/>
        </w:rPr>
        <w:t>1</w:t>
      </w:r>
      <w:r w:rsidRPr="00EC55B9">
        <w:rPr>
          <w:rFonts w:ascii="Times New Roman" w:hAnsi="Times New Roman" w:cs="Times New Roman"/>
          <w:sz w:val="24"/>
          <w:szCs w:val="24"/>
        </w:rPr>
        <w:t>.</w:t>
      </w:r>
      <w:r w:rsidR="00EC55B9" w:rsidRPr="00EC55B9">
        <w:rPr>
          <w:rFonts w:ascii="Times New Roman" w:hAnsi="Times New Roman" w:cs="Times New Roman"/>
          <w:sz w:val="24"/>
          <w:szCs w:val="24"/>
        </w:rPr>
        <w:t>000</w:t>
      </w:r>
      <w:r w:rsidRPr="00EC55B9">
        <w:rPr>
          <w:rFonts w:ascii="Times New Roman" w:hAnsi="Times New Roman" w:cs="Times New Roman"/>
          <w:sz w:val="24"/>
          <w:szCs w:val="24"/>
        </w:rPr>
        <w:t xml:space="preserve">,00 €, prihodi od turističke pristojbe </w:t>
      </w:r>
      <w:r w:rsidR="00742DFF" w:rsidRPr="00EC55B9">
        <w:rPr>
          <w:rFonts w:ascii="Times New Roman" w:hAnsi="Times New Roman" w:cs="Times New Roman"/>
          <w:sz w:val="24"/>
          <w:szCs w:val="24"/>
        </w:rPr>
        <w:t xml:space="preserve">u visini od </w:t>
      </w:r>
      <w:r w:rsidR="00192823" w:rsidRPr="00EC55B9">
        <w:rPr>
          <w:rFonts w:ascii="Times New Roman" w:hAnsi="Times New Roman" w:cs="Times New Roman"/>
          <w:sz w:val="24"/>
          <w:szCs w:val="24"/>
        </w:rPr>
        <w:t>3</w:t>
      </w:r>
      <w:r w:rsidR="00EC55B9" w:rsidRPr="00EC55B9">
        <w:rPr>
          <w:rFonts w:ascii="Times New Roman" w:hAnsi="Times New Roman" w:cs="Times New Roman"/>
          <w:sz w:val="24"/>
          <w:szCs w:val="24"/>
        </w:rPr>
        <w:t>83</w:t>
      </w:r>
      <w:r w:rsidR="00742DFF" w:rsidRPr="00EC55B9">
        <w:rPr>
          <w:rFonts w:ascii="Times New Roman" w:hAnsi="Times New Roman" w:cs="Times New Roman"/>
          <w:sz w:val="24"/>
          <w:szCs w:val="24"/>
        </w:rPr>
        <w:t>.</w:t>
      </w:r>
      <w:r w:rsidR="00EC55B9" w:rsidRPr="00EC55B9">
        <w:rPr>
          <w:rFonts w:ascii="Times New Roman" w:hAnsi="Times New Roman" w:cs="Times New Roman"/>
          <w:sz w:val="24"/>
          <w:szCs w:val="24"/>
        </w:rPr>
        <w:t>2</w:t>
      </w:r>
      <w:r w:rsidR="00192823" w:rsidRPr="00EC55B9">
        <w:rPr>
          <w:rFonts w:ascii="Times New Roman" w:hAnsi="Times New Roman" w:cs="Times New Roman"/>
          <w:sz w:val="24"/>
          <w:szCs w:val="24"/>
        </w:rPr>
        <w:t>5</w:t>
      </w:r>
      <w:r w:rsidR="00742DFF" w:rsidRPr="00EC55B9">
        <w:rPr>
          <w:rFonts w:ascii="Times New Roman" w:hAnsi="Times New Roman" w:cs="Times New Roman"/>
          <w:sz w:val="24"/>
          <w:szCs w:val="24"/>
        </w:rPr>
        <w:t>0</w:t>
      </w:r>
      <w:r w:rsidRPr="00EC55B9">
        <w:rPr>
          <w:rFonts w:ascii="Times New Roman" w:hAnsi="Times New Roman" w:cs="Times New Roman"/>
          <w:sz w:val="24"/>
          <w:szCs w:val="24"/>
        </w:rPr>
        <w:t xml:space="preserve">,00 € te prihodi od komunalnog doprinosa u visini od </w:t>
      </w:r>
      <w:r w:rsidR="00EC55B9" w:rsidRPr="00EC55B9">
        <w:rPr>
          <w:rFonts w:ascii="Times New Roman" w:hAnsi="Times New Roman" w:cs="Times New Roman"/>
          <w:sz w:val="24"/>
          <w:szCs w:val="24"/>
        </w:rPr>
        <w:t>135</w:t>
      </w:r>
      <w:r w:rsidR="00BD066F" w:rsidRPr="00EC55B9">
        <w:rPr>
          <w:rFonts w:ascii="Times New Roman" w:hAnsi="Times New Roman" w:cs="Times New Roman"/>
          <w:sz w:val="24"/>
          <w:szCs w:val="24"/>
        </w:rPr>
        <w:t>.</w:t>
      </w:r>
      <w:r w:rsidR="00742DFF" w:rsidRPr="00EC55B9">
        <w:rPr>
          <w:rFonts w:ascii="Times New Roman" w:hAnsi="Times New Roman" w:cs="Times New Roman"/>
          <w:sz w:val="24"/>
          <w:szCs w:val="24"/>
        </w:rPr>
        <w:t>5</w:t>
      </w:r>
      <w:r w:rsidR="00192823" w:rsidRPr="00EC55B9">
        <w:rPr>
          <w:rFonts w:ascii="Times New Roman" w:hAnsi="Times New Roman" w:cs="Times New Roman"/>
          <w:sz w:val="24"/>
          <w:szCs w:val="24"/>
        </w:rPr>
        <w:t>00</w:t>
      </w:r>
      <w:r w:rsidRPr="00EC55B9">
        <w:rPr>
          <w:rFonts w:ascii="Times New Roman" w:hAnsi="Times New Roman" w:cs="Times New Roman"/>
          <w:sz w:val="24"/>
          <w:szCs w:val="24"/>
        </w:rPr>
        <w:t>,00 €.</w:t>
      </w:r>
    </w:p>
    <w:p w14:paraId="3C1916BE" w14:textId="77777777" w:rsidR="00665D04" w:rsidRPr="00EC55B9" w:rsidRDefault="00665D04">
      <w:pPr>
        <w:autoSpaceDE w:val="0"/>
        <w:autoSpaceDN w:val="0"/>
        <w:adjustRightInd w:val="0"/>
        <w:spacing w:after="0" w:line="240" w:lineRule="auto"/>
        <w:jc w:val="both"/>
        <w:rPr>
          <w:rFonts w:ascii="Times New Roman" w:hAnsi="Times New Roman" w:cs="Times New Roman"/>
          <w:sz w:val="24"/>
          <w:szCs w:val="24"/>
        </w:rPr>
      </w:pPr>
    </w:p>
    <w:p w14:paraId="06097140" w14:textId="77777777" w:rsidR="00FF04D3" w:rsidRPr="00C9700D" w:rsidRDefault="00FF04D3" w:rsidP="00FF04D3">
      <w:pPr>
        <w:autoSpaceDE w:val="0"/>
        <w:autoSpaceDN w:val="0"/>
        <w:adjustRightInd w:val="0"/>
        <w:spacing w:after="0" w:line="240" w:lineRule="auto"/>
        <w:jc w:val="both"/>
        <w:rPr>
          <w:rFonts w:ascii="Times New Roman" w:hAnsi="Times New Roman" w:cs="Times New Roman"/>
          <w:b/>
          <w:bCs/>
          <w:sz w:val="24"/>
          <w:szCs w:val="24"/>
        </w:rPr>
      </w:pPr>
      <w:r w:rsidRPr="00AB6D97">
        <w:rPr>
          <w:rFonts w:ascii="Times New Roman" w:hAnsi="Times New Roman" w:cs="Times New Roman"/>
          <w:b/>
          <w:bCs/>
          <w:sz w:val="24"/>
          <w:szCs w:val="24"/>
        </w:rPr>
        <w:t xml:space="preserve">PRIHODI OD PRODAJE PROIZVODA I ROBE TE PRUŽENIH USLUGA, PRIHODI </w:t>
      </w:r>
      <w:r w:rsidRPr="00C9700D">
        <w:rPr>
          <w:rFonts w:ascii="Times New Roman" w:hAnsi="Times New Roman" w:cs="Times New Roman"/>
          <w:b/>
          <w:bCs/>
          <w:sz w:val="24"/>
          <w:szCs w:val="24"/>
        </w:rPr>
        <w:t xml:space="preserve">OD DONACIJA </w:t>
      </w:r>
      <w:r w:rsidRPr="00C9700D">
        <w:rPr>
          <w:rFonts w:ascii="Times New Roman" w:eastAsia="Times New Roman" w:hAnsi="Times New Roman" w:cs="Times New Roman"/>
          <w:b/>
          <w:bCs/>
          <w:sz w:val="24"/>
          <w:szCs w:val="24"/>
          <w:lang w:eastAsia="hr-HR"/>
        </w:rPr>
        <w:t>TE POVRATI PO PROTESTIRANIM JAMSTVIMA</w:t>
      </w:r>
    </w:p>
    <w:p w14:paraId="38F40F7A" w14:textId="2A44E789" w:rsidR="00665D04" w:rsidRPr="00E1189B" w:rsidRDefault="005F7609">
      <w:pPr>
        <w:autoSpaceDE w:val="0"/>
        <w:autoSpaceDN w:val="0"/>
        <w:adjustRightInd w:val="0"/>
        <w:spacing w:after="0" w:line="240" w:lineRule="auto"/>
        <w:jc w:val="both"/>
        <w:rPr>
          <w:rFonts w:ascii="Times New Roman" w:hAnsi="Times New Roman" w:cs="Times New Roman"/>
          <w:sz w:val="24"/>
          <w:szCs w:val="24"/>
        </w:rPr>
      </w:pPr>
      <w:r w:rsidRPr="00E1189B">
        <w:rPr>
          <w:rFonts w:ascii="Times New Roman" w:hAnsi="Times New Roman" w:cs="Times New Roman"/>
          <w:sz w:val="24"/>
          <w:szCs w:val="24"/>
        </w:rPr>
        <w:t>Prihodi od prodaje proizvoda i roba te pruženih usluga</w:t>
      </w:r>
      <w:r w:rsidR="00FF04D3">
        <w:rPr>
          <w:rFonts w:ascii="Times New Roman" w:hAnsi="Times New Roman" w:cs="Times New Roman"/>
          <w:sz w:val="24"/>
          <w:szCs w:val="24"/>
        </w:rPr>
        <w:t xml:space="preserve">, </w:t>
      </w:r>
      <w:r w:rsidRPr="00E1189B">
        <w:rPr>
          <w:rFonts w:ascii="Times New Roman" w:hAnsi="Times New Roman" w:cs="Times New Roman"/>
          <w:sz w:val="24"/>
          <w:szCs w:val="24"/>
        </w:rPr>
        <w:t>prihodi od donacija</w:t>
      </w:r>
      <w:r w:rsidR="00FF04D3">
        <w:rPr>
          <w:rFonts w:ascii="Times New Roman" w:hAnsi="Times New Roman" w:cs="Times New Roman"/>
          <w:sz w:val="24"/>
          <w:szCs w:val="24"/>
        </w:rPr>
        <w:t xml:space="preserve"> te povrati po protestiranim jamstvima </w:t>
      </w:r>
      <w:r w:rsidRPr="00E1189B">
        <w:rPr>
          <w:rFonts w:ascii="Times New Roman" w:hAnsi="Times New Roman" w:cs="Times New Roman"/>
          <w:sz w:val="24"/>
          <w:szCs w:val="24"/>
        </w:rPr>
        <w:t>planirani su u visini od 130.000,00 € a odnose se na donacije pravnih i fizičkih osoba izvan općeg proračuna u svrhu izgradnje nerazvrstanih cesta.</w:t>
      </w:r>
    </w:p>
    <w:p w14:paraId="06029085" w14:textId="77777777" w:rsidR="00665D04" w:rsidRPr="00E1189B" w:rsidRDefault="00665D04">
      <w:pPr>
        <w:autoSpaceDE w:val="0"/>
        <w:autoSpaceDN w:val="0"/>
        <w:adjustRightInd w:val="0"/>
        <w:spacing w:after="0" w:line="240" w:lineRule="auto"/>
        <w:jc w:val="both"/>
        <w:rPr>
          <w:rFonts w:ascii="Times New Roman" w:hAnsi="Times New Roman" w:cs="Times New Roman"/>
          <w:sz w:val="24"/>
          <w:szCs w:val="24"/>
        </w:rPr>
      </w:pPr>
    </w:p>
    <w:p w14:paraId="2B6EDF96" w14:textId="77777777" w:rsidR="00665D04" w:rsidRPr="00E1189B" w:rsidRDefault="005F7609">
      <w:pPr>
        <w:autoSpaceDE w:val="0"/>
        <w:autoSpaceDN w:val="0"/>
        <w:adjustRightInd w:val="0"/>
        <w:spacing w:after="0" w:line="240" w:lineRule="auto"/>
        <w:jc w:val="both"/>
        <w:rPr>
          <w:rFonts w:ascii="Times New Roman" w:hAnsi="Times New Roman" w:cs="Times New Roman"/>
          <w:b/>
          <w:sz w:val="24"/>
          <w:szCs w:val="24"/>
        </w:rPr>
      </w:pPr>
      <w:r w:rsidRPr="00E1189B">
        <w:rPr>
          <w:rFonts w:ascii="Times New Roman" w:hAnsi="Times New Roman" w:cs="Times New Roman"/>
          <w:b/>
          <w:sz w:val="24"/>
          <w:szCs w:val="24"/>
        </w:rPr>
        <w:t>KAZNE, UPRAVNE MJERE I OSTALI PRIHODI</w:t>
      </w:r>
    </w:p>
    <w:p w14:paraId="578449D8" w14:textId="77777777" w:rsidR="00665D04" w:rsidRPr="00E1189B" w:rsidRDefault="005F7609">
      <w:pPr>
        <w:autoSpaceDE w:val="0"/>
        <w:autoSpaceDN w:val="0"/>
        <w:adjustRightInd w:val="0"/>
        <w:spacing w:after="0" w:line="240" w:lineRule="auto"/>
        <w:jc w:val="both"/>
        <w:rPr>
          <w:rFonts w:ascii="Times New Roman" w:hAnsi="Times New Roman" w:cs="Times New Roman"/>
          <w:sz w:val="24"/>
          <w:szCs w:val="24"/>
        </w:rPr>
      </w:pPr>
      <w:r w:rsidRPr="00E1189B">
        <w:rPr>
          <w:rFonts w:ascii="Times New Roman" w:hAnsi="Times New Roman" w:cs="Times New Roman"/>
          <w:sz w:val="24"/>
          <w:szCs w:val="24"/>
        </w:rPr>
        <w:t xml:space="preserve">Prihodi od kazni, upravnih mjera i ostali prihodi planirani su u visini od 330,00 € a odnose se kazne za porezne i druge prekršaje, troškove prisilne naplate te kazne koje se naplaćuju obavljanjem poslova nadzora nepropisno zaustavljenih i parkiranih vozila. </w:t>
      </w:r>
    </w:p>
    <w:p w14:paraId="0911C0D5" w14:textId="77777777" w:rsidR="00665D04" w:rsidRPr="00E1189B" w:rsidRDefault="00665D04">
      <w:pPr>
        <w:autoSpaceDE w:val="0"/>
        <w:autoSpaceDN w:val="0"/>
        <w:adjustRightInd w:val="0"/>
        <w:spacing w:after="0" w:line="240" w:lineRule="auto"/>
        <w:jc w:val="both"/>
        <w:rPr>
          <w:rFonts w:ascii="Times New Roman" w:hAnsi="Times New Roman" w:cs="Times New Roman"/>
          <w:sz w:val="24"/>
          <w:szCs w:val="24"/>
        </w:rPr>
      </w:pPr>
    </w:p>
    <w:p w14:paraId="091F6B4C" w14:textId="49245B79" w:rsidR="00665D04" w:rsidRPr="009B4B4D" w:rsidRDefault="005F7609">
      <w:pPr>
        <w:autoSpaceDE w:val="0"/>
        <w:autoSpaceDN w:val="0"/>
        <w:adjustRightInd w:val="0"/>
        <w:spacing w:after="0" w:line="240" w:lineRule="auto"/>
        <w:jc w:val="both"/>
        <w:rPr>
          <w:rFonts w:ascii="Times New Roman" w:hAnsi="Times New Roman" w:cs="Times New Roman"/>
          <w:b/>
          <w:sz w:val="24"/>
          <w:szCs w:val="24"/>
        </w:rPr>
      </w:pPr>
      <w:r w:rsidRPr="00E1189B">
        <w:rPr>
          <w:rFonts w:ascii="Times New Roman" w:hAnsi="Times New Roman" w:cs="Times New Roman"/>
          <w:b/>
          <w:sz w:val="24"/>
          <w:szCs w:val="24"/>
        </w:rPr>
        <w:t xml:space="preserve">PRIHODI </w:t>
      </w:r>
      <w:r w:rsidRPr="009B4B4D">
        <w:rPr>
          <w:rFonts w:ascii="Times New Roman" w:hAnsi="Times New Roman" w:cs="Times New Roman"/>
          <w:b/>
          <w:sz w:val="24"/>
          <w:szCs w:val="24"/>
        </w:rPr>
        <w:t>OD PRODAJE NE</w:t>
      </w:r>
      <w:r w:rsidR="003D466E" w:rsidRPr="009B4B4D">
        <w:rPr>
          <w:rFonts w:ascii="Times New Roman" w:hAnsi="Times New Roman" w:cs="Times New Roman"/>
          <w:b/>
          <w:sz w:val="24"/>
          <w:szCs w:val="24"/>
        </w:rPr>
        <w:t xml:space="preserve">PROIZVEDENE DUGOTRAJNE </w:t>
      </w:r>
      <w:r w:rsidRPr="009B4B4D">
        <w:rPr>
          <w:rFonts w:ascii="Times New Roman" w:hAnsi="Times New Roman" w:cs="Times New Roman"/>
          <w:b/>
          <w:sz w:val="24"/>
          <w:szCs w:val="24"/>
        </w:rPr>
        <w:t>IMOVINE</w:t>
      </w:r>
    </w:p>
    <w:p w14:paraId="1563F3C4" w14:textId="2CAC1539" w:rsidR="00665D04" w:rsidRPr="009B4B4D" w:rsidRDefault="005F7609">
      <w:pPr>
        <w:autoSpaceDE w:val="0"/>
        <w:autoSpaceDN w:val="0"/>
        <w:adjustRightInd w:val="0"/>
        <w:spacing w:after="0" w:line="240" w:lineRule="auto"/>
        <w:jc w:val="both"/>
        <w:rPr>
          <w:rFonts w:ascii="Times New Roman" w:hAnsi="Times New Roman" w:cs="Times New Roman"/>
          <w:sz w:val="24"/>
          <w:szCs w:val="24"/>
        </w:rPr>
      </w:pPr>
      <w:r w:rsidRPr="009B4B4D">
        <w:rPr>
          <w:rFonts w:ascii="Times New Roman" w:hAnsi="Times New Roman" w:cs="Times New Roman"/>
          <w:sz w:val="24"/>
          <w:szCs w:val="24"/>
        </w:rPr>
        <w:t>Prihodi od prodaje ne</w:t>
      </w:r>
      <w:r w:rsidR="00B204E0" w:rsidRPr="009B4B4D">
        <w:rPr>
          <w:rFonts w:ascii="Times New Roman" w:hAnsi="Times New Roman" w:cs="Times New Roman"/>
          <w:sz w:val="24"/>
          <w:szCs w:val="24"/>
        </w:rPr>
        <w:t xml:space="preserve">proizvedene dugotrajne </w:t>
      </w:r>
      <w:r w:rsidRPr="009B4B4D">
        <w:rPr>
          <w:rFonts w:ascii="Times New Roman" w:hAnsi="Times New Roman" w:cs="Times New Roman"/>
          <w:sz w:val="24"/>
          <w:szCs w:val="24"/>
        </w:rPr>
        <w:t xml:space="preserve">imovine planirani su u iznosu od </w:t>
      </w:r>
      <w:r w:rsidR="00B204E0" w:rsidRPr="009B4B4D">
        <w:rPr>
          <w:rFonts w:ascii="Times New Roman" w:hAnsi="Times New Roman" w:cs="Times New Roman"/>
          <w:sz w:val="24"/>
          <w:szCs w:val="24"/>
        </w:rPr>
        <w:t>15</w:t>
      </w:r>
      <w:r w:rsidRPr="009B4B4D">
        <w:rPr>
          <w:rFonts w:ascii="Times New Roman" w:hAnsi="Times New Roman" w:cs="Times New Roman"/>
          <w:sz w:val="24"/>
          <w:szCs w:val="24"/>
        </w:rPr>
        <w:t>.</w:t>
      </w:r>
      <w:r w:rsidR="00B204E0" w:rsidRPr="009B4B4D">
        <w:rPr>
          <w:rFonts w:ascii="Times New Roman" w:hAnsi="Times New Roman" w:cs="Times New Roman"/>
          <w:sz w:val="24"/>
          <w:szCs w:val="24"/>
        </w:rPr>
        <w:t>950</w:t>
      </w:r>
      <w:r w:rsidRPr="009B4B4D">
        <w:rPr>
          <w:rFonts w:ascii="Times New Roman" w:hAnsi="Times New Roman" w:cs="Times New Roman"/>
          <w:sz w:val="24"/>
          <w:szCs w:val="24"/>
        </w:rPr>
        <w:t>,00 €</w:t>
      </w:r>
      <w:r w:rsidR="00B204E0" w:rsidRPr="009B4B4D">
        <w:rPr>
          <w:rFonts w:ascii="Times New Roman" w:hAnsi="Times New Roman" w:cs="Times New Roman"/>
          <w:sz w:val="24"/>
          <w:szCs w:val="24"/>
        </w:rPr>
        <w:t xml:space="preserve">, i to kao prihodi od prodaje zemljišta. </w:t>
      </w:r>
    </w:p>
    <w:p w14:paraId="368B5FAD" w14:textId="77777777" w:rsidR="00665D04" w:rsidRPr="009B4B4D" w:rsidRDefault="00665D04">
      <w:pPr>
        <w:autoSpaceDE w:val="0"/>
        <w:autoSpaceDN w:val="0"/>
        <w:adjustRightInd w:val="0"/>
        <w:spacing w:after="0" w:line="240" w:lineRule="auto"/>
        <w:jc w:val="both"/>
        <w:rPr>
          <w:rFonts w:ascii="Times New Roman" w:hAnsi="Times New Roman" w:cs="Times New Roman"/>
          <w:b/>
          <w:sz w:val="24"/>
          <w:szCs w:val="24"/>
        </w:rPr>
      </w:pPr>
    </w:p>
    <w:p w14:paraId="1BE22F8A" w14:textId="77777777" w:rsidR="00665D04" w:rsidRPr="009B4B4D" w:rsidRDefault="00665D04">
      <w:pPr>
        <w:autoSpaceDE w:val="0"/>
        <w:autoSpaceDN w:val="0"/>
        <w:adjustRightInd w:val="0"/>
        <w:spacing w:after="0" w:line="240" w:lineRule="auto"/>
        <w:jc w:val="both"/>
        <w:rPr>
          <w:rFonts w:ascii="Times New Roman" w:hAnsi="Times New Roman" w:cs="Times New Roman"/>
          <w:b/>
          <w:sz w:val="24"/>
          <w:szCs w:val="24"/>
        </w:rPr>
      </w:pPr>
    </w:p>
    <w:p w14:paraId="4F4683BE" w14:textId="69577825" w:rsidR="00665D04" w:rsidRPr="00D26D1E" w:rsidRDefault="005F7609">
      <w:pPr>
        <w:pStyle w:val="Odlomakpopisa"/>
        <w:numPr>
          <w:ilvl w:val="1"/>
          <w:numId w:val="7"/>
        </w:numPr>
        <w:autoSpaceDE w:val="0"/>
        <w:autoSpaceDN w:val="0"/>
        <w:adjustRightInd w:val="0"/>
        <w:spacing w:after="0" w:line="240" w:lineRule="auto"/>
        <w:jc w:val="both"/>
        <w:rPr>
          <w:rFonts w:ascii="Times New Roman" w:hAnsi="Times New Roman" w:cs="Times New Roman"/>
          <w:b/>
          <w:sz w:val="24"/>
          <w:szCs w:val="24"/>
        </w:rPr>
      </w:pPr>
      <w:r w:rsidRPr="009B4B4D">
        <w:rPr>
          <w:rFonts w:ascii="Times New Roman" w:hAnsi="Times New Roman" w:cs="Times New Roman"/>
          <w:b/>
          <w:sz w:val="24"/>
          <w:szCs w:val="24"/>
        </w:rPr>
        <w:t>RASHODI</w:t>
      </w:r>
      <w:r w:rsidR="00523A21" w:rsidRPr="009B4B4D">
        <w:rPr>
          <w:rFonts w:ascii="Times New Roman" w:hAnsi="Times New Roman" w:cs="Times New Roman"/>
          <w:b/>
          <w:sz w:val="24"/>
          <w:szCs w:val="24"/>
        </w:rPr>
        <w:t xml:space="preserve"> </w:t>
      </w:r>
      <w:r w:rsidR="00523A21" w:rsidRPr="00B0670D">
        <w:rPr>
          <w:rFonts w:ascii="Times New Roman" w:hAnsi="Times New Roman" w:cs="Times New Roman"/>
          <w:b/>
          <w:sz w:val="24"/>
          <w:szCs w:val="24"/>
        </w:rPr>
        <w:t xml:space="preserve">POSLOVANJA </w:t>
      </w:r>
      <w:r w:rsidRPr="00B0670D">
        <w:rPr>
          <w:rFonts w:ascii="Times New Roman" w:hAnsi="Times New Roman" w:cs="Times New Roman"/>
          <w:b/>
          <w:sz w:val="24"/>
          <w:szCs w:val="24"/>
        </w:rPr>
        <w:t xml:space="preserve">I RASHODI ZA NABAVU NEFINANCIJSKE </w:t>
      </w:r>
      <w:r w:rsidRPr="00D26D1E">
        <w:rPr>
          <w:rFonts w:ascii="Times New Roman" w:hAnsi="Times New Roman" w:cs="Times New Roman"/>
          <w:b/>
          <w:sz w:val="24"/>
          <w:szCs w:val="24"/>
        </w:rPr>
        <w:t>IMOVINE</w:t>
      </w:r>
    </w:p>
    <w:p w14:paraId="5F38FC38" w14:textId="77777777" w:rsidR="00665D04" w:rsidRPr="00D26D1E" w:rsidRDefault="00665D04">
      <w:pPr>
        <w:autoSpaceDE w:val="0"/>
        <w:autoSpaceDN w:val="0"/>
        <w:adjustRightInd w:val="0"/>
        <w:spacing w:after="0" w:line="240" w:lineRule="auto"/>
        <w:jc w:val="both"/>
        <w:rPr>
          <w:rFonts w:ascii="Times New Roman" w:hAnsi="Times New Roman" w:cs="Times New Roman"/>
          <w:sz w:val="24"/>
          <w:szCs w:val="24"/>
        </w:rPr>
      </w:pPr>
    </w:p>
    <w:p w14:paraId="7472AB9A" w14:textId="3C8252E5" w:rsidR="00665D04" w:rsidRPr="00F62D43" w:rsidRDefault="005F7609">
      <w:pPr>
        <w:autoSpaceDE w:val="0"/>
        <w:autoSpaceDN w:val="0"/>
        <w:adjustRightInd w:val="0"/>
        <w:spacing w:after="0" w:line="240" w:lineRule="auto"/>
        <w:jc w:val="both"/>
        <w:rPr>
          <w:rFonts w:ascii="Times New Roman" w:hAnsi="Times New Roman" w:cs="Times New Roman"/>
          <w:sz w:val="24"/>
          <w:szCs w:val="24"/>
        </w:rPr>
      </w:pPr>
      <w:r w:rsidRPr="00F62D43">
        <w:rPr>
          <w:rFonts w:ascii="Times New Roman" w:hAnsi="Times New Roman" w:cs="Times New Roman"/>
          <w:sz w:val="24"/>
          <w:szCs w:val="24"/>
        </w:rPr>
        <w:t xml:space="preserve">Prijedlogom Proračuna Općine Funtana – Fontane planirani su rashodi u iznosu od </w:t>
      </w:r>
      <w:r w:rsidR="00D26D1E" w:rsidRPr="00F62D43">
        <w:rPr>
          <w:rFonts w:ascii="Times New Roman" w:hAnsi="Times New Roman" w:cs="Times New Roman"/>
          <w:sz w:val="24"/>
          <w:szCs w:val="24"/>
        </w:rPr>
        <w:t>4.827.760,00</w:t>
      </w:r>
      <w:r w:rsidRPr="00F62D43">
        <w:rPr>
          <w:rFonts w:ascii="Times New Roman" w:hAnsi="Times New Roman" w:cs="Times New Roman"/>
          <w:sz w:val="24"/>
          <w:szCs w:val="24"/>
        </w:rPr>
        <w:t xml:space="preserve"> € što je </w:t>
      </w:r>
      <w:r w:rsidR="000C0C96" w:rsidRPr="00F62D43">
        <w:rPr>
          <w:rFonts w:ascii="Times New Roman" w:hAnsi="Times New Roman" w:cs="Times New Roman"/>
          <w:sz w:val="24"/>
          <w:szCs w:val="24"/>
        </w:rPr>
        <w:t>21</w:t>
      </w:r>
      <w:r w:rsidR="00B0670D" w:rsidRPr="00F62D43">
        <w:rPr>
          <w:rFonts w:ascii="Times New Roman" w:hAnsi="Times New Roman" w:cs="Times New Roman"/>
          <w:sz w:val="24"/>
          <w:szCs w:val="24"/>
        </w:rPr>
        <w:t>,</w:t>
      </w:r>
      <w:r w:rsidR="000C0C96" w:rsidRPr="00F62D43">
        <w:rPr>
          <w:rFonts w:ascii="Times New Roman" w:hAnsi="Times New Roman" w:cs="Times New Roman"/>
          <w:sz w:val="24"/>
          <w:szCs w:val="24"/>
        </w:rPr>
        <w:t>71</w:t>
      </w:r>
      <w:r w:rsidRPr="00F62D43">
        <w:rPr>
          <w:rFonts w:ascii="Times New Roman" w:hAnsi="Times New Roman" w:cs="Times New Roman"/>
          <w:sz w:val="24"/>
          <w:szCs w:val="24"/>
        </w:rPr>
        <w:t xml:space="preserve">% </w:t>
      </w:r>
      <w:r w:rsidR="00B0670D" w:rsidRPr="00F62D43">
        <w:rPr>
          <w:rFonts w:ascii="Times New Roman" w:hAnsi="Times New Roman" w:cs="Times New Roman"/>
          <w:sz w:val="24"/>
          <w:szCs w:val="24"/>
        </w:rPr>
        <w:t xml:space="preserve">manje </w:t>
      </w:r>
      <w:r w:rsidRPr="00F62D43">
        <w:rPr>
          <w:rFonts w:ascii="Times New Roman" w:hAnsi="Times New Roman" w:cs="Times New Roman"/>
          <w:sz w:val="24"/>
          <w:szCs w:val="24"/>
        </w:rPr>
        <w:t>u odnosu na planirane rashode Proračuna za 202</w:t>
      </w:r>
      <w:r w:rsidR="00D26D1E" w:rsidRPr="00F62D43">
        <w:rPr>
          <w:rFonts w:ascii="Times New Roman" w:hAnsi="Times New Roman" w:cs="Times New Roman"/>
          <w:sz w:val="24"/>
          <w:szCs w:val="24"/>
        </w:rPr>
        <w:t>5</w:t>
      </w:r>
      <w:r w:rsidRPr="00F62D43">
        <w:rPr>
          <w:rFonts w:ascii="Times New Roman" w:hAnsi="Times New Roman" w:cs="Times New Roman"/>
          <w:sz w:val="24"/>
          <w:szCs w:val="24"/>
        </w:rPr>
        <w:t>. godinu. U projekcijama za 202</w:t>
      </w:r>
      <w:r w:rsidR="00D26D1E" w:rsidRPr="00F62D43">
        <w:rPr>
          <w:rFonts w:ascii="Times New Roman" w:hAnsi="Times New Roman" w:cs="Times New Roman"/>
          <w:sz w:val="24"/>
          <w:szCs w:val="24"/>
        </w:rPr>
        <w:t>7</w:t>
      </w:r>
      <w:r w:rsidRPr="00F62D43">
        <w:rPr>
          <w:rFonts w:ascii="Times New Roman" w:hAnsi="Times New Roman" w:cs="Times New Roman"/>
          <w:sz w:val="24"/>
          <w:szCs w:val="24"/>
        </w:rPr>
        <w:t xml:space="preserve">. godinu planirani rashodi iznose </w:t>
      </w:r>
      <w:r w:rsidR="00D26D1E" w:rsidRPr="00F62D43">
        <w:rPr>
          <w:rFonts w:ascii="Times New Roman" w:hAnsi="Times New Roman" w:cs="Times New Roman"/>
          <w:sz w:val="24"/>
          <w:szCs w:val="24"/>
        </w:rPr>
        <w:t>4</w:t>
      </w:r>
      <w:r w:rsidR="001A0447" w:rsidRPr="00F62D43">
        <w:rPr>
          <w:rFonts w:ascii="Times New Roman" w:hAnsi="Times New Roman" w:cs="Times New Roman"/>
          <w:sz w:val="24"/>
          <w:szCs w:val="24"/>
        </w:rPr>
        <w:t>.3</w:t>
      </w:r>
      <w:r w:rsidR="00D26D1E" w:rsidRPr="00F62D43">
        <w:rPr>
          <w:rFonts w:ascii="Times New Roman" w:hAnsi="Times New Roman" w:cs="Times New Roman"/>
          <w:sz w:val="24"/>
          <w:szCs w:val="24"/>
        </w:rPr>
        <w:t>83</w:t>
      </w:r>
      <w:r w:rsidR="001A0447" w:rsidRPr="00F62D43">
        <w:rPr>
          <w:rFonts w:ascii="Times New Roman" w:hAnsi="Times New Roman" w:cs="Times New Roman"/>
          <w:sz w:val="24"/>
          <w:szCs w:val="24"/>
        </w:rPr>
        <w:t>.</w:t>
      </w:r>
      <w:r w:rsidR="00D26D1E" w:rsidRPr="00F62D43">
        <w:rPr>
          <w:rFonts w:ascii="Times New Roman" w:hAnsi="Times New Roman" w:cs="Times New Roman"/>
          <w:sz w:val="24"/>
          <w:szCs w:val="24"/>
        </w:rPr>
        <w:t>85</w:t>
      </w:r>
      <w:r w:rsidR="001A0447" w:rsidRPr="00F62D43">
        <w:rPr>
          <w:rFonts w:ascii="Times New Roman" w:hAnsi="Times New Roman" w:cs="Times New Roman"/>
          <w:sz w:val="24"/>
          <w:szCs w:val="24"/>
        </w:rPr>
        <w:t>0</w:t>
      </w:r>
      <w:r w:rsidRPr="00F62D43">
        <w:rPr>
          <w:rFonts w:ascii="Times New Roman" w:hAnsi="Times New Roman" w:cs="Times New Roman"/>
          <w:sz w:val="24"/>
          <w:szCs w:val="24"/>
        </w:rPr>
        <w:t>,00 €</w:t>
      </w:r>
      <w:r w:rsidR="008618E9" w:rsidRPr="00F62D43">
        <w:rPr>
          <w:rFonts w:ascii="Times New Roman" w:hAnsi="Times New Roman" w:cs="Times New Roman"/>
          <w:sz w:val="24"/>
          <w:szCs w:val="24"/>
        </w:rPr>
        <w:t xml:space="preserve"> </w:t>
      </w:r>
      <w:r w:rsidR="00D26D1E" w:rsidRPr="00F62D43">
        <w:rPr>
          <w:rFonts w:ascii="Times New Roman" w:hAnsi="Times New Roman" w:cs="Times New Roman"/>
          <w:sz w:val="24"/>
          <w:szCs w:val="24"/>
        </w:rPr>
        <w:t xml:space="preserve">te za </w:t>
      </w:r>
      <w:r w:rsidRPr="00F62D43">
        <w:rPr>
          <w:rFonts w:ascii="Times New Roman" w:hAnsi="Times New Roman" w:cs="Times New Roman"/>
          <w:sz w:val="24"/>
          <w:szCs w:val="24"/>
        </w:rPr>
        <w:t>202</w:t>
      </w:r>
      <w:r w:rsidR="00D26D1E" w:rsidRPr="00F62D43">
        <w:rPr>
          <w:rFonts w:ascii="Times New Roman" w:hAnsi="Times New Roman" w:cs="Times New Roman"/>
          <w:sz w:val="24"/>
          <w:szCs w:val="24"/>
        </w:rPr>
        <w:t>8</w:t>
      </w:r>
      <w:r w:rsidRPr="00F62D43">
        <w:rPr>
          <w:rFonts w:ascii="Times New Roman" w:hAnsi="Times New Roman" w:cs="Times New Roman"/>
          <w:sz w:val="24"/>
          <w:szCs w:val="24"/>
        </w:rPr>
        <w:t>. godin</w:t>
      </w:r>
      <w:r w:rsidR="00D26D1E" w:rsidRPr="00F62D43">
        <w:rPr>
          <w:rFonts w:ascii="Times New Roman" w:hAnsi="Times New Roman" w:cs="Times New Roman"/>
          <w:sz w:val="24"/>
          <w:szCs w:val="24"/>
        </w:rPr>
        <w:t>u 4.379.050,00 €</w:t>
      </w:r>
      <w:r w:rsidR="008618E9" w:rsidRPr="00F62D43">
        <w:rPr>
          <w:rFonts w:ascii="Times New Roman" w:hAnsi="Times New Roman" w:cs="Times New Roman"/>
          <w:sz w:val="24"/>
          <w:szCs w:val="24"/>
        </w:rPr>
        <w:t>.</w:t>
      </w:r>
    </w:p>
    <w:p w14:paraId="7A044305" w14:textId="77777777" w:rsidR="008618E9" w:rsidRPr="00D26D1E" w:rsidRDefault="008618E9">
      <w:pPr>
        <w:autoSpaceDE w:val="0"/>
        <w:autoSpaceDN w:val="0"/>
        <w:adjustRightInd w:val="0"/>
        <w:spacing w:after="0" w:line="240" w:lineRule="auto"/>
        <w:jc w:val="both"/>
        <w:rPr>
          <w:rFonts w:ascii="Times New Roman" w:hAnsi="Times New Roman" w:cs="Times New Roman"/>
          <w:sz w:val="24"/>
          <w:szCs w:val="24"/>
        </w:rPr>
      </w:pPr>
    </w:p>
    <w:p w14:paraId="6E2E3698" w14:textId="7E67E6E2" w:rsidR="00665D04" w:rsidRPr="00F522B1" w:rsidRDefault="005F7609">
      <w:pPr>
        <w:autoSpaceDE w:val="0"/>
        <w:autoSpaceDN w:val="0"/>
        <w:adjustRightInd w:val="0"/>
        <w:spacing w:after="0" w:line="240" w:lineRule="auto"/>
        <w:jc w:val="both"/>
        <w:rPr>
          <w:rFonts w:ascii="Times New Roman" w:hAnsi="Times New Roman" w:cs="Times New Roman"/>
          <w:sz w:val="24"/>
          <w:szCs w:val="24"/>
        </w:rPr>
      </w:pPr>
      <w:r w:rsidRPr="00D26D1E">
        <w:rPr>
          <w:rFonts w:ascii="Times New Roman" w:hAnsi="Times New Roman" w:cs="Times New Roman"/>
          <w:sz w:val="24"/>
          <w:szCs w:val="24"/>
        </w:rPr>
        <w:t xml:space="preserve">Tablica </w:t>
      </w:r>
      <w:r w:rsidRPr="00F522B1">
        <w:rPr>
          <w:rFonts w:ascii="Times New Roman" w:hAnsi="Times New Roman" w:cs="Times New Roman"/>
          <w:sz w:val="24"/>
          <w:szCs w:val="24"/>
        </w:rPr>
        <w:t>3. Rashodi prema ekonomskoj klasifikaciji</w:t>
      </w:r>
    </w:p>
    <w:p w14:paraId="73116F73" w14:textId="77777777" w:rsidR="00BD066F" w:rsidRPr="00F522B1" w:rsidRDefault="00BD066F">
      <w:pPr>
        <w:autoSpaceDE w:val="0"/>
        <w:autoSpaceDN w:val="0"/>
        <w:adjustRightInd w:val="0"/>
        <w:spacing w:after="0" w:line="240" w:lineRule="auto"/>
        <w:jc w:val="both"/>
        <w:rPr>
          <w:rFonts w:ascii="Times New Roman" w:hAnsi="Times New Roman" w:cs="Times New Roman"/>
          <w:sz w:val="24"/>
          <w:szCs w:val="24"/>
        </w:rPr>
      </w:pPr>
    </w:p>
    <w:tbl>
      <w:tblPr>
        <w:tblW w:w="9170" w:type="dxa"/>
        <w:jc w:val="center"/>
        <w:tblLook w:val="04A0" w:firstRow="1" w:lastRow="0" w:firstColumn="1" w:lastColumn="0" w:noHBand="0" w:noVBand="1"/>
      </w:tblPr>
      <w:tblGrid>
        <w:gridCol w:w="3534"/>
        <w:gridCol w:w="1287"/>
        <w:gridCol w:w="1361"/>
        <w:gridCol w:w="1494"/>
        <w:gridCol w:w="1494"/>
      </w:tblGrid>
      <w:tr w:rsidR="00052B2C" w:rsidRPr="00052B2C" w14:paraId="3D1B008C" w14:textId="77777777" w:rsidTr="009F6F9A">
        <w:trPr>
          <w:trHeight w:val="540"/>
          <w:tblHeader/>
          <w:jc w:val="center"/>
        </w:trPr>
        <w:tc>
          <w:tcPr>
            <w:tcW w:w="3534" w:type="dxa"/>
            <w:tcBorders>
              <w:top w:val="single" w:sz="8" w:space="0" w:color="auto"/>
              <w:left w:val="single" w:sz="8" w:space="0" w:color="auto"/>
              <w:bottom w:val="single" w:sz="8" w:space="0" w:color="auto"/>
              <w:right w:val="nil"/>
            </w:tcBorders>
            <w:vAlign w:val="center"/>
            <w:hideMark/>
          </w:tcPr>
          <w:p w14:paraId="617E9051" w14:textId="34E4F137" w:rsidR="00952A51" w:rsidRPr="00052B2C" w:rsidRDefault="00952A51" w:rsidP="00CD788A">
            <w:pPr>
              <w:spacing w:after="0" w:line="240" w:lineRule="auto"/>
              <w:jc w:val="center"/>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 xml:space="preserve">RAČUNSKI PLAN / VRSTA </w:t>
            </w:r>
            <w:r w:rsidR="002C36FD" w:rsidRPr="00052B2C">
              <w:rPr>
                <w:rFonts w:ascii="Times New Roman" w:eastAsia="Times New Roman" w:hAnsi="Times New Roman" w:cs="Times New Roman"/>
                <w:b/>
                <w:bCs/>
                <w:sz w:val="20"/>
                <w:szCs w:val="20"/>
                <w:lang w:eastAsia="hr-HR"/>
              </w:rPr>
              <w:t>RASHODA</w:t>
            </w:r>
          </w:p>
        </w:tc>
        <w:tc>
          <w:tcPr>
            <w:tcW w:w="1287" w:type="dxa"/>
            <w:tcBorders>
              <w:top w:val="single" w:sz="8" w:space="0" w:color="auto"/>
              <w:left w:val="nil"/>
              <w:bottom w:val="single" w:sz="8" w:space="0" w:color="auto"/>
              <w:right w:val="nil"/>
            </w:tcBorders>
            <w:vAlign w:val="center"/>
            <w:hideMark/>
          </w:tcPr>
          <w:p w14:paraId="18B2357C" w14:textId="64E8AA86" w:rsidR="00952A51" w:rsidRPr="00052B2C" w:rsidRDefault="00952A51" w:rsidP="00CD788A">
            <w:pPr>
              <w:spacing w:after="0" w:line="240" w:lineRule="auto"/>
              <w:jc w:val="center"/>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TEKUĆI PLAN</w:t>
            </w:r>
            <w:r w:rsidRPr="00052B2C">
              <w:rPr>
                <w:rFonts w:ascii="Times New Roman" w:eastAsia="Times New Roman" w:hAnsi="Times New Roman" w:cs="Times New Roman"/>
                <w:b/>
                <w:bCs/>
                <w:sz w:val="20"/>
                <w:szCs w:val="20"/>
                <w:lang w:eastAsia="hr-HR"/>
              </w:rPr>
              <w:br/>
              <w:t>ZA 202</w:t>
            </w:r>
            <w:r w:rsidR="00E51CEA" w:rsidRPr="00052B2C">
              <w:rPr>
                <w:rFonts w:ascii="Times New Roman" w:eastAsia="Times New Roman" w:hAnsi="Times New Roman" w:cs="Times New Roman"/>
                <w:b/>
                <w:bCs/>
                <w:sz w:val="20"/>
                <w:szCs w:val="20"/>
                <w:lang w:eastAsia="hr-HR"/>
              </w:rPr>
              <w:t>5</w:t>
            </w:r>
            <w:r w:rsidRPr="00052B2C">
              <w:rPr>
                <w:rFonts w:ascii="Times New Roman" w:eastAsia="Times New Roman" w:hAnsi="Times New Roman" w:cs="Times New Roman"/>
                <w:b/>
                <w:bCs/>
                <w:sz w:val="20"/>
                <w:szCs w:val="20"/>
                <w:lang w:eastAsia="hr-HR"/>
              </w:rPr>
              <w:t>.</w:t>
            </w:r>
          </w:p>
        </w:tc>
        <w:tc>
          <w:tcPr>
            <w:tcW w:w="1361" w:type="dxa"/>
            <w:tcBorders>
              <w:top w:val="single" w:sz="8" w:space="0" w:color="auto"/>
              <w:left w:val="nil"/>
              <w:bottom w:val="single" w:sz="8" w:space="0" w:color="auto"/>
              <w:right w:val="nil"/>
            </w:tcBorders>
            <w:vAlign w:val="center"/>
            <w:hideMark/>
          </w:tcPr>
          <w:p w14:paraId="07BA9D3C" w14:textId="31B157EF" w:rsidR="00952A51" w:rsidRPr="00052B2C" w:rsidRDefault="00952A51" w:rsidP="00CD788A">
            <w:pPr>
              <w:spacing w:after="0" w:line="240" w:lineRule="auto"/>
              <w:jc w:val="center"/>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PRORAČUN</w:t>
            </w:r>
            <w:r w:rsidRPr="00052B2C">
              <w:rPr>
                <w:rFonts w:ascii="Times New Roman" w:eastAsia="Times New Roman" w:hAnsi="Times New Roman" w:cs="Times New Roman"/>
                <w:b/>
                <w:bCs/>
                <w:sz w:val="20"/>
                <w:szCs w:val="20"/>
                <w:lang w:eastAsia="hr-HR"/>
              </w:rPr>
              <w:br/>
              <w:t>ZA 202</w:t>
            </w:r>
            <w:r w:rsidR="00E51CEA" w:rsidRPr="00052B2C">
              <w:rPr>
                <w:rFonts w:ascii="Times New Roman" w:eastAsia="Times New Roman" w:hAnsi="Times New Roman" w:cs="Times New Roman"/>
                <w:b/>
                <w:bCs/>
                <w:sz w:val="20"/>
                <w:szCs w:val="20"/>
                <w:lang w:eastAsia="hr-HR"/>
              </w:rPr>
              <w:t>6</w:t>
            </w:r>
            <w:r w:rsidRPr="00052B2C">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nil"/>
            </w:tcBorders>
            <w:vAlign w:val="center"/>
            <w:hideMark/>
          </w:tcPr>
          <w:p w14:paraId="1D2EA957" w14:textId="0F93DBEA" w:rsidR="00952A51" w:rsidRPr="00052B2C" w:rsidRDefault="00952A51" w:rsidP="00CD788A">
            <w:pPr>
              <w:spacing w:after="0" w:line="240" w:lineRule="auto"/>
              <w:jc w:val="center"/>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PROJEKCIJA</w:t>
            </w:r>
            <w:r w:rsidRPr="00052B2C">
              <w:rPr>
                <w:rFonts w:ascii="Times New Roman" w:eastAsia="Times New Roman" w:hAnsi="Times New Roman" w:cs="Times New Roman"/>
                <w:b/>
                <w:bCs/>
                <w:sz w:val="20"/>
                <w:szCs w:val="20"/>
                <w:lang w:eastAsia="hr-HR"/>
              </w:rPr>
              <w:br/>
              <w:t>ZA 202</w:t>
            </w:r>
            <w:r w:rsidR="00E51CEA" w:rsidRPr="00052B2C">
              <w:rPr>
                <w:rFonts w:ascii="Times New Roman" w:eastAsia="Times New Roman" w:hAnsi="Times New Roman" w:cs="Times New Roman"/>
                <w:b/>
                <w:bCs/>
                <w:sz w:val="20"/>
                <w:szCs w:val="20"/>
                <w:lang w:eastAsia="hr-HR"/>
              </w:rPr>
              <w:t>7</w:t>
            </w:r>
            <w:r w:rsidRPr="00052B2C">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single" w:sz="8" w:space="0" w:color="auto"/>
            </w:tcBorders>
            <w:vAlign w:val="center"/>
            <w:hideMark/>
          </w:tcPr>
          <w:p w14:paraId="22233E55" w14:textId="5E936879" w:rsidR="00952A51" w:rsidRPr="00052B2C" w:rsidRDefault="00952A51" w:rsidP="00CD788A">
            <w:pPr>
              <w:spacing w:after="0" w:line="240" w:lineRule="auto"/>
              <w:jc w:val="center"/>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PROJEKCIJA</w:t>
            </w:r>
            <w:r w:rsidRPr="00052B2C">
              <w:rPr>
                <w:rFonts w:ascii="Times New Roman" w:eastAsia="Times New Roman" w:hAnsi="Times New Roman" w:cs="Times New Roman"/>
                <w:b/>
                <w:bCs/>
                <w:sz w:val="20"/>
                <w:szCs w:val="20"/>
                <w:lang w:eastAsia="hr-HR"/>
              </w:rPr>
              <w:br/>
              <w:t>ZA 202</w:t>
            </w:r>
            <w:r w:rsidR="00E51CEA" w:rsidRPr="00052B2C">
              <w:rPr>
                <w:rFonts w:ascii="Times New Roman" w:eastAsia="Times New Roman" w:hAnsi="Times New Roman" w:cs="Times New Roman"/>
                <w:b/>
                <w:bCs/>
                <w:sz w:val="20"/>
                <w:szCs w:val="20"/>
                <w:lang w:eastAsia="hr-HR"/>
              </w:rPr>
              <w:t>8</w:t>
            </w:r>
            <w:r w:rsidRPr="00052B2C">
              <w:rPr>
                <w:rFonts w:ascii="Times New Roman" w:eastAsia="Times New Roman" w:hAnsi="Times New Roman" w:cs="Times New Roman"/>
                <w:b/>
                <w:bCs/>
                <w:sz w:val="20"/>
                <w:szCs w:val="20"/>
                <w:lang w:eastAsia="hr-HR"/>
              </w:rPr>
              <w:t>.</w:t>
            </w:r>
          </w:p>
        </w:tc>
      </w:tr>
      <w:tr w:rsidR="00052B2C" w:rsidRPr="00052B2C" w14:paraId="50005569" w14:textId="77777777" w:rsidTr="009F6F9A">
        <w:trPr>
          <w:trHeight w:val="255"/>
          <w:tblHeader/>
          <w:jc w:val="center"/>
        </w:trPr>
        <w:tc>
          <w:tcPr>
            <w:tcW w:w="3534" w:type="dxa"/>
            <w:tcBorders>
              <w:top w:val="single" w:sz="8" w:space="0" w:color="auto"/>
              <w:left w:val="single" w:sz="4" w:space="0" w:color="auto"/>
              <w:bottom w:val="single" w:sz="4" w:space="0" w:color="auto"/>
              <w:right w:val="nil"/>
            </w:tcBorders>
            <w:noWrap/>
            <w:vAlign w:val="center"/>
            <w:hideMark/>
          </w:tcPr>
          <w:p w14:paraId="4FF0C124" w14:textId="77777777" w:rsidR="00BD066F" w:rsidRPr="00052B2C" w:rsidRDefault="00BD066F" w:rsidP="00BD066F">
            <w:pPr>
              <w:spacing w:after="0" w:line="240" w:lineRule="auto"/>
              <w:jc w:val="center"/>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1</w:t>
            </w:r>
          </w:p>
        </w:tc>
        <w:tc>
          <w:tcPr>
            <w:tcW w:w="1287" w:type="dxa"/>
            <w:tcBorders>
              <w:top w:val="nil"/>
              <w:left w:val="nil"/>
              <w:bottom w:val="single" w:sz="4" w:space="0" w:color="auto"/>
              <w:right w:val="nil"/>
            </w:tcBorders>
            <w:vAlign w:val="center"/>
            <w:hideMark/>
          </w:tcPr>
          <w:p w14:paraId="29B6BEF5" w14:textId="5DE93FD1" w:rsidR="00BD066F" w:rsidRPr="00052B2C" w:rsidRDefault="00BD066F" w:rsidP="00BD066F">
            <w:pPr>
              <w:spacing w:after="0" w:line="240" w:lineRule="auto"/>
              <w:jc w:val="center"/>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2</w:t>
            </w:r>
          </w:p>
        </w:tc>
        <w:tc>
          <w:tcPr>
            <w:tcW w:w="1361" w:type="dxa"/>
            <w:tcBorders>
              <w:top w:val="nil"/>
              <w:left w:val="nil"/>
              <w:bottom w:val="single" w:sz="4" w:space="0" w:color="auto"/>
              <w:right w:val="nil"/>
            </w:tcBorders>
            <w:noWrap/>
            <w:vAlign w:val="center"/>
            <w:hideMark/>
          </w:tcPr>
          <w:p w14:paraId="62C8762C" w14:textId="7A4B7AB7" w:rsidR="00BD066F" w:rsidRPr="00052B2C" w:rsidRDefault="00BD066F" w:rsidP="00BD066F">
            <w:pPr>
              <w:spacing w:after="0" w:line="240" w:lineRule="auto"/>
              <w:jc w:val="center"/>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w:t>
            </w:r>
          </w:p>
        </w:tc>
        <w:tc>
          <w:tcPr>
            <w:tcW w:w="1494" w:type="dxa"/>
            <w:tcBorders>
              <w:top w:val="nil"/>
              <w:left w:val="nil"/>
              <w:bottom w:val="single" w:sz="4" w:space="0" w:color="auto"/>
              <w:right w:val="nil"/>
            </w:tcBorders>
            <w:noWrap/>
            <w:vAlign w:val="center"/>
            <w:hideMark/>
          </w:tcPr>
          <w:p w14:paraId="3F6A6687" w14:textId="3C921890" w:rsidR="00BD066F" w:rsidRPr="00052B2C" w:rsidRDefault="00BD066F" w:rsidP="00BD066F">
            <w:pPr>
              <w:spacing w:after="0" w:line="240" w:lineRule="auto"/>
              <w:jc w:val="center"/>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4</w:t>
            </w:r>
          </w:p>
        </w:tc>
        <w:tc>
          <w:tcPr>
            <w:tcW w:w="1494" w:type="dxa"/>
            <w:tcBorders>
              <w:top w:val="nil"/>
              <w:left w:val="nil"/>
              <w:bottom w:val="single" w:sz="4" w:space="0" w:color="auto"/>
              <w:right w:val="single" w:sz="4" w:space="0" w:color="auto"/>
            </w:tcBorders>
            <w:noWrap/>
            <w:vAlign w:val="center"/>
            <w:hideMark/>
          </w:tcPr>
          <w:p w14:paraId="6FEC1C23" w14:textId="66668B8D" w:rsidR="00BD066F" w:rsidRPr="00052B2C" w:rsidRDefault="00BD066F" w:rsidP="00BD066F">
            <w:pPr>
              <w:spacing w:after="0" w:line="240" w:lineRule="auto"/>
              <w:jc w:val="center"/>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5</w:t>
            </w:r>
          </w:p>
        </w:tc>
      </w:tr>
      <w:tr w:rsidR="00052B2C" w:rsidRPr="00052B2C" w14:paraId="28265F90"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5E5EF62D" w14:textId="77777777" w:rsidR="009F6F9A" w:rsidRPr="00052B2C" w:rsidRDefault="009F6F9A" w:rsidP="009F6F9A">
            <w:pPr>
              <w:spacing w:after="0" w:line="240" w:lineRule="auto"/>
              <w:rPr>
                <w:rFonts w:ascii="Times New Roman" w:eastAsia="Times New Roman" w:hAnsi="Times New Roman" w:cs="Times New Roman"/>
                <w:b/>
                <w:bCs/>
                <w:color w:val="FFFFFF" w:themeColor="background1"/>
                <w:sz w:val="20"/>
                <w:szCs w:val="20"/>
                <w:lang w:eastAsia="hr-HR"/>
              </w:rPr>
            </w:pPr>
            <w:r w:rsidRPr="00052B2C">
              <w:rPr>
                <w:rFonts w:ascii="Times New Roman" w:eastAsia="Times New Roman" w:hAnsi="Times New Roman" w:cs="Times New Roman"/>
                <w:b/>
                <w:bCs/>
                <w:color w:val="FFFFFF" w:themeColor="background1"/>
                <w:sz w:val="20"/>
                <w:szCs w:val="20"/>
                <w:lang w:eastAsia="hr-HR"/>
              </w:rPr>
              <w:t>UKUPNO RASHODI</w:t>
            </w:r>
          </w:p>
        </w:tc>
        <w:tc>
          <w:tcPr>
            <w:tcW w:w="1287" w:type="dxa"/>
            <w:tcBorders>
              <w:top w:val="single" w:sz="4" w:space="0" w:color="auto"/>
              <w:left w:val="single" w:sz="4" w:space="0" w:color="auto"/>
              <w:bottom w:val="single" w:sz="4" w:space="0" w:color="auto"/>
              <w:right w:val="single" w:sz="4" w:space="0" w:color="auto"/>
            </w:tcBorders>
            <w:shd w:val="clear" w:color="000000" w:fill="808080"/>
            <w:noWrap/>
            <w:vAlign w:val="center"/>
          </w:tcPr>
          <w:p w14:paraId="18374958" w14:textId="7CC0F27C" w:rsidR="009F6F9A" w:rsidRPr="00052B2C" w:rsidRDefault="009F6F9A" w:rsidP="000A0C56">
            <w:pPr>
              <w:spacing w:after="0" w:line="240" w:lineRule="auto"/>
              <w:jc w:val="right"/>
              <w:rPr>
                <w:rFonts w:ascii="Times New Roman" w:eastAsia="Times New Roman" w:hAnsi="Times New Roman" w:cs="Times New Roman"/>
                <w:b/>
                <w:bCs/>
                <w:color w:val="FFFFFF" w:themeColor="background1"/>
                <w:sz w:val="20"/>
                <w:szCs w:val="20"/>
                <w:lang w:eastAsia="hr-HR"/>
              </w:rPr>
            </w:pPr>
            <w:r w:rsidRPr="00052B2C">
              <w:rPr>
                <w:rFonts w:ascii="Times New Roman" w:hAnsi="Times New Roman" w:cs="Times New Roman"/>
                <w:b/>
                <w:bCs/>
                <w:color w:val="FFFFFF" w:themeColor="background1"/>
                <w:sz w:val="20"/>
                <w:szCs w:val="20"/>
              </w:rPr>
              <w:t>6.166.205,00</w:t>
            </w:r>
          </w:p>
        </w:tc>
        <w:tc>
          <w:tcPr>
            <w:tcW w:w="1361" w:type="dxa"/>
            <w:tcBorders>
              <w:top w:val="single" w:sz="4" w:space="0" w:color="auto"/>
              <w:left w:val="nil"/>
              <w:bottom w:val="single" w:sz="4" w:space="0" w:color="auto"/>
              <w:right w:val="single" w:sz="4" w:space="0" w:color="auto"/>
            </w:tcBorders>
            <w:shd w:val="clear" w:color="000000" w:fill="808080"/>
            <w:noWrap/>
            <w:vAlign w:val="center"/>
          </w:tcPr>
          <w:p w14:paraId="1C056C0B" w14:textId="11236AB9" w:rsidR="009F6F9A" w:rsidRPr="00052B2C" w:rsidRDefault="009F6F9A" w:rsidP="000A0C56">
            <w:pPr>
              <w:spacing w:after="0" w:line="240" w:lineRule="auto"/>
              <w:jc w:val="right"/>
              <w:rPr>
                <w:rFonts w:ascii="Times New Roman" w:eastAsia="Times New Roman" w:hAnsi="Times New Roman" w:cs="Times New Roman"/>
                <w:b/>
                <w:bCs/>
                <w:color w:val="FFFFFF" w:themeColor="background1"/>
                <w:sz w:val="20"/>
                <w:szCs w:val="20"/>
                <w:lang w:eastAsia="hr-HR"/>
              </w:rPr>
            </w:pPr>
            <w:r w:rsidRPr="00052B2C">
              <w:rPr>
                <w:rFonts w:ascii="Times New Roman" w:hAnsi="Times New Roman" w:cs="Times New Roman"/>
                <w:b/>
                <w:bCs/>
                <w:color w:val="FFFFFF" w:themeColor="background1"/>
                <w:sz w:val="20"/>
                <w:szCs w:val="20"/>
              </w:rPr>
              <w:t>4.827.760,00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170EA8E2" w14:textId="16C1EF6F" w:rsidR="009F6F9A" w:rsidRPr="00052B2C" w:rsidRDefault="009F6F9A" w:rsidP="000A0C56">
            <w:pPr>
              <w:spacing w:after="0" w:line="240" w:lineRule="auto"/>
              <w:jc w:val="right"/>
              <w:rPr>
                <w:rFonts w:ascii="Times New Roman" w:eastAsia="Times New Roman" w:hAnsi="Times New Roman" w:cs="Times New Roman"/>
                <w:b/>
                <w:bCs/>
                <w:color w:val="FFFFFF" w:themeColor="background1"/>
                <w:sz w:val="20"/>
                <w:szCs w:val="20"/>
                <w:lang w:eastAsia="hr-HR"/>
              </w:rPr>
            </w:pPr>
            <w:r w:rsidRPr="00052B2C">
              <w:rPr>
                <w:rFonts w:ascii="Times New Roman" w:hAnsi="Times New Roman" w:cs="Times New Roman"/>
                <w:b/>
                <w:bCs/>
                <w:color w:val="FFFFFF" w:themeColor="background1"/>
                <w:sz w:val="20"/>
                <w:szCs w:val="20"/>
              </w:rPr>
              <w:t>4.383.850,00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28719323" w14:textId="290B3FF4" w:rsidR="009F6F9A" w:rsidRPr="00052B2C" w:rsidRDefault="009F6F9A" w:rsidP="000A0C56">
            <w:pPr>
              <w:spacing w:after="0" w:line="240" w:lineRule="auto"/>
              <w:jc w:val="right"/>
              <w:rPr>
                <w:rFonts w:ascii="Times New Roman" w:eastAsia="Times New Roman" w:hAnsi="Times New Roman" w:cs="Times New Roman"/>
                <w:b/>
                <w:bCs/>
                <w:color w:val="FFFFFF" w:themeColor="background1"/>
                <w:sz w:val="20"/>
                <w:szCs w:val="20"/>
                <w:lang w:eastAsia="hr-HR"/>
              </w:rPr>
            </w:pPr>
            <w:r w:rsidRPr="00052B2C">
              <w:rPr>
                <w:rFonts w:ascii="Times New Roman" w:hAnsi="Times New Roman" w:cs="Times New Roman"/>
                <w:b/>
                <w:bCs/>
                <w:color w:val="FFFFFF" w:themeColor="background1"/>
                <w:sz w:val="20"/>
                <w:szCs w:val="20"/>
              </w:rPr>
              <w:t>4.379.050,00</w:t>
            </w:r>
          </w:p>
        </w:tc>
      </w:tr>
      <w:tr w:rsidR="00052B2C" w:rsidRPr="00052B2C" w14:paraId="585007E3"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32CD37A" w14:textId="77777777" w:rsidR="009F6F9A" w:rsidRPr="00052B2C" w:rsidRDefault="009F6F9A" w:rsidP="009F6F9A">
            <w:pPr>
              <w:spacing w:after="0" w:line="240" w:lineRule="auto"/>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b/>
                <w:bCs/>
                <w:sz w:val="20"/>
                <w:szCs w:val="20"/>
                <w:lang w:eastAsia="hr-HR"/>
              </w:rPr>
              <w:t>3 Rashodi poslovanja</w:t>
            </w:r>
          </w:p>
        </w:tc>
        <w:tc>
          <w:tcPr>
            <w:tcW w:w="1287"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7C54E2CA" w14:textId="255438F8"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b/>
                <w:bCs/>
                <w:sz w:val="20"/>
                <w:szCs w:val="20"/>
              </w:rPr>
              <w:t>2.581.235,00</w:t>
            </w:r>
          </w:p>
        </w:tc>
        <w:tc>
          <w:tcPr>
            <w:tcW w:w="1361" w:type="dxa"/>
            <w:tcBorders>
              <w:top w:val="single" w:sz="4" w:space="0" w:color="auto"/>
              <w:left w:val="nil"/>
              <w:bottom w:val="single" w:sz="4" w:space="0" w:color="auto"/>
              <w:right w:val="single" w:sz="4" w:space="0" w:color="auto"/>
            </w:tcBorders>
            <w:shd w:val="clear" w:color="000000" w:fill="D0CECE"/>
            <w:noWrap/>
            <w:vAlign w:val="center"/>
          </w:tcPr>
          <w:p w14:paraId="5F8D5911" w14:textId="2B1A514B"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b/>
                <w:bCs/>
                <w:sz w:val="20"/>
                <w:szCs w:val="20"/>
              </w:rPr>
              <w:t>2.826.640,00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4C9EBA6A" w14:textId="2BAD83DD"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b/>
                <w:bCs/>
                <w:sz w:val="20"/>
                <w:szCs w:val="20"/>
              </w:rPr>
              <w:t>2.850.060,00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00625B2A" w14:textId="3AA8720D"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b/>
                <w:bCs/>
                <w:sz w:val="20"/>
                <w:szCs w:val="20"/>
              </w:rPr>
              <w:t>2.905.260,00</w:t>
            </w:r>
          </w:p>
        </w:tc>
      </w:tr>
      <w:tr w:rsidR="00052B2C" w:rsidRPr="00052B2C" w14:paraId="34A9CFDD"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114B8110" w14:textId="77777777"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31 Rashodi za zaposlene</w:t>
            </w:r>
          </w:p>
        </w:tc>
        <w:tc>
          <w:tcPr>
            <w:tcW w:w="1287" w:type="dxa"/>
            <w:tcBorders>
              <w:top w:val="nil"/>
              <w:left w:val="single" w:sz="4" w:space="0" w:color="auto"/>
              <w:bottom w:val="single" w:sz="4" w:space="0" w:color="auto"/>
              <w:right w:val="single" w:sz="4" w:space="0" w:color="auto"/>
            </w:tcBorders>
            <w:noWrap/>
            <w:vAlign w:val="center"/>
          </w:tcPr>
          <w:p w14:paraId="3D53D7A0" w14:textId="6B2C4279"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296.700,00</w:t>
            </w:r>
          </w:p>
        </w:tc>
        <w:tc>
          <w:tcPr>
            <w:tcW w:w="1361" w:type="dxa"/>
            <w:tcBorders>
              <w:top w:val="nil"/>
              <w:left w:val="nil"/>
              <w:bottom w:val="single" w:sz="4" w:space="0" w:color="auto"/>
              <w:right w:val="single" w:sz="4" w:space="0" w:color="auto"/>
            </w:tcBorders>
            <w:noWrap/>
            <w:vAlign w:val="center"/>
          </w:tcPr>
          <w:p w14:paraId="5483F568" w14:textId="1BFF0F6D"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351.000,00</w:t>
            </w:r>
          </w:p>
        </w:tc>
        <w:tc>
          <w:tcPr>
            <w:tcW w:w="1494" w:type="dxa"/>
            <w:tcBorders>
              <w:top w:val="nil"/>
              <w:left w:val="nil"/>
              <w:bottom w:val="single" w:sz="4" w:space="0" w:color="auto"/>
              <w:right w:val="single" w:sz="4" w:space="0" w:color="auto"/>
            </w:tcBorders>
            <w:noWrap/>
            <w:vAlign w:val="center"/>
          </w:tcPr>
          <w:p w14:paraId="656A8047" w14:textId="22FF78A1"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351.000,00</w:t>
            </w:r>
          </w:p>
        </w:tc>
        <w:tc>
          <w:tcPr>
            <w:tcW w:w="1494" w:type="dxa"/>
            <w:tcBorders>
              <w:top w:val="nil"/>
              <w:left w:val="nil"/>
              <w:bottom w:val="single" w:sz="4" w:space="0" w:color="auto"/>
              <w:right w:val="single" w:sz="4" w:space="0" w:color="auto"/>
            </w:tcBorders>
            <w:noWrap/>
            <w:vAlign w:val="center"/>
          </w:tcPr>
          <w:p w14:paraId="41C81A68" w14:textId="3DC37C86"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351.000,00</w:t>
            </w:r>
          </w:p>
        </w:tc>
      </w:tr>
      <w:tr w:rsidR="00052B2C" w:rsidRPr="00052B2C" w14:paraId="530F63C4"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71982115" w14:textId="77777777"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32 Materijalni rashodi</w:t>
            </w:r>
          </w:p>
        </w:tc>
        <w:tc>
          <w:tcPr>
            <w:tcW w:w="1287" w:type="dxa"/>
            <w:tcBorders>
              <w:top w:val="nil"/>
              <w:left w:val="single" w:sz="4" w:space="0" w:color="auto"/>
              <w:bottom w:val="single" w:sz="4" w:space="0" w:color="auto"/>
              <w:right w:val="single" w:sz="4" w:space="0" w:color="auto"/>
            </w:tcBorders>
            <w:noWrap/>
            <w:vAlign w:val="center"/>
          </w:tcPr>
          <w:p w14:paraId="72299BA6" w14:textId="0F8CF7D3"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1.166.500,00</w:t>
            </w:r>
          </w:p>
        </w:tc>
        <w:tc>
          <w:tcPr>
            <w:tcW w:w="1361" w:type="dxa"/>
            <w:tcBorders>
              <w:top w:val="nil"/>
              <w:left w:val="nil"/>
              <w:bottom w:val="single" w:sz="4" w:space="0" w:color="auto"/>
              <w:right w:val="single" w:sz="4" w:space="0" w:color="auto"/>
            </w:tcBorders>
            <w:noWrap/>
            <w:vAlign w:val="center"/>
          </w:tcPr>
          <w:p w14:paraId="41451821" w14:textId="2E0C16A5"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1.210.910,00</w:t>
            </w:r>
          </w:p>
        </w:tc>
        <w:tc>
          <w:tcPr>
            <w:tcW w:w="1494" w:type="dxa"/>
            <w:tcBorders>
              <w:top w:val="nil"/>
              <w:left w:val="nil"/>
              <w:bottom w:val="single" w:sz="4" w:space="0" w:color="auto"/>
              <w:right w:val="single" w:sz="4" w:space="0" w:color="auto"/>
            </w:tcBorders>
            <w:noWrap/>
            <w:vAlign w:val="center"/>
          </w:tcPr>
          <w:p w14:paraId="12BB8853" w14:textId="20CD8C3D"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1.223.750,00</w:t>
            </w:r>
          </w:p>
        </w:tc>
        <w:tc>
          <w:tcPr>
            <w:tcW w:w="1494" w:type="dxa"/>
            <w:tcBorders>
              <w:top w:val="nil"/>
              <w:left w:val="nil"/>
              <w:bottom w:val="single" w:sz="4" w:space="0" w:color="auto"/>
              <w:right w:val="single" w:sz="4" w:space="0" w:color="auto"/>
            </w:tcBorders>
            <w:noWrap/>
            <w:vAlign w:val="center"/>
          </w:tcPr>
          <w:p w14:paraId="3F69A5EE" w14:textId="0889C0E7"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1.223.750,00</w:t>
            </w:r>
          </w:p>
        </w:tc>
      </w:tr>
      <w:tr w:rsidR="00052B2C" w:rsidRPr="00052B2C" w14:paraId="4E937FB7"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10733AE9" w14:textId="77777777"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34 Financijski rashodi</w:t>
            </w:r>
          </w:p>
        </w:tc>
        <w:tc>
          <w:tcPr>
            <w:tcW w:w="1287" w:type="dxa"/>
            <w:tcBorders>
              <w:top w:val="nil"/>
              <w:left w:val="single" w:sz="4" w:space="0" w:color="auto"/>
              <w:bottom w:val="single" w:sz="4" w:space="0" w:color="auto"/>
              <w:right w:val="single" w:sz="4" w:space="0" w:color="auto"/>
            </w:tcBorders>
            <w:noWrap/>
            <w:vAlign w:val="center"/>
          </w:tcPr>
          <w:p w14:paraId="4FD45EA8" w14:textId="27BA0EFF"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14.200,00</w:t>
            </w:r>
          </w:p>
        </w:tc>
        <w:tc>
          <w:tcPr>
            <w:tcW w:w="1361" w:type="dxa"/>
            <w:tcBorders>
              <w:top w:val="nil"/>
              <w:left w:val="nil"/>
              <w:bottom w:val="single" w:sz="4" w:space="0" w:color="auto"/>
              <w:right w:val="single" w:sz="4" w:space="0" w:color="auto"/>
            </w:tcBorders>
            <w:noWrap/>
            <w:vAlign w:val="center"/>
          </w:tcPr>
          <w:p w14:paraId="21403138" w14:textId="27DE2581"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11.170,00</w:t>
            </w:r>
          </w:p>
        </w:tc>
        <w:tc>
          <w:tcPr>
            <w:tcW w:w="1494" w:type="dxa"/>
            <w:tcBorders>
              <w:top w:val="nil"/>
              <w:left w:val="nil"/>
              <w:bottom w:val="single" w:sz="4" w:space="0" w:color="auto"/>
              <w:right w:val="single" w:sz="4" w:space="0" w:color="auto"/>
            </w:tcBorders>
            <w:noWrap/>
            <w:vAlign w:val="center"/>
          </w:tcPr>
          <w:p w14:paraId="36ACF12F" w14:textId="105189AD"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23.670,00</w:t>
            </w:r>
          </w:p>
        </w:tc>
        <w:tc>
          <w:tcPr>
            <w:tcW w:w="1494" w:type="dxa"/>
            <w:tcBorders>
              <w:top w:val="nil"/>
              <w:left w:val="nil"/>
              <w:bottom w:val="single" w:sz="4" w:space="0" w:color="auto"/>
              <w:right w:val="single" w:sz="4" w:space="0" w:color="auto"/>
            </w:tcBorders>
            <w:noWrap/>
            <w:vAlign w:val="center"/>
          </w:tcPr>
          <w:p w14:paraId="23AD68A0" w14:textId="231B7416"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78.870,00</w:t>
            </w:r>
          </w:p>
        </w:tc>
      </w:tr>
      <w:tr w:rsidR="00052B2C" w:rsidRPr="00052B2C" w14:paraId="36245D71"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0B977529" w14:textId="16A224B3"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36 Pomoći dane u inozemstvo i unutar općeg proračuna</w:t>
            </w:r>
          </w:p>
        </w:tc>
        <w:tc>
          <w:tcPr>
            <w:tcW w:w="1287" w:type="dxa"/>
            <w:tcBorders>
              <w:top w:val="nil"/>
              <w:left w:val="single" w:sz="4" w:space="0" w:color="auto"/>
              <w:bottom w:val="single" w:sz="4" w:space="0" w:color="auto"/>
              <w:right w:val="single" w:sz="4" w:space="0" w:color="auto"/>
            </w:tcBorders>
            <w:noWrap/>
            <w:vAlign w:val="center"/>
          </w:tcPr>
          <w:p w14:paraId="761B22FA" w14:textId="6F413958"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753.130,00</w:t>
            </w:r>
          </w:p>
        </w:tc>
        <w:tc>
          <w:tcPr>
            <w:tcW w:w="1361" w:type="dxa"/>
            <w:tcBorders>
              <w:top w:val="nil"/>
              <w:left w:val="nil"/>
              <w:bottom w:val="single" w:sz="4" w:space="0" w:color="auto"/>
              <w:right w:val="single" w:sz="4" w:space="0" w:color="auto"/>
            </w:tcBorders>
            <w:noWrap/>
            <w:vAlign w:val="center"/>
          </w:tcPr>
          <w:p w14:paraId="0A19DA3E" w14:textId="3441DE81"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841.350,00</w:t>
            </w:r>
          </w:p>
        </w:tc>
        <w:tc>
          <w:tcPr>
            <w:tcW w:w="1494" w:type="dxa"/>
            <w:tcBorders>
              <w:top w:val="nil"/>
              <w:left w:val="nil"/>
              <w:bottom w:val="single" w:sz="4" w:space="0" w:color="auto"/>
              <w:right w:val="single" w:sz="4" w:space="0" w:color="auto"/>
            </w:tcBorders>
            <w:noWrap/>
            <w:vAlign w:val="center"/>
          </w:tcPr>
          <w:p w14:paraId="1CD63519" w14:textId="5E01C651"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839.430,00</w:t>
            </w:r>
          </w:p>
        </w:tc>
        <w:tc>
          <w:tcPr>
            <w:tcW w:w="1494" w:type="dxa"/>
            <w:tcBorders>
              <w:top w:val="nil"/>
              <w:left w:val="nil"/>
              <w:bottom w:val="single" w:sz="4" w:space="0" w:color="auto"/>
              <w:right w:val="single" w:sz="4" w:space="0" w:color="auto"/>
            </w:tcBorders>
            <w:noWrap/>
            <w:vAlign w:val="center"/>
          </w:tcPr>
          <w:p w14:paraId="60BFB8E0" w14:textId="0521E7E6"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839.430,00</w:t>
            </w:r>
          </w:p>
        </w:tc>
      </w:tr>
      <w:tr w:rsidR="00052B2C" w:rsidRPr="00052B2C" w14:paraId="05961502"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2C217964" w14:textId="0C9C6C46"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37 Naknade građanima i kućanstvima na temelju osiguranja i druge naknade</w:t>
            </w:r>
          </w:p>
        </w:tc>
        <w:tc>
          <w:tcPr>
            <w:tcW w:w="1287" w:type="dxa"/>
            <w:tcBorders>
              <w:top w:val="nil"/>
              <w:left w:val="single" w:sz="4" w:space="0" w:color="auto"/>
              <w:bottom w:val="single" w:sz="4" w:space="0" w:color="auto"/>
              <w:right w:val="single" w:sz="4" w:space="0" w:color="auto"/>
            </w:tcBorders>
            <w:noWrap/>
            <w:vAlign w:val="center"/>
          </w:tcPr>
          <w:p w14:paraId="36102AA5" w14:textId="00CA0733"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147.450,00</w:t>
            </w:r>
          </w:p>
        </w:tc>
        <w:tc>
          <w:tcPr>
            <w:tcW w:w="1361" w:type="dxa"/>
            <w:tcBorders>
              <w:top w:val="nil"/>
              <w:left w:val="nil"/>
              <w:bottom w:val="single" w:sz="4" w:space="0" w:color="auto"/>
              <w:right w:val="single" w:sz="4" w:space="0" w:color="auto"/>
            </w:tcBorders>
            <w:noWrap/>
            <w:vAlign w:val="center"/>
          </w:tcPr>
          <w:p w14:paraId="2540C2C0" w14:textId="6182DC2F"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216.425,00</w:t>
            </w:r>
          </w:p>
        </w:tc>
        <w:tc>
          <w:tcPr>
            <w:tcW w:w="1494" w:type="dxa"/>
            <w:tcBorders>
              <w:top w:val="nil"/>
              <w:left w:val="nil"/>
              <w:bottom w:val="single" w:sz="4" w:space="0" w:color="auto"/>
              <w:right w:val="single" w:sz="4" w:space="0" w:color="auto"/>
            </w:tcBorders>
            <w:noWrap/>
            <w:vAlign w:val="center"/>
          </w:tcPr>
          <w:p w14:paraId="407C0C2D" w14:textId="7445DACD"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216.425,00</w:t>
            </w:r>
          </w:p>
        </w:tc>
        <w:tc>
          <w:tcPr>
            <w:tcW w:w="1494" w:type="dxa"/>
            <w:tcBorders>
              <w:top w:val="nil"/>
              <w:left w:val="nil"/>
              <w:bottom w:val="single" w:sz="4" w:space="0" w:color="auto"/>
              <w:right w:val="single" w:sz="4" w:space="0" w:color="auto"/>
            </w:tcBorders>
            <w:noWrap/>
            <w:vAlign w:val="center"/>
          </w:tcPr>
          <w:p w14:paraId="71EBFEAD" w14:textId="36E7ED13"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216.425,00</w:t>
            </w:r>
          </w:p>
        </w:tc>
      </w:tr>
      <w:tr w:rsidR="00052B2C" w:rsidRPr="00052B2C" w14:paraId="271F02C5"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69B09F67" w14:textId="50DFF0C0"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38 Rashodi za donacije, kazne, naknade šteta i kapitalne pomoći</w:t>
            </w:r>
          </w:p>
        </w:tc>
        <w:tc>
          <w:tcPr>
            <w:tcW w:w="1287" w:type="dxa"/>
            <w:tcBorders>
              <w:top w:val="single" w:sz="4" w:space="0" w:color="auto"/>
              <w:left w:val="single" w:sz="4" w:space="0" w:color="auto"/>
              <w:bottom w:val="single" w:sz="4" w:space="0" w:color="auto"/>
              <w:right w:val="single" w:sz="4" w:space="0" w:color="auto"/>
            </w:tcBorders>
            <w:noWrap/>
            <w:vAlign w:val="center"/>
          </w:tcPr>
          <w:p w14:paraId="2BB89554" w14:textId="16F26BD4"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203.255,00</w:t>
            </w:r>
          </w:p>
        </w:tc>
        <w:tc>
          <w:tcPr>
            <w:tcW w:w="1361" w:type="dxa"/>
            <w:tcBorders>
              <w:top w:val="single" w:sz="4" w:space="0" w:color="auto"/>
              <w:left w:val="nil"/>
              <w:bottom w:val="single" w:sz="4" w:space="0" w:color="auto"/>
              <w:right w:val="single" w:sz="4" w:space="0" w:color="auto"/>
            </w:tcBorders>
            <w:noWrap/>
            <w:vAlign w:val="center"/>
          </w:tcPr>
          <w:p w14:paraId="63457CBF" w14:textId="6D1F6893"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195.785,00</w:t>
            </w:r>
          </w:p>
        </w:tc>
        <w:tc>
          <w:tcPr>
            <w:tcW w:w="1494" w:type="dxa"/>
            <w:tcBorders>
              <w:top w:val="single" w:sz="4" w:space="0" w:color="auto"/>
              <w:left w:val="nil"/>
              <w:bottom w:val="single" w:sz="4" w:space="0" w:color="auto"/>
              <w:right w:val="single" w:sz="4" w:space="0" w:color="auto"/>
            </w:tcBorders>
            <w:noWrap/>
            <w:vAlign w:val="center"/>
          </w:tcPr>
          <w:p w14:paraId="7BCFA54B" w14:textId="68FBB0F5"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195.785,00</w:t>
            </w:r>
          </w:p>
        </w:tc>
        <w:tc>
          <w:tcPr>
            <w:tcW w:w="1494" w:type="dxa"/>
            <w:tcBorders>
              <w:top w:val="single" w:sz="4" w:space="0" w:color="auto"/>
              <w:left w:val="nil"/>
              <w:bottom w:val="single" w:sz="4" w:space="0" w:color="auto"/>
              <w:right w:val="single" w:sz="4" w:space="0" w:color="auto"/>
            </w:tcBorders>
            <w:noWrap/>
            <w:vAlign w:val="center"/>
          </w:tcPr>
          <w:p w14:paraId="68051C63" w14:textId="1AC09407"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195.785,00</w:t>
            </w:r>
          </w:p>
        </w:tc>
      </w:tr>
      <w:tr w:rsidR="00052B2C" w:rsidRPr="00052B2C" w14:paraId="78C4DED5"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BB9FC42" w14:textId="6D91A5D9"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b/>
                <w:bCs/>
                <w:sz w:val="20"/>
                <w:szCs w:val="20"/>
                <w:lang w:eastAsia="hr-HR"/>
              </w:rPr>
              <w:lastRenderedPageBreak/>
              <w:t>4 Rashodi za nabavu nefinancijske imovine</w:t>
            </w:r>
          </w:p>
        </w:tc>
        <w:tc>
          <w:tcPr>
            <w:tcW w:w="1287"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3B4D6023" w14:textId="068E4A79"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b/>
                <w:bCs/>
                <w:sz w:val="20"/>
                <w:szCs w:val="20"/>
              </w:rPr>
              <w:t>3.584.970,00</w:t>
            </w:r>
          </w:p>
        </w:tc>
        <w:tc>
          <w:tcPr>
            <w:tcW w:w="1361" w:type="dxa"/>
            <w:tcBorders>
              <w:top w:val="single" w:sz="4" w:space="0" w:color="auto"/>
              <w:left w:val="nil"/>
              <w:bottom w:val="single" w:sz="4" w:space="0" w:color="auto"/>
              <w:right w:val="single" w:sz="4" w:space="0" w:color="auto"/>
            </w:tcBorders>
            <w:shd w:val="clear" w:color="000000" w:fill="D0CECE"/>
            <w:noWrap/>
            <w:vAlign w:val="center"/>
          </w:tcPr>
          <w:p w14:paraId="226DFBA1" w14:textId="1BCBB4E3"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b/>
                <w:bCs/>
                <w:sz w:val="20"/>
                <w:szCs w:val="20"/>
              </w:rPr>
              <w:t>2.001.120,00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705B0BF4" w14:textId="70E73364"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b/>
                <w:bCs/>
                <w:sz w:val="20"/>
                <w:szCs w:val="20"/>
              </w:rPr>
              <w:t>1.533.790,00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6FE67FE1" w14:textId="70AB75BE"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b/>
                <w:bCs/>
                <w:sz w:val="20"/>
                <w:szCs w:val="20"/>
              </w:rPr>
              <w:t>1.473.790,00</w:t>
            </w:r>
          </w:p>
        </w:tc>
      </w:tr>
      <w:tr w:rsidR="00052B2C" w:rsidRPr="00052B2C" w14:paraId="1C6945B8"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33A59A93" w14:textId="5D960975" w:rsidR="009F6F9A" w:rsidRPr="00052B2C" w:rsidRDefault="009F6F9A" w:rsidP="009F6F9A">
            <w:pPr>
              <w:spacing w:after="0" w:line="240" w:lineRule="auto"/>
              <w:rPr>
                <w:rFonts w:ascii="Times New Roman" w:eastAsia="Times New Roman" w:hAnsi="Times New Roman" w:cs="Times New Roman"/>
                <w:b/>
                <w:bCs/>
                <w:sz w:val="20"/>
                <w:szCs w:val="20"/>
                <w:lang w:eastAsia="hr-HR"/>
              </w:rPr>
            </w:pPr>
            <w:r w:rsidRPr="00052B2C">
              <w:rPr>
                <w:rFonts w:ascii="Times New Roman" w:eastAsia="Times New Roman" w:hAnsi="Times New Roman" w:cs="Times New Roman"/>
                <w:sz w:val="20"/>
                <w:szCs w:val="20"/>
                <w:lang w:eastAsia="hr-HR"/>
              </w:rPr>
              <w:t>41 Rashodi za nabavu neproizvedene dugotrajne imovine</w:t>
            </w:r>
          </w:p>
        </w:tc>
        <w:tc>
          <w:tcPr>
            <w:tcW w:w="1287" w:type="dxa"/>
            <w:tcBorders>
              <w:top w:val="nil"/>
              <w:left w:val="single" w:sz="4" w:space="0" w:color="auto"/>
              <w:bottom w:val="single" w:sz="4" w:space="0" w:color="auto"/>
              <w:right w:val="single" w:sz="4" w:space="0" w:color="auto"/>
            </w:tcBorders>
            <w:noWrap/>
            <w:vAlign w:val="center"/>
          </w:tcPr>
          <w:p w14:paraId="577E5E9C" w14:textId="7CD0E1F2"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sz w:val="20"/>
                <w:szCs w:val="20"/>
              </w:rPr>
              <w:t>647.600,00</w:t>
            </w:r>
          </w:p>
        </w:tc>
        <w:tc>
          <w:tcPr>
            <w:tcW w:w="1361" w:type="dxa"/>
            <w:tcBorders>
              <w:top w:val="nil"/>
              <w:left w:val="nil"/>
              <w:bottom w:val="single" w:sz="4" w:space="0" w:color="auto"/>
              <w:right w:val="single" w:sz="4" w:space="0" w:color="auto"/>
            </w:tcBorders>
            <w:noWrap/>
            <w:vAlign w:val="center"/>
          </w:tcPr>
          <w:p w14:paraId="26007DE2" w14:textId="7478FEB7"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sz w:val="20"/>
                <w:szCs w:val="20"/>
              </w:rPr>
              <w:t>540.300,00</w:t>
            </w:r>
          </w:p>
        </w:tc>
        <w:tc>
          <w:tcPr>
            <w:tcW w:w="1494" w:type="dxa"/>
            <w:tcBorders>
              <w:top w:val="nil"/>
              <w:left w:val="nil"/>
              <w:bottom w:val="single" w:sz="4" w:space="0" w:color="auto"/>
              <w:right w:val="single" w:sz="4" w:space="0" w:color="auto"/>
            </w:tcBorders>
            <w:noWrap/>
            <w:vAlign w:val="center"/>
          </w:tcPr>
          <w:p w14:paraId="7BEA2090" w14:textId="60D0B1C8"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sz w:val="20"/>
                <w:szCs w:val="20"/>
              </w:rPr>
              <w:t>38.450,00</w:t>
            </w:r>
          </w:p>
        </w:tc>
        <w:tc>
          <w:tcPr>
            <w:tcW w:w="1494" w:type="dxa"/>
            <w:tcBorders>
              <w:top w:val="nil"/>
              <w:left w:val="nil"/>
              <w:bottom w:val="single" w:sz="4" w:space="0" w:color="auto"/>
              <w:right w:val="single" w:sz="4" w:space="0" w:color="auto"/>
            </w:tcBorders>
            <w:noWrap/>
            <w:vAlign w:val="center"/>
          </w:tcPr>
          <w:p w14:paraId="5FF02FDE" w14:textId="414136E0" w:rsidR="009F6F9A" w:rsidRPr="00052B2C" w:rsidRDefault="009F6F9A" w:rsidP="000A0C56">
            <w:pPr>
              <w:spacing w:after="0" w:line="240" w:lineRule="auto"/>
              <w:jc w:val="right"/>
              <w:rPr>
                <w:rFonts w:ascii="Times New Roman" w:eastAsia="Times New Roman" w:hAnsi="Times New Roman" w:cs="Times New Roman"/>
                <w:b/>
                <w:bCs/>
                <w:sz w:val="20"/>
                <w:szCs w:val="20"/>
                <w:lang w:eastAsia="hr-HR"/>
              </w:rPr>
            </w:pPr>
            <w:r w:rsidRPr="00052B2C">
              <w:rPr>
                <w:rFonts w:ascii="Times New Roman" w:hAnsi="Times New Roman" w:cs="Times New Roman"/>
                <w:sz w:val="20"/>
                <w:szCs w:val="20"/>
              </w:rPr>
              <w:t>38.450,00</w:t>
            </w:r>
          </w:p>
        </w:tc>
      </w:tr>
      <w:tr w:rsidR="00052B2C" w:rsidRPr="00052B2C" w14:paraId="1977D14E"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0DA4772B" w14:textId="052D4802"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42 Rashodi za nabavu proizvedene dugotrajne imovine</w:t>
            </w:r>
          </w:p>
        </w:tc>
        <w:tc>
          <w:tcPr>
            <w:tcW w:w="1287" w:type="dxa"/>
            <w:tcBorders>
              <w:top w:val="nil"/>
              <w:left w:val="single" w:sz="4" w:space="0" w:color="auto"/>
              <w:bottom w:val="single" w:sz="4" w:space="0" w:color="auto"/>
              <w:right w:val="single" w:sz="4" w:space="0" w:color="auto"/>
            </w:tcBorders>
            <w:noWrap/>
            <w:vAlign w:val="center"/>
          </w:tcPr>
          <w:p w14:paraId="336871CA" w14:textId="7DE2F475"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2.906.820,00</w:t>
            </w:r>
          </w:p>
        </w:tc>
        <w:tc>
          <w:tcPr>
            <w:tcW w:w="1361" w:type="dxa"/>
            <w:tcBorders>
              <w:top w:val="nil"/>
              <w:left w:val="nil"/>
              <w:bottom w:val="single" w:sz="4" w:space="0" w:color="auto"/>
              <w:right w:val="single" w:sz="4" w:space="0" w:color="auto"/>
            </w:tcBorders>
            <w:noWrap/>
            <w:vAlign w:val="center"/>
          </w:tcPr>
          <w:p w14:paraId="48E22687" w14:textId="06C9187B"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1.450.820,00</w:t>
            </w:r>
          </w:p>
        </w:tc>
        <w:tc>
          <w:tcPr>
            <w:tcW w:w="1494" w:type="dxa"/>
            <w:tcBorders>
              <w:top w:val="nil"/>
              <w:left w:val="nil"/>
              <w:bottom w:val="single" w:sz="4" w:space="0" w:color="auto"/>
              <w:right w:val="single" w:sz="4" w:space="0" w:color="auto"/>
            </w:tcBorders>
            <w:noWrap/>
            <w:vAlign w:val="center"/>
          </w:tcPr>
          <w:p w14:paraId="26ECE236" w14:textId="6BBCD06B"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1.495.340,00</w:t>
            </w:r>
          </w:p>
        </w:tc>
        <w:tc>
          <w:tcPr>
            <w:tcW w:w="1494" w:type="dxa"/>
            <w:tcBorders>
              <w:top w:val="nil"/>
              <w:left w:val="nil"/>
              <w:bottom w:val="single" w:sz="4" w:space="0" w:color="auto"/>
              <w:right w:val="single" w:sz="4" w:space="0" w:color="auto"/>
            </w:tcBorders>
            <w:noWrap/>
            <w:vAlign w:val="center"/>
          </w:tcPr>
          <w:p w14:paraId="68AEEAEF" w14:textId="45947961"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1.435.340,00</w:t>
            </w:r>
          </w:p>
        </w:tc>
      </w:tr>
      <w:tr w:rsidR="00052B2C" w:rsidRPr="00052B2C" w14:paraId="52476CF3" w14:textId="77777777" w:rsidTr="000A0C56">
        <w:trPr>
          <w:trHeight w:val="264"/>
          <w:jc w:val="center"/>
        </w:trPr>
        <w:tc>
          <w:tcPr>
            <w:tcW w:w="3534" w:type="dxa"/>
            <w:tcBorders>
              <w:top w:val="single" w:sz="4" w:space="0" w:color="auto"/>
              <w:left w:val="single" w:sz="4" w:space="0" w:color="auto"/>
              <w:bottom w:val="single" w:sz="4" w:space="0" w:color="auto"/>
              <w:right w:val="single" w:sz="4" w:space="0" w:color="auto"/>
            </w:tcBorders>
            <w:noWrap/>
            <w:vAlign w:val="center"/>
            <w:hideMark/>
          </w:tcPr>
          <w:p w14:paraId="24A56831" w14:textId="5369EB93" w:rsidR="009F6F9A" w:rsidRPr="00052B2C" w:rsidRDefault="009F6F9A" w:rsidP="009F6F9A">
            <w:pPr>
              <w:spacing w:after="0" w:line="240" w:lineRule="auto"/>
              <w:rPr>
                <w:rFonts w:ascii="Times New Roman" w:eastAsia="Times New Roman" w:hAnsi="Times New Roman" w:cs="Times New Roman"/>
                <w:sz w:val="20"/>
                <w:szCs w:val="20"/>
                <w:lang w:eastAsia="hr-HR"/>
              </w:rPr>
            </w:pPr>
            <w:r w:rsidRPr="00052B2C">
              <w:rPr>
                <w:rFonts w:ascii="Times New Roman" w:eastAsia="Times New Roman" w:hAnsi="Times New Roman" w:cs="Times New Roman"/>
                <w:sz w:val="20"/>
                <w:szCs w:val="20"/>
                <w:lang w:eastAsia="hr-HR"/>
              </w:rPr>
              <w:t>45 Rashodi za dodatna ulaganja na nefinancijskoj imovini</w:t>
            </w:r>
          </w:p>
        </w:tc>
        <w:tc>
          <w:tcPr>
            <w:tcW w:w="1287" w:type="dxa"/>
            <w:tcBorders>
              <w:top w:val="nil"/>
              <w:left w:val="single" w:sz="4" w:space="0" w:color="auto"/>
              <w:bottom w:val="single" w:sz="4" w:space="0" w:color="auto"/>
              <w:right w:val="single" w:sz="4" w:space="0" w:color="auto"/>
            </w:tcBorders>
            <w:noWrap/>
            <w:vAlign w:val="center"/>
          </w:tcPr>
          <w:p w14:paraId="694B9E12" w14:textId="6C015647"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30.550,00</w:t>
            </w:r>
          </w:p>
        </w:tc>
        <w:tc>
          <w:tcPr>
            <w:tcW w:w="1361" w:type="dxa"/>
            <w:tcBorders>
              <w:top w:val="nil"/>
              <w:left w:val="nil"/>
              <w:bottom w:val="single" w:sz="4" w:space="0" w:color="auto"/>
              <w:right w:val="single" w:sz="4" w:space="0" w:color="auto"/>
            </w:tcBorders>
            <w:noWrap/>
            <w:vAlign w:val="center"/>
          </w:tcPr>
          <w:p w14:paraId="14FC0F01" w14:textId="0A57CC0B"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10.000,00</w:t>
            </w:r>
          </w:p>
        </w:tc>
        <w:tc>
          <w:tcPr>
            <w:tcW w:w="1494" w:type="dxa"/>
            <w:tcBorders>
              <w:top w:val="nil"/>
              <w:left w:val="nil"/>
              <w:bottom w:val="single" w:sz="4" w:space="0" w:color="auto"/>
              <w:right w:val="single" w:sz="4" w:space="0" w:color="auto"/>
            </w:tcBorders>
            <w:noWrap/>
            <w:vAlign w:val="center"/>
          </w:tcPr>
          <w:p w14:paraId="24D85382" w14:textId="653B8B59"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1A087A45" w14:textId="385DCEDE" w:rsidR="009F6F9A" w:rsidRPr="00052B2C" w:rsidRDefault="009F6F9A" w:rsidP="000A0C56">
            <w:pPr>
              <w:spacing w:after="0" w:line="240" w:lineRule="auto"/>
              <w:jc w:val="right"/>
              <w:rPr>
                <w:rFonts w:ascii="Times New Roman" w:eastAsia="Times New Roman" w:hAnsi="Times New Roman" w:cs="Times New Roman"/>
                <w:sz w:val="20"/>
                <w:szCs w:val="20"/>
                <w:lang w:eastAsia="hr-HR"/>
              </w:rPr>
            </w:pPr>
            <w:r w:rsidRPr="00052B2C">
              <w:rPr>
                <w:rFonts w:ascii="Times New Roman" w:hAnsi="Times New Roman" w:cs="Times New Roman"/>
                <w:sz w:val="20"/>
                <w:szCs w:val="20"/>
              </w:rPr>
              <w:t>0,00</w:t>
            </w:r>
          </w:p>
        </w:tc>
      </w:tr>
    </w:tbl>
    <w:p w14:paraId="5929A104" w14:textId="77777777" w:rsidR="00665D04" w:rsidRDefault="00665D04">
      <w:pPr>
        <w:autoSpaceDE w:val="0"/>
        <w:autoSpaceDN w:val="0"/>
        <w:adjustRightInd w:val="0"/>
        <w:spacing w:after="0" w:line="240" w:lineRule="auto"/>
        <w:jc w:val="both"/>
        <w:rPr>
          <w:rFonts w:ascii="Times New Roman" w:hAnsi="Times New Roman" w:cs="Times New Roman"/>
          <w:sz w:val="24"/>
          <w:szCs w:val="24"/>
        </w:rPr>
      </w:pPr>
    </w:p>
    <w:p w14:paraId="6999668A" w14:textId="77777777" w:rsidR="00163238" w:rsidRPr="002A4D9F" w:rsidRDefault="00163238">
      <w:pPr>
        <w:autoSpaceDE w:val="0"/>
        <w:autoSpaceDN w:val="0"/>
        <w:adjustRightInd w:val="0"/>
        <w:spacing w:after="0" w:line="240" w:lineRule="auto"/>
        <w:jc w:val="both"/>
        <w:rPr>
          <w:rFonts w:ascii="Times New Roman" w:hAnsi="Times New Roman" w:cs="Times New Roman"/>
          <w:sz w:val="24"/>
          <w:szCs w:val="24"/>
        </w:rPr>
      </w:pPr>
    </w:p>
    <w:p w14:paraId="2D12EF18" w14:textId="77777777" w:rsidR="00665D04" w:rsidRPr="002A4D9F" w:rsidRDefault="005F7609">
      <w:pPr>
        <w:autoSpaceDE w:val="0"/>
        <w:autoSpaceDN w:val="0"/>
        <w:adjustRightInd w:val="0"/>
        <w:spacing w:after="0" w:line="240" w:lineRule="auto"/>
        <w:jc w:val="both"/>
        <w:rPr>
          <w:rFonts w:ascii="Times New Roman" w:hAnsi="Times New Roman" w:cs="Times New Roman"/>
          <w:sz w:val="24"/>
          <w:szCs w:val="24"/>
        </w:rPr>
      </w:pPr>
      <w:r w:rsidRPr="002A4D9F">
        <w:rPr>
          <w:rFonts w:ascii="Times New Roman" w:hAnsi="Times New Roman" w:cs="Times New Roman"/>
          <w:sz w:val="24"/>
          <w:szCs w:val="24"/>
        </w:rPr>
        <w:t xml:space="preserve">Tablica 4. Rashodi prema izvorima financiranja </w:t>
      </w:r>
    </w:p>
    <w:p w14:paraId="4A6B40FD" w14:textId="40CB1DD4" w:rsidR="00665D04" w:rsidRPr="002A4D9F" w:rsidRDefault="00665D04">
      <w:pPr>
        <w:autoSpaceDE w:val="0"/>
        <w:autoSpaceDN w:val="0"/>
        <w:adjustRightInd w:val="0"/>
        <w:spacing w:after="0" w:line="240" w:lineRule="auto"/>
        <w:jc w:val="both"/>
        <w:rPr>
          <w:rFonts w:ascii="Times New Roman" w:hAnsi="Times New Roman" w:cs="Times New Roman"/>
          <w:sz w:val="24"/>
          <w:szCs w:val="24"/>
        </w:rPr>
      </w:pPr>
    </w:p>
    <w:tbl>
      <w:tblPr>
        <w:tblW w:w="9199" w:type="dxa"/>
        <w:jc w:val="center"/>
        <w:tblLook w:val="04A0" w:firstRow="1" w:lastRow="0" w:firstColumn="1" w:lastColumn="0" w:noHBand="0" w:noVBand="1"/>
      </w:tblPr>
      <w:tblGrid>
        <w:gridCol w:w="3251"/>
        <w:gridCol w:w="1480"/>
        <w:gridCol w:w="1480"/>
        <w:gridCol w:w="1494"/>
        <w:gridCol w:w="1494"/>
      </w:tblGrid>
      <w:tr w:rsidR="00B8411F" w:rsidRPr="00B8411F" w14:paraId="70D09777" w14:textId="77777777" w:rsidTr="00053B8E">
        <w:trPr>
          <w:trHeight w:val="540"/>
          <w:tblHeader/>
          <w:jc w:val="center"/>
        </w:trPr>
        <w:tc>
          <w:tcPr>
            <w:tcW w:w="3251" w:type="dxa"/>
            <w:tcBorders>
              <w:top w:val="single" w:sz="8" w:space="0" w:color="auto"/>
              <w:left w:val="single" w:sz="8" w:space="0" w:color="auto"/>
              <w:bottom w:val="single" w:sz="8" w:space="0" w:color="auto"/>
              <w:right w:val="nil"/>
            </w:tcBorders>
            <w:vAlign w:val="center"/>
            <w:hideMark/>
          </w:tcPr>
          <w:p w14:paraId="14AEF374" w14:textId="387E218C" w:rsidR="002A4D9F" w:rsidRPr="00B8411F" w:rsidRDefault="002A4D9F" w:rsidP="000F793D">
            <w:pPr>
              <w:spacing w:after="0" w:line="240" w:lineRule="auto"/>
              <w:jc w:val="center"/>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RAČUNSKI PLAN / VRSTA IZVORA</w:t>
            </w:r>
          </w:p>
        </w:tc>
        <w:tc>
          <w:tcPr>
            <w:tcW w:w="1480" w:type="dxa"/>
            <w:tcBorders>
              <w:top w:val="single" w:sz="8" w:space="0" w:color="auto"/>
              <w:left w:val="nil"/>
              <w:bottom w:val="single" w:sz="8" w:space="0" w:color="auto"/>
              <w:right w:val="nil"/>
            </w:tcBorders>
            <w:vAlign w:val="center"/>
            <w:hideMark/>
          </w:tcPr>
          <w:p w14:paraId="23C53F1A" w14:textId="3E0F35F0" w:rsidR="002A4D9F" w:rsidRPr="00B8411F" w:rsidRDefault="002A4D9F" w:rsidP="000F793D">
            <w:pPr>
              <w:spacing w:after="0" w:line="240" w:lineRule="auto"/>
              <w:jc w:val="center"/>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TEKUĆI PLAN</w:t>
            </w:r>
            <w:r w:rsidRPr="00B8411F">
              <w:rPr>
                <w:rFonts w:ascii="Times New Roman" w:eastAsia="Times New Roman" w:hAnsi="Times New Roman" w:cs="Times New Roman"/>
                <w:b/>
                <w:bCs/>
                <w:sz w:val="20"/>
                <w:szCs w:val="20"/>
                <w:lang w:eastAsia="hr-HR"/>
              </w:rPr>
              <w:br/>
              <w:t>ZA 202</w:t>
            </w:r>
            <w:r w:rsidR="00E45BA5" w:rsidRPr="00B8411F">
              <w:rPr>
                <w:rFonts w:ascii="Times New Roman" w:eastAsia="Times New Roman" w:hAnsi="Times New Roman" w:cs="Times New Roman"/>
                <w:b/>
                <w:bCs/>
                <w:sz w:val="20"/>
                <w:szCs w:val="20"/>
                <w:lang w:eastAsia="hr-HR"/>
              </w:rPr>
              <w:t>5</w:t>
            </w:r>
            <w:r w:rsidRPr="00B8411F">
              <w:rPr>
                <w:rFonts w:ascii="Times New Roman" w:eastAsia="Times New Roman" w:hAnsi="Times New Roman" w:cs="Times New Roman"/>
                <w:b/>
                <w:bCs/>
                <w:sz w:val="20"/>
                <w:szCs w:val="20"/>
                <w:lang w:eastAsia="hr-HR"/>
              </w:rPr>
              <w:t>.</w:t>
            </w:r>
          </w:p>
        </w:tc>
        <w:tc>
          <w:tcPr>
            <w:tcW w:w="1480" w:type="dxa"/>
            <w:tcBorders>
              <w:top w:val="single" w:sz="8" w:space="0" w:color="auto"/>
              <w:left w:val="nil"/>
              <w:bottom w:val="single" w:sz="8" w:space="0" w:color="auto"/>
              <w:right w:val="nil"/>
            </w:tcBorders>
            <w:vAlign w:val="center"/>
            <w:hideMark/>
          </w:tcPr>
          <w:p w14:paraId="61128DC1" w14:textId="394ECED0" w:rsidR="002A4D9F" w:rsidRPr="00B8411F" w:rsidRDefault="002A4D9F" w:rsidP="000F793D">
            <w:pPr>
              <w:spacing w:after="0" w:line="240" w:lineRule="auto"/>
              <w:jc w:val="center"/>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PRORAČUN</w:t>
            </w:r>
            <w:r w:rsidRPr="00B8411F">
              <w:rPr>
                <w:rFonts w:ascii="Times New Roman" w:eastAsia="Times New Roman" w:hAnsi="Times New Roman" w:cs="Times New Roman"/>
                <w:b/>
                <w:bCs/>
                <w:sz w:val="20"/>
                <w:szCs w:val="20"/>
                <w:lang w:eastAsia="hr-HR"/>
              </w:rPr>
              <w:br/>
              <w:t>ZA 202</w:t>
            </w:r>
            <w:r w:rsidR="00E45BA5" w:rsidRPr="00B8411F">
              <w:rPr>
                <w:rFonts w:ascii="Times New Roman" w:eastAsia="Times New Roman" w:hAnsi="Times New Roman" w:cs="Times New Roman"/>
                <w:b/>
                <w:bCs/>
                <w:sz w:val="20"/>
                <w:szCs w:val="20"/>
                <w:lang w:eastAsia="hr-HR"/>
              </w:rPr>
              <w:t>6</w:t>
            </w:r>
            <w:r w:rsidRPr="00B8411F">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nil"/>
            </w:tcBorders>
            <w:vAlign w:val="center"/>
            <w:hideMark/>
          </w:tcPr>
          <w:p w14:paraId="1FD4FFA1" w14:textId="2EF0C971" w:rsidR="002A4D9F" w:rsidRPr="00B8411F" w:rsidRDefault="002A4D9F" w:rsidP="000F793D">
            <w:pPr>
              <w:spacing w:after="0" w:line="240" w:lineRule="auto"/>
              <w:jc w:val="center"/>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PROJEKCIJA</w:t>
            </w:r>
            <w:r w:rsidRPr="00B8411F">
              <w:rPr>
                <w:rFonts w:ascii="Times New Roman" w:eastAsia="Times New Roman" w:hAnsi="Times New Roman" w:cs="Times New Roman"/>
                <w:b/>
                <w:bCs/>
                <w:sz w:val="20"/>
                <w:szCs w:val="20"/>
                <w:lang w:eastAsia="hr-HR"/>
              </w:rPr>
              <w:br/>
              <w:t>ZA 202</w:t>
            </w:r>
            <w:r w:rsidR="00E45BA5" w:rsidRPr="00B8411F">
              <w:rPr>
                <w:rFonts w:ascii="Times New Roman" w:eastAsia="Times New Roman" w:hAnsi="Times New Roman" w:cs="Times New Roman"/>
                <w:b/>
                <w:bCs/>
                <w:sz w:val="20"/>
                <w:szCs w:val="20"/>
                <w:lang w:eastAsia="hr-HR"/>
              </w:rPr>
              <w:t>7</w:t>
            </w:r>
            <w:r w:rsidRPr="00B8411F">
              <w:rPr>
                <w:rFonts w:ascii="Times New Roman" w:eastAsia="Times New Roman" w:hAnsi="Times New Roman" w:cs="Times New Roman"/>
                <w:b/>
                <w:bCs/>
                <w:sz w:val="20"/>
                <w:szCs w:val="20"/>
                <w:lang w:eastAsia="hr-HR"/>
              </w:rPr>
              <w:t>.</w:t>
            </w:r>
          </w:p>
        </w:tc>
        <w:tc>
          <w:tcPr>
            <w:tcW w:w="1494" w:type="dxa"/>
            <w:tcBorders>
              <w:top w:val="single" w:sz="8" w:space="0" w:color="auto"/>
              <w:left w:val="nil"/>
              <w:bottom w:val="single" w:sz="8" w:space="0" w:color="auto"/>
              <w:right w:val="single" w:sz="8" w:space="0" w:color="auto"/>
            </w:tcBorders>
            <w:vAlign w:val="center"/>
            <w:hideMark/>
          </w:tcPr>
          <w:p w14:paraId="495F8726" w14:textId="739CDE1B" w:rsidR="002A4D9F" w:rsidRPr="00B8411F" w:rsidRDefault="002A4D9F" w:rsidP="000F793D">
            <w:pPr>
              <w:spacing w:after="0" w:line="240" w:lineRule="auto"/>
              <w:jc w:val="center"/>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PROJEKCIJA</w:t>
            </w:r>
            <w:r w:rsidRPr="00B8411F">
              <w:rPr>
                <w:rFonts w:ascii="Times New Roman" w:eastAsia="Times New Roman" w:hAnsi="Times New Roman" w:cs="Times New Roman"/>
                <w:b/>
                <w:bCs/>
                <w:sz w:val="20"/>
                <w:szCs w:val="20"/>
                <w:lang w:eastAsia="hr-HR"/>
              </w:rPr>
              <w:br/>
              <w:t>ZA 202</w:t>
            </w:r>
            <w:r w:rsidR="00E45BA5" w:rsidRPr="00B8411F">
              <w:rPr>
                <w:rFonts w:ascii="Times New Roman" w:eastAsia="Times New Roman" w:hAnsi="Times New Roman" w:cs="Times New Roman"/>
                <w:b/>
                <w:bCs/>
                <w:sz w:val="20"/>
                <w:szCs w:val="20"/>
                <w:lang w:eastAsia="hr-HR"/>
              </w:rPr>
              <w:t>8</w:t>
            </w:r>
            <w:r w:rsidRPr="00B8411F">
              <w:rPr>
                <w:rFonts w:ascii="Times New Roman" w:eastAsia="Times New Roman" w:hAnsi="Times New Roman" w:cs="Times New Roman"/>
                <w:b/>
                <w:bCs/>
                <w:sz w:val="20"/>
                <w:szCs w:val="20"/>
                <w:lang w:eastAsia="hr-HR"/>
              </w:rPr>
              <w:t>.</w:t>
            </w:r>
          </w:p>
        </w:tc>
      </w:tr>
      <w:tr w:rsidR="00B8411F" w:rsidRPr="00B8411F" w14:paraId="3B21E4BE" w14:textId="77777777" w:rsidTr="00053B8E">
        <w:trPr>
          <w:trHeight w:val="255"/>
          <w:tblHeader/>
          <w:jc w:val="center"/>
        </w:trPr>
        <w:tc>
          <w:tcPr>
            <w:tcW w:w="3251" w:type="dxa"/>
            <w:tcBorders>
              <w:top w:val="single" w:sz="8" w:space="0" w:color="auto"/>
              <w:left w:val="single" w:sz="4" w:space="0" w:color="auto"/>
              <w:bottom w:val="single" w:sz="4" w:space="0" w:color="auto"/>
              <w:right w:val="nil"/>
            </w:tcBorders>
            <w:noWrap/>
            <w:vAlign w:val="center"/>
            <w:hideMark/>
          </w:tcPr>
          <w:p w14:paraId="0D4FA832" w14:textId="77777777" w:rsidR="001A0447" w:rsidRPr="00B8411F" w:rsidRDefault="001A0447" w:rsidP="001A0447">
            <w:pPr>
              <w:spacing w:after="0" w:line="240" w:lineRule="auto"/>
              <w:jc w:val="center"/>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1</w:t>
            </w:r>
          </w:p>
        </w:tc>
        <w:tc>
          <w:tcPr>
            <w:tcW w:w="1480" w:type="dxa"/>
            <w:tcBorders>
              <w:top w:val="nil"/>
              <w:left w:val="nil"/>
              <w:bottom w:val="single" w:sz="4" w:space="0" w:color="auto"/>
              <w:right w:val="nil"/>
            </w:tcBorders>
            <w:vAlign w:val="center"/>
            <w:hideMark/>
          </w:tcPr>
          <w:p w14:paraId="0A3A66ED" w14:textId="008183BD" w:rsidR="001A0447" w:rsidRPr="00B8411F" w:rsidRDefault="001A0447" w:rsidP="001A0447">
            <w:pPr>
              <w:spacing w:after="0" w:line="240" w:lineRule="auto"/>
              <w:jc w:val="center"/>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2</w:t>
            </w:r>
          </w:p>
        </w:tc>
        <w:tc>
          <w:tcPr>
            <w:tcW w:w="1480" w:type="dxa"/>
            <w:tcBorders>
              <w:top w:val="nil"/>
              <w:left w:val="nil"/>
              <w:bottom w:val="single" w:sz="4" w:space="0" w:color="auto"/>
              <w:right w:val="nil"/>
            </w:tcBorders>
            <w:noWrap/>
            <w:vAlign w:val="center"/>
            <w:hideMark/>
          </w:tcPr>
          <w:p w14:paraId="7D8B595A" w14:textId="4D027EE4" w:rsidR="001A0447" w:rsidRPr="00B8411F" w:rsidRDefault="001A0447" w:rsidP="001A0447">
            <w:pPr>
              <w:spacing w:after="0" w:line="240" w:lineRule="auto"/>
              <w:jc w:val="center"/>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3</w:t>
            </w:r>
          </w:p>
        </w:tc>
        <w:tc>
          <w:tcPr>
            <w:tcW w:w="1494" w:type="dxa"/>
            <w:tcBorders>
              <w:top w:val="nil"/>
              <w:left w:val="nil"/>
              <w:bottom w:val="single" w:sz="4" w:space="0" w:color="auto"/>
              <w:right w:val="nil"/>
            </w:tcBorders>
            <w:noWrap/>
            <w:vAlign w:val="center"/>
            <w:hideMark/>
          </w:tcPr>
          <w:p w14:paraId="65EFC7EE" w14:textId="4855D8A9" w:rsidR="001A0447" w:rsidRPr="00B8411F" w:rsidRDefault="001A0447" w:rsidP="001A0447">
            <w:pPr>
              <w:spacing w:after="0" w:line="240" w:lineRule="auto"/>
              <w:jc w:val="center"/>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w:t>
            </w:r>
          </w:p>
        </w:tc>
        <w:tc>
          <w:tcPr>
            <w:tcW w:w="1494" w:type="dxa"/>
            <w:tcBorders>
              <w:top w:val="nil"/>
              <w:left w:val="nil"/>
              <w:bottom w:val="single" w:sz="4" w:space="0" w:color="auto"/>
              <w:right w:val="single" w:sz="4" w:space="0" w:color="auto"/>
            </w:tcBorders>
            <w:noWrap/>
            <w:vAlign w:val="center"/>
            <w:hideMark/>
          </w:tcPr>
          <w:p w14:paraId="3AD5E794" w14:textId="7863AABD" w:rsidR="001A0447" w:rsidRPr="00B8411F" w:rsidRDefault="001A0447" w:rsidP="001A0447">
            <w:pPr>
              <w:spacing w:after="0" w:line="240" w:lineRule="auto"/>
              <w:jc w:val="center"/>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5</w:t>
            </w:r>
          </w:p>
        </w:tc>
      </w:tr>
      <w:tr w:rsidR="00B8411F" w:rsidRPr="00B8411F" w14:paraId="297F493F"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9998F17" w14:textId="77777777" w:rsidR="00AE3130" w:rsidRPr="00B8411F" w:rsidRDefault="00AE3130" w:rsidP="00AE3130">
            <w:pPr>
              <w:spacing w:after="0" w:line="240" w:lineRule="auto"/>
              <w:rPr>
                <w:rFonts w:ascii="Times New Roman" w:eastAsia="Times New Roman" w:hAnsi="Times New Roman" w:cs="Times New Roman"/>
                <w:b/>
                <w:bCs/>
                <w:color w:val="FFFFFF" w:themeColor="background1"/>
                <w:sz w:val="20"/>
                <w:szCs w:val="20"/>
                <w:lang w:eastAsia="hr-HR"/>
              </w:rPr>
            </w:pPr>
            <w:r w:rsidRPr="00B8411F">
              <w:rPr>
                <w:rFonts w:ascii="Times New Roman" w:eastAsia="Times New Roman" w:hAnsi="Times New Roman" w:cs="Times New Roman"/>
                <w:b/>
                <w:bCs/>
                <w:color w:val="FFFFFF" w:themeColor="background1"/>
                <w:sz w:val="20"/>
                <w:szCs w:val="20"/>
                <w:lang w:eastAsia="hr-HR"/>
              </w:rPr>
              <w:t>UKUPNO RASHODI</w:t>
            </w:r>
          </w:p>
        </w:tc>
        <w:tc>
          <w:tcPr>
            <w:tcW w:w="1480" w:type="dxa"/>
            <w:tcBorders>
              <w:top w:val="single" w:sz="4" w:space="0" w:color="auto"/>
              <w:left w:val="single" w:sz="4" w:space="0" w:color="auto"/>
              <w:bottom w:val="single" w:sz="4" w:space="0" w:color="auto"/>
              <w:right w:val="single" w:sz="4" w:space="0" w:color="auto"/>
            </w:tcBorders>
            <w:shd w:val="clear" w:color="000000" w:fill="808080"/>
            <w:noWrap/>
            <w:vAlign w:val="center"/>
          </w:tcPr>
          <w:p w14:paraId="21CE70F9" w14:textId="1B9446D2" w:rsidR="00AE3130" w:rsidRPr="00B8411F" w:rsidRDefault="00AE3130" w:rsidP="006812E4">
            <w:pPr>
              <w:spacing w:after="0" w:line="240" w:lineRule="auto"/>
              <w:jc w:val="right"/>
              <w:rPr>
                <w:rFonts w:ascii="Times New Roman" w:eastAsia="Times New Roman" w:hAnsi="Times New Roman" w:cs="Times New Roman"/>
                <w:b/>
                <w:bCs/>
                <w:color w:val="FFFFFF" w:themeColor="background1"/>
                <w:sz w:val="20"/>
                <w:szCs w:val="20"/>
                <w:lang w:eastAsia="hr-HR"/>
              </w:rPr>
            </w:pPr>
            <w:r w:rsidRPr="00B8411F">
              <w:rPr>
                <w:rFonts w:ascii="Times New Roman" w:hAnsi="Times New Roman" w:cs="Times New Roman"/>
                <w:b/>
                <w:bCs/>
                <w:color w:val="FFFFFF" w:themeColor="background1"/>
                <w:sz w:val="20"/>
                <w:szCs w:val="20"/>
              </w:rPr>
              <w:t>6.166.205,00</w:t>
            </w:r>
          </w:p>
        </w:tc>
        <w:tc>
          <w:tcPr>
            <w:tcW w:w="1480" w:type="dxa"/>
            <w:tcBorders>
              <w:top w:val="single" w:sz="4" w:space="0" w:color="auto"/>
              <w:left w:val="nil"/>
              <w:bottom w:val="single" w:sz="4" w:space="0" w:color="auto"/>
              <w:right w:val="single" w:sz="4" w:space="0" w:color="auto"/>
            </w:tcBorders>
            <w:shd w:val="clear" w:color="000000" w:fill="808080"/>
            <w:noWrap/>
            <w:vAlign w:val="center"/>
          </w:tcPr>
          <w:p w14:paraId="07D0B49C" w14:textId="226DB39E" w:rsidR="00AE3130" w:rsidRPr="00B8411F" w:rsidRDefault="00AE3130" w:rsidP="006812E4">
            <w:pPr>
              <w:spacing w:after="0" w:line="240" w:lineRule="auto"/>
              <w:jc w:val="right"/>
              <w:rPr>
                <w:rFonts w:ascii="Times New Roman" w:eastAsia="Times New Roman" w:hAnsi="Times New Roman" w:cs="Times New Roman"/>
                <w:b/>
                <w:bCs/>
                <w:color w:val="FFFFFF" w:themeColor="background1"/>
                <w:sz w:val="20"/>
                <w:szCs w:val="20"/>
                <w:lang w:eastAsia="hr-HR"/>
              </w:rPr>
            </w:pPr>
            <w:r w:rsidRPr="00B8411F">
              <w:rPr>
                <w:rFonts w:ascii="Times New Roman" w:hAnsi="Times New Roman" w:cs="Times New Roman"/>
                <w:b/>
                <w:bCs/>
                <w:color w:val="FFFFFF" w:themeColor="background1"/>
                <w:sz w:val="20"/>
                <w:szCs w:val="20"/>
              </w:rPr>
              <w:t>4.827.760,00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6CAD8854" w14:textId="65907941" w:rsidR="00AE3130" w:rsidRPr="00B8411F" w:rsidRDefault="00AE3130" w:rsidP="006812E4">
            <w:pPr>
              <w:spacing w:after="0" w:line="240" w:lineRule="auto"/>
              <w:jc w:val="right"/>
              <w:rPr>
                <w:rFonts w:ascii="Times New Roman" w:eastAsia="Times New Roman" w:hAnsi="Times New Roman" w:cs="Times New Roman"/>
                <w:b/>
                <w:bCs/>
                <w:color w:val="FFFFFF" w:themeColor="background1"/>
                <w:sz w:val="20"/>
                <w:szCs w:val="20"/>
                <w:lang w:eastAsia="hr-HR"/>
              </w:rPr>
            </w:pPr>
            <w:r w:rsidRPr="00B8411F">
              <w:rPr>
                <w:rFonts w:ascii="Times New Roman" w:hAnsi="Times New Roman" w:cs="Times New Roman"/>
                <w:b/>
                <w:bCs/>
                <w:color w:val="FFFFFF" w:themeColor="background1"/>
                <w:sz w:val="20"/>
                <w:szCs w:val="20"/>
              </w:rPr>
              <w:t>4.383.850,00</w:t>
            </w:r>
          </w:p>
        </w:tc>
        <w:tc>
          <w:tcPr>
            <w:tcW w:w="1494" w:type="dxa"/>
            <w:tcBorders>
              <w:top w:val="single" w:sz="4" w:space="0" w:color="auto"/>
              <w:left w:val="nil"/>
              <w:bottom w:val="single" w:sz="4" w:space="0" w:color="auto"/>
              <w:right w:val="single" w:sz="4" w:space="0" w:color="auto"/>
            </w:tcBorders>
            <w:shd w:val="clear" w:color="000000" w:fill="808080"/>
            <w:noWrap/>
            <w:vAlign w:val="center"/>
          </w:tcPr>
          <w:p w14:paraId="5853FF8A" w14:textId="7288B00A" w:rsidR="00AE3130" w:rsidRPr="00B8411F" w:rsidRDefault="00AE3130" w:rsidP="006812E4">
            <w:pPr>
              <w:spacing w:after="0" w:line="240" w:lineRule="auto"/>
              <w:jc w:val="right"/>
              <w:rPr>
                <w:rFonts w:ascii="Times New Roman" w:eastAsia="Times New Roman" w:hAnsi="Times New Roman" w:cs="Times New Roman"/>
                <w:b/>
                <w:bCs/>
                <w:color w:val="FFFFFF" w:themeColor="background1"/>
                <w:sz w:val="20"/>
                <w:szCs w:val="20"/>
                <w:lang w:eastAsia="hr-HR"/>
              </w:rPr>
            </w:pPr>
            <w:r w:rsidRPr="00B8411F">
              <w:rPr>
                <w:rFonts w:ascii="Times New Roman" w:hAnsi="Times New Roman" w:cs="Times New Roman"/>
                <w:b/>
                <w:bCs/>
                <w:color w:val="FFFFFF" w:themeColor="background1"/>
                <w:sz w:val="20"/>
                <w:szCs w:val="20"/>
              </w:rPr>
              <w:t>4.379.050,00</w:t>
            </w:r>
          </w:p>
        </w:tc>
      </w:tr>
      <w:tr w:rsidR="00B8411F" w:rsidRPr="00B8411F" w14:paraId="51DE6FC4"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329AFE2"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1. Opći prihodi i primici</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4AE52C61" w14:textId="00D67263"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1.512.105,00</w:t>
            </w:r>
          </w:p>
        </w:tc>
        <w:tc>
          <w:tcPr>
            <w:tcW w:w="1480" w:type="dxa"/>
            <w:tcBorders>
              <w:top w:val="nil"/>
              <w:left w:val="nil"/>
              <w:bottom w:val="single" w:sz="4" w:space="0" w:color="auto"/>
              <w:right w:val="single" w:sz="4" w:space="0" w:color="auto"/>
            </w:tcBorders>
            <w:shd w:val="clear" w:color="000000" w:fill="D0CECE"/>
            <w:noWrap/>
            <w:vAlign w:val="center"/>
          </w:tcPr>
          <w:p w14:paraId="54E4740E" w14:textId="3DEEF218"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1.766.990,00</w:t>
            </w:r>
          </w:p>
        </w:tc>
        <w:tc>
          <w:tcPr>
            <w:tcW w:w="1494" w:type="dxa"/>
            <w:tcBorders>
              <w:top w:val="nil"/>
              <w:left w:val="nil"/>
              <w:bottom w:val="single" w:sz="4" w:space="0" w:color="auto"/>
              <w:right w:val="single" w:sz="4" w:space="0" w:color="auto"/>
            </w:tcBorders>
            <w:shd w:val="clear" w:color="000000" w:fill="D0CECE"/>
            <w:noWrap/>
            <w:vAlign w:val="center"/>
          </w:tcPr>
          <w:p w14:paraId="5B452FBA" w14:textId="12CA4A0E"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1.713.890,00</w:t>
            </w:r>
          </w:p>
        </w:tc>
        <w:tc>
          <w:tcPr>
            <w:tcW w:w="1494" w:type="dxa"/>
            <w:tcBorders>
              <w:top w:val="nil"/>
              <w:left w:val="nil"/>
              <w:bottom w:val="single" w:sz="4" w:space="0" w:color="auto"/>
              <w:right w:val="single" w:sz="4" w:space="0" w:color="auto"/>
            </w:tcBorders>
            <w:shd w:val="clear" w:color="000000" w:fill="D0CECE"/>
            <w:noWrap/>
            <w:vAlign w:val="center"/>
          </w:tcPr>
          <w:p w14:paraId="0844C8F7" w14:textId="7587B707"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1.769.090,00</w:t>
            </w:r>
          </w:p>
        </w:tc>
      </w:tr>
      <w:tr w:rsidR="00B8411F" w:rsidRPr="00B8411F" w14:paraId="14979FC3"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5D728958"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1.1. Opći prihodi i primici</w:t>
            </w:r>
          </w:p>
        </w:tc>
        <w:tc>
          <w:tcPr>
            <w:tcW w:w="1480" w:type="dxa"/>
            <w:tcBorders>
              <w:top w:val="nil"/>
              <w:left w:val="single" w:sz="4" w:space="0" w:color="auto"/>
              <w:bottom w:val="single" w:sz="4" w:space="0" w:color="auto"/>
              <w:right w:val="single" w:sz="4" w:space="0" w:color="auto"/>
            </w:tcBorders>
            <w:noWrap/>
            <w:vAlign w:val="center"/>
          </w:tcPr>
          <w:p w14:paraId="7776BC72" w14:textId="72856D5E"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1.512.105,00</w:t>
            </w:r>
          </w:p>
        </w:tc>
        <w:tc>
          <w:tcPr>
            <w:tcW w:w="1480" w:type="dxa"/>
            <w:tcBorders>
              <w:top w:val="nil"/>
              <w:left w:val="nil"/>
              <w:bottom w:val="single" w:sz="4" w:space="0" w:color="auto"/>
              <w:right w:val="single" w:sz="4" w:space="0" w:color="auto"/>
            </w:tcBorders>
            <w:noWrap/>
            <w:vAlign w:val="center"/>
          </w:tcPr>
          <w:p w14:paraId="21284885" w14:textId="03C1A9A9"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1.766.990,00</w:t>
            </w:r>
          </w:p>
        </w:tc>
        <w:tc>
          <w:tcPr>
            <w:tcW w:w="1494" w:type="dxa"/>
            <w:tcBorders>
              <w:top w:val="nil"/>
              <w:left w:val="nil"/>
              <w:bottom w:val="single" w:sz="4" w:space="0" w:color="auto"/>
              <w:right w:val="single" w:sz="4" w:space="0" w:color="auto"/>
            </w:tcBorders>
            <w:noWrap/>
            <w:vAlign w:val="center"/>
          </w:tcPr>
          <w:p w14:paraId="2172C766" w14:textId="37966B46"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1.713.890,00</w:t>
            </w:r>
          </w:p>
        </w:tc>
        <w:tc>
          <w:tcPr>
            <w:tcW w:w="1494" w:type="dxa"/>
            <w:tcBorders>
              <w:top w:val="nil"/>
              <w:left w:val="nil"/>
              <w:bottom w:val="single" w:sz="4" w:space="0" w:color="auto"/>
              <w:right w:val="single" w:sz="4" w:space="0" w:color="auto"/>
            </w:tcBorders>
            <w:noWrap/>
            <w:vAlign w:val="center"/>
          </w:tcPr>
          <w:p w14:paraId="4B58468E" w14:textId="209E1CB8"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1.769.090,00</w:t>
            </w:r>
          </w:p>
        </w:tc>
      </w:tr>
      <w:tr w:rsidR="00B8411F" w:rsidRPr="00B8411F" w14:paraId="6D1935BA"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7D8BE14"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4. Prihodi za posebne namjene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47037CEF" w14:textId="6CC092D6"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4.022.095,00</w:t>
            </w:r>
          </w:p>
        </w:tc>
        <w:tc>
          <w:tcPr>
            <w:tcW w:w="1480" w:type="dxa"/>
            <w:tcBorders>
              <w:top w:val="nil"/>
              <w:left w:val="nil"/>
              <w:bottom w:val="single" w:sz="4" w:space="0" w:color="auto"/>
              <w:right w:val="single" w:sz="4" w:space="0" w:color="auto"/>
            </w:tcBorders>
            <w:shd w:val="clear" w:color="000000" w:fill="D0CECE"/>
            <w:noWrap/>
            <w:vAlign w:val="center"/>
          </w:tcPr>
          <w:p w14:paraId="6BDCA846" w14:textId="32CE0D56"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2.606.020,00</w:t>
            </w:r>
          </w:p>
        </w:tc>
        <w:tc>
          <w:tcPr>
            <w:tcW w:w="1494" w:type="dxa"/>
            <w:tcBorders>
              <w:top w:val="nil"/>
              <w:left w:val="nil"/>
              <w:bottom w:val="single" w:sz="4" w:space="0" w:color="auto"/>
              <w:right w:val="single" w:sz="4" w:space="0" w:color="auto"/>
            </w:tcBorders>
            <w:shd w:val="clear" w:color="000000" w:fill="D0CECE"/>
            <w:noWrap/>
            <w:vAlign w:val="center"/>
          </w:tcPr>
          <w:p w14:paraId="0B308244" w14:textId="25E25DCE"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1.614.420,00</w:t>
            </w:r>
          </w:p>
        </w:tc>
        <w:tc>
          <w:tcPr>
            <w:tcW w:w="1494" w:type="dxa"/>
            <w:tcBorders>
              <w:top w:val="nil"/>
              <w:left w:val="nil"/>
              <w:bottom w:val="single" w:sz="4" w:space="0" w:color="auto"/>
              <w:right w:val="single" w:sz="4" w:space="0" w:color="auto"/>
            </w:tcBorders>
            <w:shd w:val="clear" w:color="000000" w:fill="D0CECE"/>
            <w:noWrap/>
            <w:vAlign w:val="center"/>
          </w:tcPr>
          <w:p w14:paraId="5F020F7E" w14:textId="78357F33"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1.614.420,00</w:t>
            </w:r>
          </w:p>
        </w:tc>
      </w:tr>
      <w:tr w:rsidR="00B8411F" w:rsidRPr="00B8411F" w14:paraId="2FBBB942"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7B2F226B" w14:textId="432ABCF5"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4.1. Spomenička renta</w:t>
            </w:r>
          </w:p>
        </w:tc>
        <w:tc>
          <w:tcPr>
            <w:tcW w:w="1480" w:type="dxa"/>
            <w:tcBorders>
              <w:top w:val="nil"/>
              <w:left w:val="single" w:sz="4" w:space="0" w:color="auto"/>
              <w:bottom w:val="single" w:sz="4" w:space="0" w:color="auto"/>
              <w:right w:val="single" w:sz="4" w:space="0" w:color="auto"/>
            </w:tcBorders>
            <w:noWrap/>
            <w:vAlign w:val="center"/>
          </w:tcPr>
          <w:p w14:paraId="24D16FE0" w14:textId="375DBFCA"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15,00</w:t>
            </w:r>
          </w:p>
        </w:tc>
        <w:tc>
          <w:tcPr>
            <w:tcW w:w="1480" w:type="dxa"/>
            <w:tcBorders>
              <w:top w:val="nil"/>
              <w:left w:val="nil"/>
              <w:bottom w:val="single" w:sz="4" w:space="0" w:color="auto"/>
              <w:right w:val="single" w:sz="4" w:space="0" w:color="auto"/>
            </w:tcBorders>
            <w:noWrap/>
            <w:vAlign w:val="center"/>
          </w:tcPr>
          <w:p w14:paraId="11BDBDB1" w14:textId="22937064"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3722F68F" w14:textId="0D4B7529"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53599BD2" w14:textId="22DA6EA7"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r>
      <w:tr w:rsidR="00B8411F" w:rsidRPr="00B8411F" w14:paraId="75E386B0"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tcPr>
          <w:p w14:paraId="199DC62A" w14:textId="50471A09"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4.2. Turistička pristojba</w:t>
            </w:r>
          </w:p>
        </w:tc>
        <w:tc>
          <w:tcPr>
            <w:tcW w:w="1480" w:type="dxa"/>
            <w:tcBorders>
              <w:top w:val="nil"/>
              <w:left w:val="single" w:sz="4" w:space="0" w:color="auto"/>
              <w:bottom w:val="single" w:sz="4" w:space="0" w:color="auto"/>
              <w:right w:val="single" w:sz="4" w:space="0" w:color="auto"/>
            </w:tcBorders>
            <w:noWrap/>
            <w:vAlign w:val="center"/>
          </w:tcPr>
          <w:p w14:paraId="54C8059C" w14:textId="30D3BE75"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464.299,00</w:t>
            </w:r>
          </w:p>
        </w:tc>
        <w:tc>
          <w:tcPr>
            <w:tcW w:w="1480" w:type="dxa"/>
            <w:tcBorders>
              <w:top w:val="nil"/>
              <w:left w:val="nil"/>
              <w:bottom w:val="single" w:sz="4" w:space="0" w:color="auto"/>
              <w:right w:val="single" w:sz="4" w:space="0" w:color="auto"/>
            </w:tcBorders>
            <w:noWrap/>
            <w:vAlign w:val="center"/>
          </w:tcPr>
          <w:p w14:paraId="188C0F09" w14:textId="463E5469"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434.190,00</w:t>
            </w:r>
          </w:p>
        </w:tc>
        <w:tc>
          <w:tcPr>
            <w:tcW w:w="1494" w:type="dxa"/>
            <w:tcBorders>
              <w:top w:val="nil"/>
              <w:left w:val="nil"/>
              <w:bottom w:val="single" w:sz="4" w:space="0" w:color="auto"/>
              <w:right w:val="single" w:sz="4" w:space="0" w:color="auto"/>
            </w:tcBorders>
            <w:noWrap/>
            <w:vAlign w:val="center"/>
          </w:tcPr>
          <w:p w14:paraId="50298C2F" w14:textId="60392C0A"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396.500,00</w:t>
            </w:r>
          </w:p>
        </w:tc>
        <w:tc>
          <w:tcPr>
            <w:tcW w:w="1494" w:type="dxa"/>
            <w:tcBorders>
              <w:top w:val="nil"/>
              <w:left w:val="nil"/>
              <w:bottom w:val="single" w:sz="4" w:space="0" w:color="auto"/>
              <w:right w:val="single" w:sz="4" w:space="0" w:color="auto"/>
            </w:tcBorders>
            <w:noWrap/>
            <w:vAlign w:val="center"/>
          </w:tcPr>
          <w:p w14:paraId="64F3BE97" w14:textId="0C5B6B0E"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396.500,00</w:t>
            </w:r>
          </w:p>
        </w:tc>
      </w:tr>
      <w:tr w:rsidR="00B8411F" w:rsidRPr="00B8411F" w14:paraId="6E45155A"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FBED704"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4.3. Komunalni doprinosi</w:t>
            </w:r>
          </w:p>
        </w:tc>
        <w:tc>
          <w:tcPr>
            <w:tcW w:w="1480" w:type="dxa"/>
            <w:tcBorders>
              <w:top w:val="nil"/>
              <w:left w:val="single" w:sz="4" w:space="0" w:color="auto"/>
              <w:bottom w:val="single" w:sz="4" w:space="0" w:color="auto"/>
              <w:right w:val="single" w:sz="4" w:space="0" w:color="auto"/>
            </w:tcBorders>
            <w:noWrap/>
            <w:vAlign w:val="center"/>
          </w:tcPr>
          <w:p w14:paraId="5AE90A89" w14:textId="2A26AF62"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1.001.556,00</w:t>
            </w:r>
          </w:p>
        </w:tc>
        <w:tc>
          <w:tcPr>
            <w:tcW w:w="1480" w:type="dxa"/>
            <w:tcBorders>
              <w:top w:val="nil"/>
              <w:left w:val="nil"/>
              <w:bottom w:val="single" w:sz="4" w:space="0" w:color="auto"/>
              <w:right w:val="single" w:sz="4" w:space="0" w:color="auto"/>
            </w:tcBorders>
            <w:noWrap/>
            <w:vAlign w:val="center"/>
          </w:tcPr>
          <w:p w14:paraId="39460675" w14:textId="29231E64"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693.560,00</w:t>
            </w:r>
          </w:p>
        </w:tc>
        <w:tc>
          <w:tcPr>
            <w:tcW w:w="1494" w:type="dxa"/>
            <w:tcBorders>
              <w:top w:val="nil"/>
              <w:left w:val="nil"/>
              <w:bottom w:val="single" w:sz="4" w:space="0" w:color="auto"/>
              <w:right w:val="single" w:sz="4" w:space="0" w:color="auto"/>
            </w:tcBorders>
            <w:noWrap/>
            <w:vAlign w:val="center"/>
          </w:tcPr>
          <w:p w14:paraId="4E72846E" w14:textId="4351A95C"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135.500,00</w:t>
            </w:r>
          </w:p>
        </w:tc>
        <w:tc>
          <w:tcPr>
            <w:tcW w:w="1494" w:type="dxa"/>
            <w:tcBorders>
              <w:top w:val="nil"/>
              <w:left w:val="nil"/>
              <w:bottom w:val="single" w:sz="4" w:space="0" w:color="auto"/>
              <w:right w:val="single" w:sz="4" w:space="0" w:color="auto"/>
            </w:tcBorders>
            <w:noWrap/>
            <w:vAlign w:val="center"/>
          </w:tcPr>
          <w:p w14:paraId="1A4F4635" w14:textId="2EDB0FC1"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135.500,00</w:t>
            </w:r>
          </w:p>
        </w:tc>
      </w:tr>
      <w:tr w:rsidR="00B8411F" w:rsidRPr="00B8411F" w14:paraId="190E2A55"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6B50FD14"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4.4. Komunalne naknade</w:t>
            </w:r>
          </w:p>
        </w:tc>
        <w:tc>
          <w:tcPr>
            <w:tcW w:w="1480" w:type="dxa"/>
            <w:tcBorders>
              <w:top w:val="nil"/>
              <w:left w:val="single" w:sz="4" w:space="0" w:color="auto"/>
              <w:bottom w:val="single" w:sz="4" w:space="0" w:color="auto"/>
              <w:right w:val="single" w:sz="4" w:space="0" w:color="auto"/>
            </w:tcBorders>
            <w:noWrap/>
            <w:vAlign w:val="center"/>
          </w:tcPr>
          <w:p w14:paraId="1BBB884C" w14:textId="24F83715"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778.637,00</w:t>
            </w:r>
          </w:p>
        </w:tc>
        <w:tc>
          <w:tcPr>
            <w:tcW w:w="1480" w:type="dxa"/>
            <w:tcBorders>
              <w:top w:val="nil"/>
              <w:left w:val="nil"/>
              <w:bottom w:val="single" w:sz="4" w:space="0" w:color="auto"/>
              <w:right w:val="single" w:sz="4" w:space="0" w:color="auto"/>
            </w:tcBorders>
            <w:noWrap/>
            <w:vAlign w:val="center"/>
          </w:tcPr>
          <w:p w14:paraId="0468920C" w14:textId="6165DD8B"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886.850,00</w:t>
            </w:r>
          </w:p>
        </w:tc>
        <w:tc>
          <w:tcPr>
            <w:tcW w:w="1494" w:type="dxa"/>
            <w:tcBorders>
              <w:top w:val="nil"/>
              <w:left w:val="nil"/>
              <w:bottom w:val="single" w:sz="4" w:space="0" w:color="auto"/>
              <w:right w:val="single" w:sz="4" w:space="0" w:color="auto"/>
            </w:tcBorders>
            <w:noWrap/>
            <w:vAlign w:val="center"/>
          </w:tcPr>
          <w:p w14:paraId="3AB77FF2" w14:textId="1BF11130"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491.000,00</w:t>
            </w:r>
          </w:p>
        </w:tc>
        <w:tc>
          <w:tcPr>
            <w:tcW w:w="1494" w:type="dxa"/>
            <w:tcBorders>
              <w:top w:val="nil"/>
              <w:left w:val="nil"/>
              <w:bottom w:val="single" w:sz="4" w:space="0" w:color="auto"/>
              <w:right w:val="single" w:sz="4" w:space="0" w:color="auto"/>
            </w:tcBorders>
            <w:noWrap/>
            <w:vAlign w:val="center"/>
          </w:tcPr>
          <w:p w14:paraId="2CB4397D" w14:textId="0A2D234D"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491.000,00</w:t>
            </w:r>
          </w:p>
        </w:tc>
      </w:tr>
      <w:tr w:rsidR="00B8411F" w:rsidRPr="00B8411F" w14:paraId="48F0436A"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F7AC204" w14:textId="2B79D26F"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 xml:space="preserve">4.6. Koncesije/koncesijska odobrenja/dozvole pomorsko dobro </w:t>
            </w:r>
          </w:p>
        </w:tc>
        <w:tc>
          <w:tcPr>
            <w:tcW w:w="1480" w:type="dxa"/>
            <w:tcBorders>
              <w:top w:val="nil"/>
              <w:left w:val="single" w:sz="4" w:space="0" w:color="auto"/>
              <w:bottom w:val="single" w:sz="4" w:space="0" w:color="auto"/>
              <w:right w:val="single" w:sz="4" w:space="0" w:color="auto"/>
            </w:tcBorders>
            <w:noWrap/>
            <w:vAlign w:val="center"/>
          </w:tcPr>
          <w:p w14:paraId="33393879" w14:textId="00AFF1AE"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67.334,00</w:t>
            </w:r>
          </w:p>
        </w:tc>
        <w:tc>
          <w:tcPr>
            <w:tcW w:w="1480" w:type="dxa"/>
            <w:tcBorders>
              <w:top w:val="nil"/>
              <w:left w:val="nil"/>
              <w:bottom w:val="single" w:sz="4" w:space="0" w:color="auto"/>
              <w:right w:val="single" w:sz="4" w:space="0" w:color="auto"/>
            </w:tcBorders>
            <w:noWrap/>
            <w:vAlign w:val="center"/>
          </w:tcPr>
          <w:p w14:paraId="353849C2" w14:textId="78D7563B"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70.755,00</w:t>
            </w:r>
          </w:p>
        </w:tc>
        <w:tc>
          <w:tcPr>
            <w:tcW w:w="1494" w:type="dxa"/>
            <w:tcBorders>
              <w:top w:val="nil"/>
              <w:left w:val="nil"/>
              <w:bottom w:val="single" w:sz="4" w:space="0" w:color="auto"/>
              <w:right w:val="single" w:sz="4" w:space="0" w:color="auto"/>
            </w:tcBorders>
            <w:noWrap/>
            <w:vAlign w:val="center"/>
          </w:tcPr>
          <w:p w14:paraId="4B725C1C" w14:textId="78141436"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70.755,00</w:t>
            </w:r>
          </w:p>
        </w:tc>
        <w:tc>
          <w:tcPr>
            <w:tcW w:w="1494" w:type="dxa"/>
            <w:tcBorders>
              <w:top w:val="nil"/>
              <w:left w:val="nil"/>
              <w:bottom w:val="single" w:sz="4" w:space="0" w:color="auto"/>
              <w:right w:val="single" w:sz="4" w:space="0" w:color="auto"/>
            </w:tcBorders>
            <w:noWrap/>
            <w:vAlign w:val="center"/>
          </w:tcPr>
          <w:p w14:paraId="7D4486B2" w14:textId="35584DE2"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70.755,00</w:t>
            </w:r>
          </w:p>
        </w:tc>
      </w:tr>
      <w:tr w:rsidR="00B8411F" w:rsidRPr="00B8411F" w14:paraId="2EB136FF"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445710F3"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4.7. Zakup</w:t>
            </w:r>
          </w:p>
        </w:tc>
        <w:tc>
          <w:tcPr>
            <w:tcW w:w="1480" w:type="dxa"/>
            <w:tcBorders>
              <w:top w:val="nil"/>
              <w:left w:val="single" w:sz="4" w:space="0" w:color="auto"/>
              <w:bottom w:val="single" w:sz="4" w:space="0" w:color="auto"/>
              <w:right w:val="single" w:sz="4" w:space="0" w:color="auto"/>
            </w:tcBorders>
            <w:noWrap/>
            <w:vAlign w:val="center"/>
          </w:tcPr>
          <w:p w14:paraId="2B153641" w14:textId="17B0B118"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16.600,00</w:t>
            </w:r>
          </w:p>
        </w:tc>
        <w:tc>
          <w:tcPr>
            <w:tcW w:w="1480" w:type="dxa"/>
            <w:tcBorders>
              <w:top w:val="nil"/>
              <w:left w:val="nil"/>
              <w:bottom w:val="single" w:sz="4" w:space="0" w:color="auto"/>
              <w:right w:val="single" w:sz="4" w:space="0" w:color="auto"/>
            </w:tcBorders>
            <w:noWrap/>
            <w:vAlign w:val="center"/>
          </w:tcPr>
          <w:p w14:paraId="67CF1DD9" w14:textId="70869EF6"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2.600,00</w:t>
            </w:r>
          </w:p>
        </w:tc>
        <w:tc>
          <w:tcPr>
            <w:tcW w:w="1494" w:type="dxa"/>
            <w:tcBorders>
              <w:top w:val="nil"/>
              <w:left w:val="nil"/>
              <w:bottom w:val="single" w:sz="4" w:space="0" w:color="auto"/>
              <w:right w:val="single" w:sz="4" w:space="0" w:color="auto"/>
            </w:tcBorders>
            <w:noWrap/>
            <w:vAlign w:val="center"/>
          </w:tcPr>
          <w:p w14:paraId="0FB8FD8E" w14:textId="778D3AE0"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2.600,00</w:t>
            </w:r>
          </w:p>
        </w:tc>
        <w:tc>
          <w:tcPr>
            <w:tcW w:w="1494" w:type="dxa"/>
            <w:tcBorders>
              <w:top w:val="nil"/>
              <w:left w:val="nil"/>
              <w:bottom w:val="single" w:sz="4" w:space="0" w:color="auto"/>
              <w:right w:val="single" w:sz="4" w:space="0" w:color="auto"/>
            </w:tcBorders>
            <w:noWrap/>
            <w:vAlign w:val="center"/>
          </w:tcPr>
          <w:p w14:paraId="46E3DD65" w14:textId="001898CB"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2.600,00</w:t>
            </w:r>
          </w:p>
        </w:tc>
      </w:tr>
      <w:tr w:rsidR="00B8411F" w:rsidRPr="00B8411F" w14:paraId="7B55385E"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5F979D2A"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4.8. Prihodi od sufinanciranja</w:t>
            </w:r>
          </w:p>
        </w:tc>
        <w:tc>
          <w:tcPr>
            <w:tcW w:w="1480" w:type="dxa"/>
            <w:tcBorders>
              <w:top w:val="nil"/>
              <w:left w:val="single" w:sz="4" w:space="0" w:color="auto"/>
              <w:bottom w:val="single" w:sz="4" w:space="0" w:color="auto"/>
              <w:right w:val="single" w:sz="4" w:space="0" w:color="auto"/>
            </w:tcBorders>
            <w:noWrap/>
            <w:vAlign w:val="center"/>
          </w:tcPr>
          <w:p w14:paraId="6D390FEB" w14:textId="4AAA492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97.900,00</w:t>
            </w:r>
          </w:p>
        </w:tc>
        <w:tc>
          <w:tcPr>
            <w:tcW w:w="1480" w:type="dxa"/>
            <w:tcBorders>
              <w:top w:val="nil"/>
              <w:left w:val="nil"/>
              <w:bottom w:val="single" w:sz="4" w:space="0" w:color="auto"/>
              <w:right w:val="single" w:sz="4" w:space="0" w:color="auto"/>
            </w:tcBorders>
            <w:noWrap/>
            <w:vAlign w:val="center"/>
          </w:tcPr>
          <w:p w14:paraId="41249525" w14:textId="01C48FB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72.900,00</w:t>
            </w:r>
          </w:p>
        </w:tc>
        <w:tc>
          <w:tcPr>
            <w:tcW w:w="1494" w:type="dxa"/>
            <w:tcBorders>
              <w:top w:val="nil"/>
              <w:left w:val="nil"/>
              <w:bottom w:val="single" w:sz="4" w:space="0" w:color="auto"/>
              <w:right w:val="single" w:sz="4" w:space="0" w:color="auto"/>
            </w:tcBorders>
            <w:noWrap/>
            <w:vAlign w:val="center"/>
          </w:tcPr>
          <w:p w14:paraId="337A8023" w14:textId="6CC967D1"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72.900,00</w:t>
            </w:r>
          </w:p>
        </w:tc>
        <w:tc>
          <w:tcPr>
            <w:tcW w:w="1494" w:type="dxa"/>
            <w:tcBorders>
              <w:top w:val="nil"/>
              <w:left w:val="nil"/>
              <w:bottom w:val="single" w:sz="4" w:space="0" w:color="auto"/>
              <w:right w:val="single" w:sz="4" w:space="0" w:color="auto"/>
            </w:tcBorders>
            <w:noWrap/>
            <w:vAlign w:val="center"/>
          </w:tcPr>
          <w:p w14:paraId="7D92946E" w14:textId="05A0BA10"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72.900,00</w:t>
            </w:r>
          </w:p>
        </w:tc>
      </w:tr>
      <w:tr w:rsidR="00B8411F" w:rsidRPr="00B8411F" w14:paraId="42ED732E"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0F606A75"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4.9. Ostali prihodi po posebnim propisima</w:t>
            </w:r>
          </w:p>
        </w:tc>
        <w:tc>
          <w:tcPr>
            <w:tcW w:w="1480" w:type="dxa"/>
            <w:tcBorders>
              <w:top w:val="nil"/>
              <w:left w:val="single" w:sz="4" w:space="0" w:color="auto"/>
              <w:bottom w:val="single" w:sz="4" w:space="0" w:color="auto"/>
              <w:right w:val="single" w:sz="4" w:space="0" w:color="auto"/>
            </w:tcBorders>
            <w:noWrap/>
            <w:vAlign w:val="center"/>
          </w:tcPr>
          <w:p w14:paraId="4ADF0118" w14:textId="020EA90B"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1.595.754,00</w:t>
            </w:r>
          </w:p>
        </w:tc>
        <w:tc>
          <w:tcPr>
            <w:tcW w:w="1480" w:type="dxa"/>
            <w:tcBorders>
              <w:top w:val="nil"/>
              <w:left w:val="nil"/>
              <w:bottom w:val="single" w:sz="4" w:space="0" w:color="auto"/>
              <w:right w:val="single" w:sz="4" w:space="0" w:color="auto"/>
            </w:tcBorders>
            <w:noWrap/>
            <w:vAlign w:val="center"/>
          </w:tcPr>
          <w:p w14:paraId="6839D2B4" w14:textId="0777CB70"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445.165,00</w:t>
            </w:r>
          </w:p>
        </w:tc>
        <w:tc>
          <w:tcPr>
            <w:tcW w:w="1494" w:type="dxa"/>
            <w:tcBorders>
              <w:top w:val="nil"/>
              <w:left w:val="nil"/>
              <w:bottom w:val="single" w:sz="4" w:space="0" w:color="auto"/>
              <w:right w:val="single" w:sz="4" w:space="0" w:color="auto"/>
            </w:tcBorders>
            <w:noWrap/>
            <w:vAlign w:val="center"/>
          </w:tcPr>
          <w:p w14:paraId="0D5538A8" w14:textId="19C4434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445.165,00</w:t>
            </w:r>
          </w:p>
        </w:tc>
        <w:tc>
          <w:tcPr>
            <w:tcW w:w="1494" w:type="dxa"/>
            <w:tcBorders>
              <w:top w:val="nil"/>
              <w:left w:val="nil"/>
              <w:bottom w:val="single" w:sz="4" w:space="0" w:color="auto"/>
              <w:right w:val="single" w:sz="4" w:space="0" w:color="auto"/>
            </w:tcBorders>
            <w:noWrap/>
            <w:vAlign w:val="center"/>
          </w:tcPr>
          <w:p w14:paraId="196B42C6" w14:textId="195514F5"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445.165,00</w:t>
            </w:r>
          </w:p>
        </w:tc>
      </w:tr>
      <w:tr w:rsidR="00B8411F" w:rsidRPr="00B8411F" w14:paraId="4F0FF87C"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A688FF7"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 xml:space="preserve">5. Pomoći </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11ED0063" w14:textId="7011CB5D"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455.505,00</w:t>
            </w:r>
          </w:p>
        </w:tc>
        <w:tc>
          <w:tcPr>
            <w:tcW w:w="1480" w:type="dxa"/>
            <w:tcBorders>
              <w:top w:val="nil"/>
              <w:left w:val="nil"/>
              <w:bottom w:val="single" w:sz="4" w:space="0" w:color="auto"/>
              <w:right w:val="single" w:sz="4" w:space="0" w:color="auto"/>
            </w:tcBorders>
            <w:shd w:val="clear" w:color="000000" w:fill="D0CECE"/>
            <w:noWrap/>
            <w:vAlign w:val="center"/>
          </w:tcPr>
          <w:p w14:paraId="4C348B8A" w14:textId="75B3947F"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308.800,00</w:t>
            </w:r>
          </w:p>
        </w:tc>
        <w:tc>
          <w:tcPr>
            <w:tcW w:w="1494" w:type="dxa"/>
            <w:tcBorders>
              <w:top w:val="nil"/>
              <w:left w:val="nil"/>
              <w:bottom w:val="single" w:sz="4" w:space="0" w:color="auto"/>
              <w:right w:val="single" w:sz="4" w:space="0" w:color="auto"/>
            </w:tcBorders>
            <w:shd w:val="clear" w:color="000000" w:fill="D0CECE"/>
            <w:noWrap/>
            <w:vAlign w:val="center"/>
          </w:tcPr>
          <w:p w14:paraId="16DA021B" w14:textId="0554CF57"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59.590,00</w:t>
            </w:r>
          </w:p>
        </w:tc>
        <w:tc>
          <w:tcPr>
            <w:tcW w:w="1494" w:type="dxa"/>
            <w:tcBorders>
              <w:top w:val="nil"/>
              <w:left w:val="nil"/>
              <w:bottom w:val="single" w:sz="4" w:space="0" w:color="auto"/>
              <w:right w:val="single" w:sz="4" w:space="0" w:color="auto"/>
            </w:tcBorders>
            <w:shd w:val="clear" w:color="000000" w:fill="D0CECE"/>
            <w:noWrap/>
            <w:vAlign w:val="center"/>
          </w:tcPr>
          <w:p w14:paraId="448F7889" w14:textId="21A2F22E"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59.590,00</w:t>
            </w:r>
          </w:p>
        </w:tc>
      </w:tr>
      <w:tr w:rsidR="00B8411F" w:rsidRPr="00B8411F" w14:paraId="285BA95C"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bottom"/>
          </w:tcPr>
          <w:p w14:paraId="32BC8949" w14:textId="2F3C14E5"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50 Pomoći iz državnog proračuna</w:t>
            </w:r>
          </w:p>
        </w:tc>
        <w:tc>
          <w:tcPr>
            <w:tcW w:w="1480" w:type="dxa"/>
            <w:tcBorders>
              <w:top w:val="nil"/>
              <w:left w:val="single" w:sz="4" w:space="0" w:color="auto"/>
              <w:bottom w:val="single" w:sz="4" w:space="0" w:color="auto"/>
              <w:right w:val="single" w:sz="4" w:space="0" w:color="auto"/>
            </w:tcBorders>
            <w:noWrap/>
            <w:vAlign w:val="center"/>
          </w:tcPr>
          <w:p w14:paraId="369A489B" w14:textId="0331A3AF"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283.201,00</w:t>
            </w:r>
          </w:p>
        </w:tc>
        <w:tc>
          <w:tcPr>
            <w:tcW w:w="1480" w:type="dxa"/>
            <w:tcBorders>
              <w:top w:val="nil"/>
              <w:left w:val="nil"/>
              <w:bottom w:val="single" w:sz="4" w:space="0" w:color="auto"/>
              <w:right w:val="single" w:sz="4" w:space="0" w:color="auto"/>
            </w:tcBorders>
            <w:noWrap/>
            <w:vAlign w:val="center"/>
          </w:tcPr>
          <w:p w14:paraId="57E03C85" w14:textId="2261234E"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139.996,00</w:t>
            </w:r>
          </w:p>
        </w:tc>
        <w:tc>
          <w:tcPr>
            <w:tcW w:w="1494" w:type="dxa"/>
            <w:tcBorders>
              <w:top w:val="nil"/>
              <w:left w:val="nil"/>
              <w:bottom w:val="single" w:sz="4" w:space="0" w:color="auto"/>
              <w:right w:val="single" w:sz="4" w:space="0" w:color="auto"/>
            </w:tcBorders>
            <w:noWrap/>
            <w:vAlign w:val="center"/>
          </w:tcPr>
          <w:p w14:paraId="507EAED4" w14:textId="039419B2"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59.590,00</w:t>
            </w:r>
          </w:p>
        </w:tc>
        <w:tc>
          <w:tcPr>
            <w:tcW w:w="1494" w:type="dxa"/>
            <w:tcBorders>
              <w:top w:val="nil"/>
              <w:left w:val="nil"/>
              <w:bottom w:val="single" w:sz="4" w:space="0" w:color="auto"/>
              <w:right w:val="single" w:sz="4" w:space="0" w:color="auto"/>
            </w:tcBorders>
            <w:noWrap/>
            <w:vAlign w:val="center"/>
          </w:tcPr>
          <w:p w14:paraId="2705E62A" w14:textId="63AA682D"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59.590,00</w:t>
            </w:r>
          </w:p>
        </w:tc>
      </w:tr>
      <w:tr w:rsidR="00B8411F" w:rsidRPr="00B8411F" w14:paraId="6544C574"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bottom"/>
          </w:tcPr>
          <w:p w14:paraId="5F7CE891" w14:textId="65C7AB09"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52 Ostale pomoći</w:t>
            </w:r>
          </w:p>
        </w:tc>
        <w:tc>
          <w:tcPr>
            <w:tcW w:w="1480" w:type="dxa"/>
            <w:tcBorders>
              <w:top w:val="nil"/>
              <w:left w:val="single" w:sz="4" w:space="0" w:color="auto"/>
              <w:bottom w:val="single" w:sz="4" w:space="0" w:color="auto"/>
              <w:right w:val="single" w:sz="4" w:space="0" w:color="auto"/>
            </w:tcBorders>
            <w:noWrap/>
            <w:vAlign w:val="center"/>
          </w:tcPr>
          <w:p w14:paraId="60BD88BA" w14:textId="1B6B6E20"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3.500,00</w:t>
            </w:r>
          </w:p>
        </w:tc>
        <w:tc>
          <w:tcPr>
            <w:tcW w:w="1480" w:type="dxa"/>
            <w:tcBorders>
              <w:top w:val="nil"/>
              <w:left w:val="nil"/>
              <w:bottom w:val="single" w:sz="4" w:space="0" w:color="auto"/>
              <w:right w:val="single" w:sz="4" w:space="0" w:color="auto"/>
            </w:tcBorders>
            <w:noWrap/>
            <w:vAlign w:val="center"/>
          </w:tcPr>
          <w:p w14:paraId="62333723" w14:textId="036C8B0F"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61D7254F" w14:textId="761F7239"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15BF419C" w14:textId="2F6DE241"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r>
      <w:tr w:rsidR="00B8411F" w:rsidRPr="00B8411F" w14:paraId="79D57DAE"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bottom"/>
          </w:tcPr>
          <w:p w14:paraId="1A57CD6F" w14:textId="0F132C7C"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564 Fond za pomorstvo, ribarstvo i akvakulturu</w:t>
            </w:r>
          </w:p>
        </w:tc>
        <w:tc>
          <w:tcPr>
            <w:tcW w:w="1480" w:type="dxa"/>
            <w:tcBorders>
              <w:top w:val="nil"/>
              <w:left w:val="single" w:sz="4" w:space="0" w:color="auto"/>
              <w:bottom w:val="single" w:sz="4" w:space="0" w:color="auto"/>
              <w:right w:val="single" w:sz="4" w:space="0" w:color="auto"/>
            </w:tcBorders>
            <w:noWrap/>
            <w:vAlign w:val="center"/>
          </w:tcPr>
          <w:p w14:paraId="4305484B" w14:textId="258DA0AC"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132.444,00</w:t>
            </w:r>
          </w:p>
        </w:tc>
        <w:tc>
          <w:tcPr>
            <w:tcW w:w="1480" w:type="dxa"/>
            <w:tcBorders>
              <w:top w:val="nil"/>
              <w:left w:val="nil"/>
              <w:bottom w:val="single" w:sz="4" w:space="0" w:color="auto"/>
              <w:right w:val="single" w:sz="4" w:space="0" w:color="auto"/>
            </w:tcBorders>
            <w:noWrap/>
            <w:vAlign w:val="center"/>
          </w:tcPr>
          <w:p w14:paraId="3CB335B8" w14:textId="45599DC8"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132.444,00</w:t>
            </w:r>
          </w:p>
        </w:tc>
        <w:tc>
          <w:tcPr>
            <w:tcW w:w="1494" w:type="dxa"/>
            <w:tcBorders>
              <w:top w:val="nil"/>
              <w:left w:val="nil"/>
              <w:bottom w:val="single" w:sz="4" w:space="0" w:color="auto"/>
              <w:right w:val="single" w:sz="4" w:space="0" w:color="auto"/>
            </w:tcBorders>
            <w:noWrap/>
            <w:vAlign w:val="center"/>
          </w:tcPr>
          <w:p w14:paraId="4220B0D4" w14:textId="1A06DD72"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7B2C9ED0" w14:textId="146A257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r>
      <w:tr w:rsidR="00B8411F" w:rsidRPr="00B8411F" w14:paraId="3582A5A8"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bottom"/>
          </w:tcPr>
          <w:p w14:paraId="0E43809D" w14:textId="773E7D94"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565 Europski poljoprivredni fond za ruralni razvoj</w:t>
            </w:r>
          </w:p>
        </w:tc>
        <w:tc>
          <w:tcPr>
            <w:tcW w:w="1480" w:type="dxa"/>
            <w:tcBorders>
              <w:top w:val="nil"/>
              <w:left w:val="single" w:sz="4" w:space="0" w:color="auto"/>
              <w:bottom w:val="single" w:sz="4" w:space="0" w:color="auto"/>
              <w:right w:val="single" w:sz="4" w:space="0" w:color="auto"/>
            </w:tcBorders>
            <w:noWrap/>
            <w:vAlign w:val="center"/>
          </w:tcPr>
          <w:p w14:paraId="602B87D9" w14:textId="472B67BF"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36.360,00</w:t>
            </w:r>
          </w:p>
        </w:tc>
        <w:tc>
          <w:tcPr>
            <w:tcW w:w="1480" w:type="dxa"/>
            <w:tcBorders>
              <w:top w:val="nil"/>
              <w:left w:val="nil"/>
              <w:bottom w:val="single" w:sz="4" w:space="0" w:color="auto"/>
              <w:right w:val="single" w:sz="4" w:space="0" w:color="auto"/>
            </w:tcBorders>
            <w:noWrap/>
            <w:vAlign w:val="center"/>
          </w:tcPr>
          <w:p w14:paraId="01076EEC" w14:textId="6737E25A"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36.360,00</w:t>
            </w:r>
          </w:p>
        </w:tc>
        <w:tc>
          <w:tcPr>
            <w:tcW w:w="1494" w:type="dxa"/>
            <w:tcBorders>
              <w:top w:val="nil"/>
              <w:left w:val="nil"/>
              <w:bottom w:val="single" w:sz="4" w:space="0" w:color="auto"/>
              <w:right w:val="single" w:sz="4" w:space="0" w:color="auto"/>
            </w:tcBorders>
            <w:noWrap/>
            <w:vAlign w:val="center"/>
          </w:tcPr>
          <w:p w14:paraId="1536F41B" w14:textId="65F379F9"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783F7544" w14:textId="489B3925"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r>
      <w:tr w:rsidR="00B8411F" w:rsidRPr="00B8411F" w14:paraId="3B96CC96"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019E822"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6. Donacije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5AD5F0EC" w14:textId="05EC2BAB"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130.000,00</w:t>
            </w:r>
          </w:p>
        </w:tc>
        <w:tc>
          <w:tcPr>
            <w:tcW w:w="1480" w:type="dxa"/>
            <w:tcBorders>
              <w:top w:val="nil"/>
              <w:left w:val="nil"/>
              <w:bottom w:val="single" w:sz="4" w:space="0" w:color="auto"/>
              <w:right w:val="single" w:sz="4" w:space="0" w:color="auto"/>
            </w:tcBorders>
            <w:shd w:val="clear" w:color="000000" w:fill="D0CECE"/>
            <w:noWrap/>
            <w:vAlign w:val="center"/>
          </w:tcPr>
          <w:p w14:paraId="5C888060" w14:textId="5053EFD3"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130.000,00</w:t>
            </w:r>
          </w:p>
        </w:tc>
        <w:tc>
          <w:tcPr>
            <w:tcW w:w="1494" w:type="dxa"/>
            <w:tcBorders>
              <w:top w:val="nil"/>
              <w:left w:val="nil"/>
              <w:bottom w:val="single" w:sz="4" w:space="0" w:color="auto"/>
              <w:right w:val="single" w:sz="4" w:space="0" w:color="auto"/>
            </w:tcBorders>
            <w:shd w:val="clear" w:color="000000" w:fill="D0CECE"/>
            <w:noWrap/>
            <w:vAlign w:val="center"/>
          </w:tcPr>
          <w:p w14:paraId="7BB1B944" w14:textId="3F244E0A"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20.000,00</w:t>
            </w:r>
          </w:p>
        </w:tc>
        <w:tc>
          <w:tcPr>
            <w:tcW w:w="1494" w:type="dxa"/>
            <w:tcBorders>
              <w:top w:val="nil"/>
              <w:left w:val="nil"/>
              <w:bottom w:val="single" w:sz="4" w:space="0" w:color="auto"/>
              <w:right w:val="single" w:sz="4" w:space="0" w:color="auto"/>
            </w:tcBorders>
            <w:shd w:val="clear" w:color="000000" w:fill="D0CECE"/>
            <w:noWrap/>
            <w:vAlign w:val="center"/>
          </w:tcPr>
          <w:p w14:paraId="6C1D5019" w14:textId="6ED2AE0C"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20.000,00</w:t>
            </w:r>
          </w:p>
        </w:tc>
      </w:tr>
      <w:tr w:rsidR="00B8411F" w:rsidRPr="00B8411F" w14:paraId="09AA0431"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233379ED"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6.3. Kapitalne donacije</w:t>
            </w:r>
          </w:p>
        </w:tc>
        <w:tc>
          <w:tcPr>
            <w:tcW w:w="1480" w:type="dxa"/>
            <w:tcBorders>
              <w:top w:val="nil"/>
              <w:left w:val="single" w:sz="4" w:space="0" w:color="auto"/>
              <w:bottom w:val="single" w:sz="4" w:space="0" w:color="auto"/>
              <w:right w:val="single" w:sz="4" w:space="0" w:color="auto"/>
            </w:tcBorders>
            <w:noWrap/>
            <w:vAlign w:val="center"/>
          </w:tcPr>
          <w:p w14:paraId="0EC6729F" w14:textId="236BE917"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130.000,00</w:t>
            </w:r>
          </w:p>
        </w:tc>
        <w:tc>
          <w:tcPr>
            <w:tcW w:w="1480" w:type="dxa"/>
            <w:tcBorders>
              <w:top w:val="nil"/>
              <w:left w:val="nil"/>
              <w:bottom w:val="single" w:sz="4" w:space="0" w:color="auto"/>
              <w:right w:val="single" w:sz="4" w:space="0" w:color="auto"/>
            </w:tcBorders>
            <w:noWrap/>
            <w:vAlign w:val="center"/>
          </w:tcPr>
          <w:p w14:paraId="6E27EF36" w14:textId="7DD9CC07"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130.000,00</w:t>
            </w:r>
          </w:p>
        </w:tc>
        <w:tc>
          <w:tcPr>
            <w:tcW w:w="1494" w:type="dxa"/>
            <w:tcBorders>
              <w:top w:val="nil"/>
              <w:left w:val="nil"/>
              <w:bottom w:val="single" w:sz="4" w:space="0" w:color="auto"/>
              <w:right w:val="single" w:sz="4" w:space="0" w:color="auto"/>
            </w:tcBorders>
            <w:noWrap/>
            <w:vAlign w:val="center"/>
          </w:tcPr>
          <w:p w14:paraId="0D10E654" w14:textId="27751CFC"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20.000,00</w:t>
            </w:r>
          </w:p>
        </w:tc>
        <w:tc>
          <w:tcPr>
            <w:tcW w:w="1494" w:type="dxa"/>
            <w:tcBorders>
              <w:top w:val="nil"/>
              <w:left w:val="nil"/>
              <w:bottom w:val="single" w:sz="4" w:space="0" w:color="auto"/>
              <w:right w:val="single" w:sz="4" w:space="0" w:color="auto"/>
            </w:tcBorders>
            <w:noWrap/>
            <w:vAlign w:val="center"/>
          </w:tcPr>
          <w:p w14:paraId="5C60D3CB" w14:textId="52E5AD8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20.000,00</w:t>
            </w:r>
          </w:p>
        </w:tc>
      </w:tr>
      <w:tr w:rsidR="00B8411F" w:rsidRPr="00B8411F" w14:paraId="009DA2ED"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A6F7F6D"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7. Prihodi od prodaje ili zamjene nefinancijske imovine ...</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5DDCBA66" w14:textId="503E5CBF"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15.950,00</w:t>
            </w:r>
          </w:p>
        </w:tc>
        <w:tc>
          <w:tcPr>
            <w:tcW w:w="1480" w:type="dxa"/>
            <w:tcBorders>
              <w:top w:val="nil"/>
              <w:left w:val="nil"/>
              <w:bottom w:val="single" w:sz="4" w:space="0" w:color="auto"/>
              <w:right w:val="single" w:sz="4" w:space="0" w:color="auto"/>
            </w:tcBorders>
            <w:shd w:val="clear" w:color="000000" w:fill="D0CECE"/>
            <w:noWrap/>
            <w:vAlign w:val="center"/>
          </w:tcPr>
          <w:p w14:paraId="77E7D064" w14:textId="0378E348"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tcPr>
          <w:p w14:paraId="13328E68" w14:textId="4FB3F71B"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15.950,00</w:t>
            </w:r>
          </w:p>
        </w:tc>
        <w:tc>
          <w:tcPr>
            <w:tcW w:w="1494" w:type="dxa"/>
            <w:tcBorders>
              <w:top w:val="nil"/>
              <w:left w:val="nil"/>
              <w:bottom w:val="single" w:sz="4" w:space="0" w:color="auto"/>
              <w:right w:val="single" w:sz="4" w:space="0" w:color="auto"/>
            </w:tcBorders>
            <w:shd w:val="clear" w:color="000000" w:fill="D0CECE"/>
            <w:noWrap/>
            <w:vAlign w:val="center"/>
          </w:tcPr>
          <w:p w14:paraId="158DEBD9" w14:textId="461B9841"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15.950,00</w:t>
            </w:r>
          </w:p>
        </w:tc>
      </w:tr>
      <w:tr w:rsidR="00B8411F" w:rsidRPr="00B8411F" w14:paraId="3FAD626D"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3A800F54" w14:textId="77777777"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7.1. Prihodi od prodaje ili zamjene nefinancijske imovine ...</w:t>
            </w:r>
          </w:p>
        </w:tc>
        <w:tc>
          <w:tcPr>
            <w:tcW w:w="1480" w:type="dxa"/>
            <w:tcBorders>
              <w:top w:val="nil"/>
              <w:left w:val="single" w:sz="4" w:space="0" w:color="auto"/>
              <w:bottom w:val="single" w:sz="4" w:space="0" w:color="auto"/>
              <w:right w:val="single" w:sz="4" w:space="0" w:color="auto"/>
            </w:tcBorders>
            <w:noWrap/>
            <w:vAlign w:val="center"/>
          </w:tcPr>
          <w:p w14:paraId="60C88309" w14:textId="2BACE076"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15.950,00</w:t>
            </w:r>
          </w:p>
        </w:tc>
        <w:tc>
          <w:tcPr>
            <w:tcW w:w="1480" w:type="dxa"/>
            <w:tcBorders>
              <w:top w:val="nil"/>
              <w:left w:val="nil"/>
              <w:bottom w:val="single" w:sz="4" w:space="0" w:color="auto"/>
              <w:right w:val="single" w:sz="4" w:space="0" w:color="auto"/>
            </w:tcBorders>
            <w:noWrap/>
            <w:vAlign w:val="center"/>
          </w:tcPr>
          <w:p w14:paraId="0757D19B" w14:textId="222BE975"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tcPr>
          <w:p w14:paraId="4F10D8E9" w14:textId="09A7F82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15.950,00</w:t>
            </w:r>
          </w:p>
        </w:tc>
        <w:tc>
          <w:tcPr>
            <w:tcW w:w="1494" w:type="dxa"/>
            <w:tcBorders>
              <w:top w:val="nil"/>
              <w:left w:val="nil"/>
              <w:bottom w:val="single" w:sz="4" w:space="0" w:color="auto"/>
              <w:right w:val="single" w:sz="4" w:space="0" w:color="auto"/>
            </w:tcBorders>
            <w:noWrap/>
            <w:vAlign w:val="center"/>
          </w:tcPr>
          <w:p w14:paraId="545E45EC" w14:textId="0BE706E6"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15.950,00</w:t>
            </w:r>
          </w:p>
        </w:tc>
      </w:tr>
      <w:tr w:rsidR="00B8411F" w:rsidRPr="00B8411F" w14:paraId="166E37AD"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A5B474" w14:textId="77777777" w:rsidR="00AE3130" w:rsidRPr="00B8411F" w:rsidRDefault="00AE3130" w:rsidP="00AE3130">
            <w:pPr>
              <w:spacing w:after="0" w:line="240" w:lineRule="auto"/>
              <w:rPr>
                <w:rFonts w:ascii="Times New Roman" w:eastAsia="Times New Roman" w:hAnsi="Times New Roman" w:cs="Times New Roman"/>
                <w:b/>
                <w:bCs/>
                <w:sz w:val="20"/>
                <w:szCs w:val="20"/>
                <w:lang w:eastAsia="hr-HR"/>
              </w:rPr>
            </w:pPr>
            <w:r w:rsidRPr="00B8411F">
              <w:rPr>
                <w:rFonts w:ascii="Times New Roman" w:eastAsia="Times New Roman" w:hAnsi="Times New Roman" w:cs="Times New Roman"/>
                <w:b/>
                <w:bCs/>
                <w:sz w:val="20"/>
                <w:szCs w:val="20"/>
                <w:lang w:eastAsia="hr-HR"/>
              </w:rPr>
              <w:t>8. Namjenski primici</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1C439494" w14:textId="3900512A"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30.550,00</w:t>
            </w:r>
          </w:p>
        </w:tc>
        <w:tc>
          <w:tcPr>
            <w:tcW w:w="1480" w:type="dxa"/>
            <w:tcBorders>
              <w:top w:val="nil"/>
              <w:left w:val="nil"/>
              <w:bottom w:val="single" w:sz="4" w:space="0" w:color="auto"/>
              <w:right w:val="single" w:sz="4" w:space="0" w:color="auto"/>
            </w:tcBorders>
            <w:shd w:val="clear" w:color="000000" w:fill="D0CECE"/>
            <w:noWrap/>
            <w:vAlign w:val="center"/>
          </w:tcPr>
          <w:p w14:paraId="67A7B1C1" w14:textId="5C368728"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0,00</w:t>
            </w:r>
          </w:p>
        </w:tc>
        <w:tc>
          <w:tcPr>
            <w:tcW w:w="1494" w:type="dxa"/>
            <w:tcBorders>
              <w:top w:val="nil"/>
              <w:left w:val="nil"/>
              <w:bottom w:val="single" w:sz="4" w:space="0" w:color="auto"/>
              <w:right w:val="single" w:sz="4" w:space="0" w:color="auto"/>
            </w:tcBorders>
            <w:shd w:val="clear" w:color="000000" w:fill="D0CECE"/>
            <w:noWrap/>
            <w:vAlign w:val="center"/>
          </w:tcPr>
          <w:p w14:paraId="275B179A" w14:textId="32EBEDA3"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960.000,00</w:t>
            </w:r>
          </w:p>
        </w:tc>
        <w:tc>
          <w:tcPr>
            <w:tcW w:w="1494" w:type="dxa"/>
            <w:tcBorders>
              <w:top w:val="nil"/>
              <w:left w:val="nil"/>
              <w:bottom w:val="single" w:sz="4" w:space="0" w:color="auto"/>
              <w:right w:val="single" w:sz="4" w:space="0" w:color="auto"/>
            </w:tcBorders>
            <w:shd w:val="clear" w:color="000000" w:fill="D0CECE"/>
            <w:noWrap/>
            <w:vAlign w:val="center"/>
          </w:tcPr>
          <w:p w14:paraId="6CA5244B" w14:textId="20085378" w:rsidR="00AE3130" w:rsidRPr="00B8411F" w:rsidRDefault="00AE3130" w:rsidP="006812E4">
            <w:pPr>
              <w:spacing w:after="0" w:line="240" w:lineRule="auto"/>
              <w:jc w:val="right"/>
              <w:rPr>
                <w:rFonts w:ascii="Times New Roman" w:eastAsia="Times New Roman" w:hAnsi="Times New Roman" w:cs="Times New Roman"/>
                <w:b/>
                <w:bCs/>
                <w:sz w:val="20"/>
                <w:szCs w:val="20"/>
                <w:lang w:eastAsia="hr-HR"/>
              </w:rPr>
            </w:pPr>
            <w:r w:rsidRPr="00B8411F">
              <w:rPr>
                <w:rFonts w:ascii="Times New Roman" w:hAnsi="Times New Roman" w:cs="Times New Roman"/>
                <w:b/>
                <w:bCs/>
                <w:sz w:val="20"/>
                <w:szCs w:val="20"/>
              </w:rPr>
              <w:t>900.000,00</w:t>
            </w:r>
          </w:p>
        </w:tc>
      </w:tr>
      <w:tr w:rsidR="00B8411F" w:rsidRPr="00B8411F" w14:paraId="7EA3BB98" w14:textId="77777777" w:rsidTr="006812E4">
        <w:trPr>
          <w:trHeight w:val="264"/>
          <w:jc w:val="center"/>
        </w:trPr>
        <w:tc>
          <w:tcPr>
            <w:tcW w:w="3251" w:type="dxa"/>
            <w:tcBorders>
              <w:top w:val="single" w:sz="4" w:space="0" w:color="auto"/>
              <w:left w:val="single" w:sz="4" w:space="0" w:color="auto"/>
              <w:bottom w:val="single" w:sz="4" w:space="0" w:color="auto"/>
              <w:right w:val="single" w:sz="4" w:space="0" w:color="auto"/>
            </w:tcBorders>
            <w:noWrap/>
            <w:vAlign w:val="center"/>
            <w:hideMark/>
          </w:tcPr>
          <w:p w14:paraId="1D5AA704" w14:textId="7FB059F3" w:rsidR="00AE3130" w:rsidRPr="00B8411F" w:rsidRDefault="00AE3130" w:rsidP="00AE3130">
            <w:pPr>
              <w:spacing w:after="0" w:line="240" w:lineRule="auto"/>
              <w:rPr>
                <w:rFonts w:ascii="Times New Roman" w:eastAsia="Times New Roman" w:hAnsi="Times New Roman" w:cs="Times New Roman"/>
                <w:sz w:val="20"/>
                <w:szCs w:val="20"/>
                <w:lang w:eastAsia="hr-HR"/>
              </w:rPr>
            </w:pPr>
            <w:r w:rsidRPr="00B8411F">
              <w:rPr>
                <w:rFonts w:ascii="Times New Roman" w:eastAsia="Times New Roman" w:hAnsi="Times New Roman" w:cs="Times New Roman"/>
                <w:sz w:val="20"/>
                <w:szCs w:val="20"/>
                <w:lang w:eastAsia="hr-HR"/>
              </w:rPr>
              <w:t xml:space="preserve">810 Namjenski primici od zaduživanja – ostali </w:t>
            </w:r>
          </w:p>
        </w:tc>
        <w:tc>
          <w:tcPr>
            <w:tcW w:w="1480" w:type="dxa"/>
            <w:tcBorders>
              <w:top w:val="nil"/>
              <w:left w:val="single" w:sz="4" w:space="0" w:color="auto"/>
              <w:bottom w:val="single" w:sz="4" w:space="0" w:color="auto"/>
              <w:right w:val="single" w:sz="4" w:space="0" w:color="auto"/>
            </w:tcBorders>
            <w:noWrap/>
            <w:vAlign w:val="center"/>
          </w:tcPr>
          <w:p w14:paraId="7B7A4EFB" w14:textId="7A76E07B"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30.550,00</w:t>
            </w:r>
          </w:p>
        </w:tc>
        <w:tc>
          <w:tcPr>
            <w:tcW w:w="1480" w:type="dxa"/>
            <w:tcBorders>
              <w:top w:val="nil"/>
              <w:left w:val="nil"/>
              <w:bottom w:val="single" w:sz="4" w:space="0" w:color="auto"/>
              <w:right w:val="single" w:sz="4" w:space="0" w:color="auto"/>
            </w:tcBorders>
            <w:noWrap/>
            <w:vAlign w:val="center"/>
          </w:tcPr>
          <w:p w14:paraId="1E34FBDB" w14:textId="3D8ED03C"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71AEC005" w14:textId="2AD769E3"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960.000,00</w:t>
            </w:r>
          </w:p>
        </w:tc>
        <w:tc>
          <w:tcPr>
            <w:tcW w:w="1494" w:type="dxa"/>
            <w:tcBorders>
              <w:top w:val="nil"/>
              <w:left w:val="nil"/>
              <w:bottom w:val="single" w:sz="4" w:space="0" w:color="auto"/>
              <w:right w:val="single" w:sz="4" w:space="0" w:color="auto"/>
            </w:tcBorders>
            <w:noWrap/>
            <w:vAlign w:val="center"/>
          </w:tcPr>
          <w:p w14:paraId="58097A40" w14:textId="2505E602" w:rsidR="00AE3130" w:rsidRPr="00B8411F" w:rsidRDefault="00AE3130" w:rsidP="006812E4">
            <w:pPr>
              <w:spacing w:after="0" w:line="240" w:lineRule="auto"/>
              <w:jc w:val="right"/>
              <w:rPr>
                <w:rFonts w:ascii="Times New Roman" w:eastAsia="Times New Roman" w:hAnsi="Times New Roman" w:cs="Times New Roman"/>
                <w:sz w:val="20"/>
                <w:szCs w:val="20"/>
                <w:lang w:eastAsia="hr-HR"/>
              </w:rPr>
            </w:pPr>
            <w:r w:rsidRPr="00B8411F">
              <w:rPr>
                <w:rFonts w:ascii="Times New Roman" w:hAnsi="Times New Roman" w:cs="Times New Roman"/>
                <w:sz w:val="20"/>
                <w:szCs w:val="20"/>
              </w:rPr>
              <w:t>900.000,00</w:t>
            </w:r>
          </w:p>
        </w:tc>
      </w:tr>
    </w:tbl>
    <w:p w14:paraId="5AEC464C" w14:textId="77777777" w:rsidR="00163238" w:rsidRPr="00163238" w:rsidRDefault="00163238">
      <w:pPr>
        <w:autoSpaceDE w:val="0"/>
        <w:autoSpaceDN w:val="0"/>
        <w:adjustRightInd w:val="0"/>
        <w:spacing w:after="0" w:line="240" w:lineRule="auto"/>
        <w:jc w:val="both"/>
        <w:rPr>
          <w:rFonts w:ascii="Times New Roman" w:hAnsi="Times New Roman" w:cs="Times New Roman"/>
          <w:sz w:val="24"/>
          <w:szCs w:val="24"/>
        </w:rPr>
      </w:pPr>
    </w:p>
    <w:p w14:paraId="1C922544" w14:textId="77777777" w:rsidR="00163238" w:rsidRPr="00163238" w:rsidRDefault="00163238">
      <w:pPr>
        <w:autoSpaceDE w:val="0"/>
        <w:autoSpaceDN w:val="0"/>
        <w:adjustRightInd w:val="0"/>
        <w:spacing w:after="0" w:line="240" w:lineRule="auto"/>
        <w:jc w:val="both"/>
        <w:rPr>
          <w:rFonts w:ascii="Times New Roman" w:hAnsi="Times New Roman" w:cs="Times New Roman"/>
          <w:sz w:val="24"/>
          <w:szCs w:val="24"/>
        </w:rPr>
      </w:pPr>
    </w:p>
    <w:p w14:paraId="49D35A49" w14:textId="77777777" w:rsidR="00163238" w:rsidRDefault="00163238">
      <w:pPr>
        <w:autoSpaceDE w:val="0"/>
        <w:autoSpaceDN w:val="0"/>
        <w:adjustRightInd w:val="0"/>
        <w:spacing w:after="0" w:line="240" w:lineRule="auto"/>
        <w:jc w:val="both"/>
        <w:rPr>
          <w:rFonts w:ascii="Times New Roman" w:hAnsi="Times New Roman" w:cs="Times New Roman"/>
          <w:sz w:val="24"/>
          <w:szCs w:val="24"/>
        </w:rPr>
      </w:pPr>
    </w:p>
    <w:p w14:paraId="5D410772" w14:textId="77777777" w:rsidR="003E2025" w:rsidRPr="00163238" w:rsidRDefault="003E2025">
      <w:pPr>
        <w:autoSpaceDE w:val="0"/>
        <w:autoSpaceDN w:val="0"/>
        <w:adjustRightInd w:val="0"/>
        <w:spacing w:after="0" w:line="240" w:lineRule="auto"/>
        <w:jc w:val="both"/>
        <w:rPr>
          <w:rFonts w:ascii="Times New Roman" w:hAnsi="Times New Roman" w:cs="Times New Roman"/>
          <w:sz w:val="24"/>
          <w:szCs w:val="24"/>
        </w:rPr>
      </w:pPr>
    </w:p>
    <w:p w14:paraId="03CF8B3C" w14:textId="3AEB5B23" w:rsidR="00665D04" w:rsidRPr="00486AFE" w:rsidRDefault="005F7609">
      <w:pPr>
        <w:autoSpaceDE w:val="0"/>
        <w:autoSpaceDN w:val="0"/>
        <w:adjustRightInd w:val="0"/>
        <w:spacing w:after="0" w:line="240" w:lineRule="auto"/>
        <w:rPr>
          <w:rFonts w:ascii="Times New Roman" w:hAnsi="Times New Roman" w:cs="Times New Roman"/>
          <w:b/>
          <w:bCs/>
          <w:sz w:val="24"/>
          <w:szCs w:val="24"/>
        </w:rPr>
      </w:pPr>
      <w:r w:rsidRPr="00486AFE">
        <w:rPr>
          <w:rFonts w:ascii="Times New Roman" w:hAnsi="Times New Roman" w:cs="Times New Roman"/>
          <w:b/>
          <w:bCs/>
          <w:sz w:val="24"/>
          <w:szCs w:val="24"/>
        </w:rPr>
        <w:lastRenderedPageBreak/>
        <w:t>RASHODI ZA ZAPOSLENE</w:t>
      </w:r>
    </w:p>
    <w:p w14:paraId="4A911924" w14:textId="24C6FCA3" w:rsidR="001A0447" w:rsidRPr="00486AFE" w:rsidRDefault="005F7609">
      <w:pPr>
        <w:autoSpaceDE w:val="0"/>
        <w:autoSpaceDN w:val="0"/>
        <w:adjustRightInd w:val="0"/>
        <w:spacing w:after="0" w:line="240" w:lineRule="auto"/>
        <w:jc w:val="both"/>
        <w:rPr>
          <w:rFonts w:ascii="Times New Roman" w:hAnsi="Times New Roman" w:cs="Times New Roman"/>
          <w:sz w:val="24"/>
          <w:szCs w:val="24"/>
        </w:rPr>
      </w:pPr>
      <w:r w:rsidRPr="00486AFE">
        <w:rPr>
          <w:rFonts w:ascii="Times New Roman" w:hAnsi="Times New Roman" w:cs="Times New Roman"/>
          <w:sz w:val="24"/>
          <w:szCs w:val="24"/>
        </w:rPr>
        <w:t>Rashodi za zaposlene u 202</w:t>
      </w:r>
      <w:r w:rsidR="00163238" w:rsidRPr="00486AFE">
        <w:rPr>
          <w:rFonts w:ascii="Times New Roman" w:hAnsi="Times New Roman" w:cs="Times New Roman"/>
          <w:sz w:val="24"/>
          <w:szCs w:val="24"/>
        </w:rPr>
        <w:t>6</w:t>
      </w:r>
      <w:r w:rsidRPr="00486AFE">
        <w:rPr>
          <w:rFonts w:ascii="Times New Roman" w:hAnsi="Times New Roman" w:cs="Times New Roman"/>
          <w:sz w:val="24"/>
          <w:szCs w:val="24"/>
        </w:rPr>
        <w:t xml:space="preserve">. godini planirani </w:t>
      </w:r>
      <w:r w:rsidR="00D01362" w:rsidRPr="00486AFE">
        <w:rPr>
          <w:rFonts w:ascii="Times New Roman" w:hAnsi="Times New Roman" w:cs="Times New Roman"/>
          <w:sz w:val="24"/>
          <w:szCs w:val="24"/>
        </w:rPr>
        <w:t xml:space="preserve">su </w:t>
      </w:r>
      <w:r w:rsidRPr="00486AFE">
        <w:rPr>
          <w:rFonts w:ascii="Times New Roman" w:hAnsi="Times New Roman" w:cs="Times New Roman"/>
          <w:sz w:val="24"/>
          <w:szCs w:val="24"/>
        </w:rPr>
        <w:t xml:space="preserve">u iznosu od </w:t>
      </w:r>
      <w:r w:rsidR="00486AFE" w:rsidRPr="00486AFE">
        <w:rPr>
          <w:rFonts w:ascii="Times New Roman" w:hAnsi="Times New Roman" w:cs="Times New Roman"/>
          <w:sz w:val="24"/>
          <w:szCs w:val="24"/>
        </w:rPr>
        <w:t>351.000</w:t>
      </w:r>
      <w:r w:rsidRPr="00486AFE">
        <w:rPr>
          <w:rFonts w:ascii="Times New Roman" w:hAnsi="Times New Roman" w:cs="Times New Roman"/>
          <w:sz w:val="24"/>
          <w:szCs w:val="24"/>
        </w:rPr>
        <w:t>,00 €</w:t>
      </w:r>
      <w:r w:rsidR="004E63C0" w:rsidRPr="00486AFE">
        <w:rPr>
          <w:rFonts w:ascii="Times New Roman" w:hAnsi="Times New Roman" w:cs="Times New Roman"/>
          <w:sz w:val="24"/>
          <w:szCs w:val="24"/>
        </w:rPr>
        <w:t>, obuhvaćaju bruto plaće, doprinose na plaću i ostale rashode za općinskog načelnika, službenike i namještenike up</w:t>
      </w:r>
      <w:r w:rsidR="00BD1E51" w:rsidRPr="00486AFE">
        <w:rPr>
          <w:rFonts w:ascii="Times New Roman" w:hAnsi="Times New Roman" w:cs="Times New Roman"/>
          <w:sz w:val="24"/>
          <w:szCs w:val="24"/>
        </w:rPr>
        <w:t>r</w:t>
      </w:r>
      <w:r w:rsidR="004E63C0" w:rsidRPr="00486AFE">
        <w:rPr>
          <w:rFonts w:ascii="Times New Roman" w:hAnsi="Times New Roman" w:cs="Times New Roman"/>
          <w:sz w:val="24"/>
          <w:szCs w:val="24"/>
        </w:rPr>
        <w:t>avnog odjela.</w:t>
      </w:r>
      <w:r w:rsidR="007A582B" w:rsidRPr="00486AFE">
        <w:rPr>
          <w:rFonts w:ascii="Times New Roman" w:hAnsi="Times New Roman" w:cs="Times New Roman"/>
          <w:sz w:val="24"/>
          <w:szCs w:val="24"/>
        </w:rPr>
        <w:t xml:space="preserve"> Materijalna prava planirana su</w:t>
      </w:r>
      <w:r w:rsidR="00BD1E51" w:rsidRPr="00486AFE">
        <w:rPr>
          <w:rFonts w:ascii="Times New Roman" w:hAnsi="Times New Roman" w:cs="Times New Roman"/>
          <w:sz w:val="24"/>
          <w:szCs w:val="24"/>
        </w:rPr>
        <w:t xml:space="preserve"> </w:t>
      </w:r>
      <w:r w:rsidR="007A582B" w:rsidRPr="00486AFE">
        <w:rPr>
          <w:rFonts w:ascii="Times New Roman" w:hAnsi="Times New Roman" w:cs="Times New Roman"/>
          <w:sz w:val="24"/>
          <w:szCs w:val="24"/>
        </w:rPr>
        <w:t>sukl</w:t>
      </w:r>
      <w:r w:rsidR="00BD1E51" w:rsidRPr="00486AFE">
        <w:rPr>
          <w:rFonts w:ascii="Times New Roman" w:hAnsi="Times New Roman" w:cs="Times New Roman"/>
          <w:sz w:val="24"/>
          <w:szCs w:val="24"/>
        </w:rPr>
        <w:t>a</w:t>
      </w:r>
      <w:r w:rsidR="007A582B" w:rsidRPr="00486AFE">
        <w:rPr>
          <w:rFonts w:ascii="Times New Roman" w:hAnsi="Times New Roman" w:cs="Times New Roman"/>
          <w:sz w:val="24"/>
          <w:szCs w:val="24"/>
        </w:rPr>
        <w:t xml:space="preserve">dno važećim pravilnicima o radu kojima su utvrđena ostala prava u visini propisanih porezno neoporezivih iznosa. </w:t>
      </w:r>
    </w:p>
    <w:p w14:paraId="3CD83E26" w14:textId="77777777" w:rsidR="00665D04" w:rsidRPr="00486AFE" w:rsidRDefault="00665D04">
      <w:pPr>
        <w:autoSpaceDE w:val="0"/>
        <w:autoSpaceDN w:val="0"/>
        <w:adjustRightInd w:val="0"/>
        <w:spacing w:after="0" w:line="240" w:lineRule="auto"/>
        <w:jc w:val="both"/>
        <w:rPr>
          <w:rFonts w:ascii="Times New Roman" w:hAnsi="Times New Roman" w:cs="Times New Roman"/>
          <w:b/>
          <w:sz w:val="24"/>
          <w:szCs w:val="24"/>
        </w:rPr>
      </w:pPr>
    </w:p>
    <w:p w14:paraId="4ED501C2" w14:textId="77777777" w:rsidR="00665D04" w:rsidRPr="00486AFE" w:rsidRDefault="005F7609">
      <w:pPr>
        <w:autoSpaceDE w:val="0"/>
        <w:autoSpaceDN w:val="0"/>
        <w:adjustRightInd w:val="0"/>
        <w:spacing w:after="0" w:line="240" w:lineRule="auto"/>
        <w:jc w:val="both"/>
        <w:rPr>
          <w:rFonts w:ascii="Times New Roman" w:hAnsi="Times New Roman" w:cs="Times New Roman"/>
          <w:b/>
          <w:sz w:val="24"/>
          <w:szCs w:val="24"/>
        </w:rPr>
      </w:pPr>
      <w:r w:rsidRPr="00486AFE">
        <w:rPr>
          <w:rFonts w:ascii="Times New Roman" w:hAnsi="Times New Roman" w:cs="Times New Roman"/>
          <w:b/>
          <w:sz w:val="24"/>
          <w:szCs w:val="24"/>
        </w:rPr>
        <w:t>MATERIJALNI RASHODI</w:t>
      </w:r>
    </w:p>
    <w:p w14:paraId="19F1879B" w14:textId="611F88B3" w:rsidR="00665D04" w:rsidRPr="00326094" w:rsidRDefault="005F7609">
      <w:pPr>
        <w:autoSpaceDE w:val="0"/>
        <w:autoSpaceDN w:val="0"/>
        <w:adjustRightInd w:val="0"/>
        <w:spacing w:after="0" w:line="240" w:lineRule="auto"/>
        <w:jc w:val="both"/>
        <w:rPr>
          <w:rFonts w:ascii="Times New Roman" w:hAnsi="Times New Roman" w:cs="Times New Roman"/>
          <w:sz w:val="24"/>
          <w:szCs w:val="24"/>
        </w:rPr>
      </w:pPr>
      <w:r w:rsidRPr="00486AFE">
        <w:rPr>
          <w:rFonts w:ascii="Times New Roman" w:hAnsi="Times New Roman" w:cs="Times New Roman"/>
          <w:sz w:val="24"/>
          <w:szCs w:val="24"/>
        </w:rPr>
        <w:t xml:space="preserve">Materijalni rashodi </w:t>
      </w:r>
      <w:r w:rsidRPr="0089787D">
        <w:rPr>
          <w:rFonts w:ascii="Times New Roman" w:hAnsi="Times New Roman" w:cs="Times New Roman"/>
          <w:sz w:val="24"/>
          <w:szCs w:val="24"/>
        </w:rPr>
        <w:t xml:space="preserve">planirani su u iznosu od </w:t>
      </w:r>
      <w:r w:rsidR="00AE5868" w:rsidRPr="0089787D">
        <w:rPr>
          <w:rFonts w:ascii="Times New Roman" w:hAnsi="Times New Roman" w:cs="Times New Roman"/>
          <w:sz w:val="24"/>
          <w:szCs w:val="24"/>
        </w:rPr>
        <w:t>1.</w:t>
      </w:r>
      <w:r w:rsidR="0089787D" w:rsidRPr="0089787D">
        <w:rPr>
          <w:rFonts w:ascii="Times New Roman" w:hAnsi="Times New Roman" w:cs="Times New Roman"/>
          <w:sz w:val="24"/>
          <w:szCs w:val="24"/>
        </w:rPr>
        <w:t>210</w:t>
      </w:r>
      <w:r w:rsidR="00AE5868" w:rsidRPr="0089787D">
        <w:rPr>
          <w:rFonts w:ascii="Times New Roman" w:hAnsi="Times New Roman" w:cs="Times New Roman"/>
          <w:sz w:val="24"/>
          <w:szCs w:val="24"/>
        </w:rPr>
        <w:t>.</w:t>
      </w:r>
      <w:r w:rsidR="0089787D" w:rsidRPr="0089787D">
        <w:rPr>
          <w:rFonts w:ascii="Times New Roman" w:hAnsi="Times New Roman" w:cs="Times New Roman"/>
          <w:sz w:val="24"/>
          <w:szCs w:val="24"/>
        </w:rPr>
        <w:t>91</w:t>
      </w:r>
      <w:r w:rsidR="00AE5868" w:rsidRPr="0089787D">
        <w:rPr>
          <w:rFonts w:ascii="Times New Roman" w:hAnsi="Times New Roman" w:cs="Times New Roman"/>
          <w:sz w:val="24"/>
          <w:szCs w:val="24"/>
        </w:rPr>
        <w:t>0</w:t>
      </w:r>
      <w:r w:rsidRPr="0089787D">
        <w:rPr>
          <w:rFonts w:ascii="Times New Roman" w:hAnsi="Times New Roman" w:cs="Times New Roman"/>
          <w:sz w:val="24"/>
          <w:szCs w:val="24"/>
        </w:rPr>
        <w:t>,00 € a odnose se na naknade troškova zaposlenima, rashode za materijal i energiju, rashode za usluge i ostale nespomenute rashode poslovanja koji obuhvaćaju naknade za rad predstavničkih i izvršnih tijela, premije osiguranja, reprezentacij</w:t>
      </w:r>
      <w:r w:rsidR="00D01362" w:rsidRPr="0089787D">
        <w:rPr>
          <w:rFonts w:ascii="Times New Roman" w:hAnsi="Times New Roman" w:cs="Times New Roman"/>
          <w:sz w:val="24"/>
          <w:szCs w:val="24"/>
        </w:rPr>
        <w:t>u</w:t>
      </w:r>
      <w:r w:rsidRPr="0089787D">
        <w:rPr>
          <w:rFonts w:ascii="Times New Roman" w:hAnsi="Times New Roman" w:cs="Times New Roman"/>
          <w:sz w:val="24"/>
          <w:szCs w:val="24"/>
        </w:rPr>
        <w:t xml:space="preserve">, članarine, </w:t>
      </w:r>
      <w:r w:rsidRPr="00326094">
        <w:rPr>
          <w:rFonts w:ascii="Times New Roman" w:hAnsi="Times New Roman" w:cs="Times New Roman"/>
          <w:sz w:val="24"/>
          <w:szCs w:val="24"/>
        </w:rPr>
        <w:t>upravne, administrativne i sudske pristojbe i ostale slične rashode.</w:t>
      </w:r>
      <w:r w:rsidR="00D01362" w:rsidRPr="00326094">
        <w:rPr>
          <w:rFonts w:ascii="Times New Roman" w:hAnsi="Times New Roman" w:cs="Times New Roman"/>
          <w:sz w:val="24"/>
          <w:szCs w:val="24"/>
        </w:rPr>
        <w:t xml:space="preserve"> </w:t>
      </w:r>
      <w:r w:rsidRPr="00326094">
        <w:rPr>
          <w:rFonts w:ascii="Times New Roman" w:hAnsi="Times New Roman" w:cs="Times New Roman"/>
          <w:sz w:val="24"/>
          <w:szCs w:val="24"/>
        </w:rPr>
        <w:t xml:space="preserve">Strukturu materijalnih rashoda čine naknade troškova zaposlenima u visini od </w:t>
      </w:r>
      <w:r w:rsidR="00AE5868" w:rsidRPr="00326094">
        <w:rPr>
          <w:rFonts w:ascii="Times New Roman" w:hAnsi="Times New Roman" w:cs="Times New Roman"/>
          <w:sz w:val="24"/>
          <w:szCs w:val="24"/>
        </w:rPr>
        <w:t>12</w:t>
      </w:r>
      <w:r w:rsidRPr="00326094">
        <w:rPr>
          <w:rFonts w:ascii="Times New Roman" w:hAnsi="Times New Roman" w:cs="Times New Roman"/>
          <w:sz w:val="24"/>
          <w:szCs w:val="24"/>
        </w:rPr>
        <w:t>.</w:t>
      </w:r>
      <w:r w:rsidR="00AE5868" w:rsidRPr="00326094">
        <w:rPr>
          <w:rFonts w:ascii="Times New Roman" w:hAnsi="Times New Roman" w:cs="Times New Roman"/>
          <w:sz w:val="24"/>
          <w:szCs w:val="24"/>
        </w:rPr>
        <w:t>140</w:t>
      </w:r>
      <w:r w:rsidRPr="00326094">
        <w:rPr>
          <w:rFonts w:ascii="Times New Roman" w:hAnsi="Times New Roman" w:cs="Times New Roman"/>
          <w:sz w:val="24"/>
          <w:szCs w:val="24"/>
        </w:rPr>
        <w:t xml:space="preserve">,00 €, rashodi za materijal i energiju u visini od </w:t>
      </w:r>
      <w:r w:rsidR="00B22E14" w:rsidRPr="00326094">
        <w:rPr>
          <w:rFonts w:ascii="Times New Roman" w:hAnsi="Times New Roman" w:cs="Times New Roman"/>
          <w:sz w:val="24"/>
          <w:szCs w:val="24"/>
        </w:rPr>
        <w:t>7</w:t>
      </w:r>
      <w:r w:rsidR="00D526A7" w:rsidRPr="00326094">
        <w:rPr>
          <w:rFonts w:ascii="Times New Roman" w:hAnsi="Times New Roman" w:cs="Times New Roman"/>
          <w:sz w:val="24"/>
          <w:szCs w:val="24"/>
        </w:rPr>
        <w:t>4</w:t>
      </w:r>
      <w:r w:rsidRPr="00326094">
        <w:rPr>
          <w:rFonts w:ascii="Times New Roman" w:hAnsi="Times New Roman" w:cs="Times New Roman"/>
          <w:sz w:val="24"/>
          <w:szCs w:val="24"/>
        </w:rPr>
        <w:t>.</w:t>
      </w:r>
      <w:r w:rsidR="00D526A7" w:rsidRPr="00326094">
        <w:rPr>
          <w:rFonts w:ascii="Times New Roman" w:hAnsi="Times New Roman" w:cs="Times New Roman"/>
          <w:sz w:val="24"/>
          <w:szCs w:val="24"/>
        </w:rPr>
        <w:t>1</w:t>
      </w:r>
      <w:r w:rsidR="00B22E14" w:rsidRPr="00326094">
        <w:rPr>
          <w:rFonts w:ascii="Times New Roman" w:hAnsi="Times New Roman" w:cs="Times New Roman"/>
          <w:sz w:val="24"/>
          <w:szCs w:val="24"/>
        </w:rPr>
        <w:t>00</w:t>
      </w:r>
      <w:r w:rsidRPr="00326094">
        <w:rPr>
          <w:rFonts w:ascii="Times New Roman" w:hAnsi="Times New Roman" w:cs="Times New Roman"/>
          <w:sz w:val="24"/>
          <w:szCs w:val="24"/>
        </w:rPr>
        <w:t xml:space="preserve">,00 €, rashodi za usluge u visini od </w:t>
      </w:r>
      <w:r w:rsidR="00D526A7" w:rsidRPr="00326094">
        <w:rPr>
          <w:rFonts w:ascii="Times New Roman" w:hAnsi="Times New Roman" w:cs="Times New Roman"/>
          <w:sz w:val="24"/>
          <w:szCs w:val="24"/>
        </w:rPr>
        <w:t>1.0</w:t>
      </w:r>
      <w:r w:rsidR="00326094" w:rsidRPr="00326094">
        <w:rPr>
          <w:rFonts w:ascii="Times New Roman" w:hAnsi="Times New Roman" w:cs="Times New Roman"/>
          <w:sz w:val="24"/>
          <w:szCs w:val="24"/>
        </w:rPr>
        <w:t>65</w:t>
      </w:r>
      <w:r w:rsidRPr="00326094">
        <w:rPr>
          <w:rFonts w:ascii="Times New Roman" w:hAnsi="Times New Roman" w:cs="Times New Roman"/>
          <w:sz w:val="24"/>
          <w:szCs w:val="24"/>
        </w:rPr>
        <w:t>.</w:t>
      </w:r>
      <w:r w:rsidR="00326094" w:rsidRPr="00326094">
        <w:rPr>
          <w:rFonts w:ascii="Times New Roman" w:hAnsi="Times New Roman" w:cs="Times New Roman"/>
          <w:sz w:val="24"/>
          <w:szCs w:val="24"/>
        </w:rPr>
        <w:t>94</w:t>
      </w:r>
      <w:r w:rsidR="00D526A7" w:rsidRPr="00326094">
        <w:rPr>
          <w:rFonts w:ascii="Times New Roman" w:hAnsi="Times New Roman" w:cs="Times New Roman"/>
          <w:sz w:val="24"/>
          <w:szCs w:val="24"/>
        </w:rPr>
        <w:t>0</w:t>
      </w:r>
      <w:r w:rsidRPr="00326094">
        <w:rPr>
          <w:rFonts w:ascii="Times New Roman" w:hAnsi="Times New Roman" w:cs="Times New Roman"/>
          <w:sz w:val="24"/>
          <w:szCs w:val="24"/>
        </w:rPr>
        <w:t>,00</w:t>
      </w:r>
      <w:r w:rsidR="00B22E14" w:rsidRPr="00326094">
        <w:rPr>
          <w:rFonts w:ascii="Times New Roman" w:hAnsi="Times New Roman" w:cs="Times New Roman"/>
          <w:sz w:val="24"/>
          <w:szCs w:val="24"/>
        </w:rPr>
        <w:t xml:space="preserve"> </w:t>
      </w:r>
      <w:r w:rsidRPr="00326094">
        <w:rPr>
          <w:rFonts w:ascii="Times New Roman" w:hAnsi="Times New Roman" w:cs="Times New Roman"/>
          <w:sz w:val="24"/>
          <w:szCs w:val="24"/>
        </w:rPr>
        <w:t>€</w:t>
      </w:r>
      <w:r w:rsidR="00B22E14" w:rsidRPr="00326094">
        <w:rPr>
          <w:rFonts w:ascii="Times New Roman" w:hAnsi="Times New Roman" w:cs="Times New Roman"/>
          <w:sz w:val="24"/>
          <w:szCs w:val="24"/>
        </w:rPr>
        <w:t>, naknade troškova osobama izvan radnog odnosa u visini od 400,00 €</w:t>
      </w:r>
      <w:r w:rsidRPr="00326094">
        <w:rPr>
          <w:rFonts w:ascii="Times New Roman" w:hAnsi="Times New Roman" w:cs="Times New Roman"/>
          <w:sz w:val="24"/>
          <w:szCs w:val="24"/>
        </w:rPr>
        <w:t xml:space="preserve"> te ostali nespomenuti rashodi poslovanja u visini od </w:t>
      </w:r>
      <w:r w:rsidR="00D526A7" w:rsidRPr="00326094">
        <w:rPr>
          <w:rFonts w:ascii="Times New Roman" w:hAnsi="Times New Roman" w:cs="Times New Roman"/>
          <w:sz w:val="24"/>
          <w:szCs w:val="24"/>
        </w:rPr>
        <w:t>5</w:t>
      </w:r>
      <w:r w:rsidR="00326094" w:rsidRPr="00326094">
        <w:rPr>
          <w:rFonts w:ascii="Times New Roman" w:hAnsi="Times New Roman" w:cs="Times New Roman"/>
          <w:sz w:val="24"/>
          <w:szCs w:val="24"/>
        </w:rPr>
        <w:t>8</w:t>
      </w:r>
      <w:r w:rsidRPr="00326094">
        <w:rPr>
          <w:rFonts w:ascii="Times New Roman" w:hAnsi="Times New Roman" w:cs="Times New Roman"/>
          <w:sz w:val="24"/>
          <w:szCs w:val="24"/>
        </w:rPr>
        <w:t>.</w:t>
      </w:r>
      <w:r w:rsidR="00326094" w:rsidRPr="00326094">
        <w:rPr>
          <w:rFonts w:ascii="Times New Roman" w:hAnsi="Times New Roman" w:cs="Times New Roman"/>
          <w:sz w:val="24"/>
          <w:szCs w:val="24"/>
        </w:rPr>
        <w:t>3</w:t>
      </w:r>
      <w:r w:rsidR="00D526A7" w:rsidRPr="00326094">
        <w:rPr>
          <w:rFonts w:ascii="Times New Roman" w:hAnsi="Times New Roman" w:cs="Times New Roman"/>
          <w:sz w:val="24"/>
          <w:szCs w:val="24"/>
        </w:rPr>
        <w:t>30</w:t>
      </w:r>
      <w:r w:rsidRPr="00326094">
        <w:rPr>
          <w:rFonts w:ascii="Times New Roman" w:hAnsi="Times New Roman" w:cs="Times New Roman"/>
          <w:sz w:val="24"/>
          <w:szCs w:val="24"/>
        </w:rPr>
        <w:t>,00 €.</w:t>
      </w:r>
    </w:p>
    <w:p w14:paraId="61EC10D6" w14:textId="77777777" w:rsidR="00665D04" w:rsidRPr="00326094" w:rsidRDefault="00665D04">
      <w:pPr>
        <w:autoSpaceDE w:val="0"/>
        <w:autoSpaceDN w:val="0"/>
        <w:adjustRightInd w:val="0"/>
        <w:spacing w:after="0" w:line="240" w:lineRule="auto"/>
        <w:jc w:val="both"/>
        <w:rPr>
          <w:rFonts w:ascii="Times New Roman" w:hAnsi="Times New Roman" w:cs="Times New Roman"/>
          <w:sz w:val="24"/>
          <w:szCs w:val="24"/>
        </w:rPr>
      </w:pPr>
    </w:p>
    <w:p w14:paraId="384EBF2E" w14:textId="77777777" w:rsidR="00665D04" w:rsidRPr="00326094" w:rsidRDefault="005F7609">
      <w:pPr>
        <w:autoSpaceDE w:val="0"/>
        <w:autoSpaceDN w:val="0"/>
        <w:adjustRightInd w:val="0"/>
        <w:spacing w:after="0" w:line="240" w:lineRule="auto"/>
        <w:jc w:val="both"/>
        <w:rPr>
          <w:rFonts w:ascii="Times New Roman" w:hAnsi="Times New Roman" w:cs="Times New Roman"/>
          <w:b/>
          <w:sz w:val="24"/>
          <w:szCs w:val="24"/>
        </w:rPr>
      </w:pPr>
      <w:r w:rsidRPr="00326094">
        <w:rPr>
          <w:rFonts w:ascii="Times New Roman" w:hAnsi="Times New Roman" w:cs="Times New Roman"/>
          <w:b/>
          <w:sz w:val="24"/>
          <w:szCs w:val="24"/>
        </w:rPr>
        <w:t>FINANCIJSKI RASHODI</w:t>
      </w:r>
    </w:p>
    <w:p w14:paraId="40090E98" w14:textId="2661280C" w:rsidR="00665D04" w:rsidRPr="00CA6E91" w:rsidRDefault="005F7609">
      <w:pPr>
        <w:autoSpaceDE w:val="0"/>
        <w:autoSpaceDN w:val="0"/>
        <w:adjustRightInd w:val="0"/>
        <w:spacing w:after="0" w:line="240" w:lineRule="auto"/>
        <w:jc w:val="both"/>
        <w:rPr>
          <w:rFonts w:ascii="Times New Roman" w:hAnsi="Times New Roman" w:cs="Times New Roman"/>
          <w:sz w:val="24"/>
          <w:szCs w:val="24"/>
        </w:rPr>
      </w:pPr>
      <w:r w:rsidRPr="00CA6E91">
        <w:rPr>
          <w:rFonts w:ascii="Times New Roman" w:hAnsi="Times New Roman" w:cs="Times New Roman"/>
          <w:sz w:val="24"/>
          <w:szCs w:val="24"/>
        </w:rPr>
        <w:t xml:space="preserve">Financijski rashodi planirani su u visini od </w:t>
      </w:r>
      <w:r w:rsidR="004C3B69" w:rsidRPr="00CA6E91">
        <w:rPr>
          <w:rFonts w:ascii="Times New Roman" w:hAnsi="Times New Roman" w:cs="Times New Roman"/>
          <w:sz w:val="24"/>
          <w:szCs w:val="24"/>
        </w:rPr>
        <w:t>1</w:t>
      </w:r>
      <w:r w:rsidR="00237EC8" w:rsidRPr="00CA6E91">
        <w:rPr>
          <w:rFonts w:ascii="Times New Roman" w:hAnsi="Times New Roman" w:cs="Times New Roman"/>
          <w:sz w:val="24"/>
          <w:szCs w:val="24"/>
        </w:rPr>
        <w:t>1</w:t>
      </w:r>
      <w:r w:rsidR="004C3B69" w:rsidRPr="00CA6E91">
        <w:rPr>
          <w:rFonts w:ascii="Times New Roman" w:hAnsi="Times New Roman" w:cs="Times New Roman"/>
          <w:sz w:val="24"/>
          <w:szCs w:val="24"/>
        </w:rPr>
        <w:t>.</w:t>
      </w:r>
      <w:r w:rsidR="00237EC8" w:rsidRPr="00CA6E91">
        <w:rPr>
          <w:rFonts w:ascii="Times New Roman" w:hAnsi="Times New Roman" w:cs="Times New Roman"/>
          <w:sz w:val="24"/>
          <w:szCs w:val="24"/>
        </w:rPr>
        <w:t>170</w:t>
      </w:r>
      <w:r w:rsidRPr="00CA6E91">
        <w:rPr>
          <w:rFonts w:ascii="Times New Roman" w:hAnsi="Times New Roman" w:cs="Times New Roman"/>
          <w:sz w:val="24"/>
          <w:szCs w:val="24"/>
        </w:rPr>
        <w:t xml:space="preserve">,00 € a odnose se na otplatu kamata za primljene i planirane kredite u iznosu od </w:t>
      </w:r>
      <w:r w:rsidR="00CA6E91" w:rsidRPr="00CA6E91">
        <w:rPr>
          <w:rFonts w:ascii="Times New Roman" w:hAnsi="Times New Roman" w:cs="Times New Roman"/>
          <w:sz w:val="24"/>
          <w:szCs w:val="24"/>
        </w:rPr>
        <w:t>8</w:t>
      </w:r>
      <w:r w:rsidRPr="00CA6E91">
        <w:rPr>
          <w:rFonts w:ascii="Times New Roman" w:hAnsi="Times New Roman" w:cs="Times New Roman"/>
          <w:sz w:val="24"/>
          <w:szCs w:val="24"/>
        </w:rPr>
        <w:t>.</w:t>
      </w:r>
      <w:r w:rsidR="00CA6E91" w:rsidRPr="00CA6E91">
        <w:rPr>
          <w:rFonts w:ascii="Times New Roman" w:hAnsi="Times New Roman" w:cs="Times New Roman"/>
          <w:sz w:val="24"/>
          <w:szCs w:val="24"/>
        </w:rPr>
        <w:t>42</w:t>
      </w:r>
      <w:r w:rsidR="00B22E14" w:rsidRPr="00CA6E91">
        <w:rPr>
          <w:rFonts w:ascii="Times New Roman" w:hAnsi="Times New Roman" w:cs="Times New Roman"/>
          <w:sz w:val="24"/>
          <w:szCs w:val="24"/>
        </w:rPr>
        <w:t>0</w:t>
      </w:r>
      <w:r w:rsidRPr="00CA6E91">
        <w:rPr>
          <w:rFonts w:ascii="Times New Roman" w:hAnsi="Times New Roman" w:cs="Times New Roman"/>
          <w:sz w:val="24"/>
          <w:szCs w:val="24"/>
        </w:rPr>
        <w:t xml:space="preserve">,00 € te ostale financijske rashode u visini od </w:t>
      </w:r>
      <w:r w:rsidR="00CA6E91" w:rsidRPr="00CA6E91">
        <w:rPr>
          <w:rFonts w:ascii="Times New Roman" w:hAnsi="Times New Roman" w:cs="Times New Roman"/>
          <w:sz w:val="24"/>
          <w:szCs w:val="24"/>
        </w:rPr>
        <w:t>2</w:t>
      </w:r>
      <w:r w:rsidRPr="00CA6E91">
        <w:rPr>
          <w:rFonts w:ascii="Times New Roman" w:hAnsi="Times New Roman" w:cs="Times New Roman"/>
          <w:sz w:val="24"/>
          <w:szCs w:val="24"/>
        </w:rPr>
        <w:t>.</w:t>
      </w:r>
      <w:r w:rsidR="00CA6E91" w:rsidRPr="00CA6E91">
        <w:rPr>
          <w:rFonts w:ascii="Times New Roman" w:hAnsi="Times New Roman" w:cs="Times New Roman"/>
          <w:sz w:val="24"/>
          <w:szCs w:val="24"/>
        </w:rPr>
        <w:t>7</w:t>
      </w:r>
      <w:r w:rsidRPr="00CA6E91">
        <w:rPr>
          <w:rFonts w:ascii="Times New Roman" w:hAnsi="Times New Roman" w:cs="Times New Roman"/>
          <w:sz w:val="24"/>
          <w:szCs w:val="24"/>
        </w:rPr>
        <w:t>50,00 €.</w:t>
      </w:r>
    </w:p>
    <w:p w14:paraId="0DE57018" w14:textId="77777777" w:rsidR="004C3B69" w:rsidRPr="00CA6E91" w:rsidRDefault="004C3B69">
      <w:pPr>
        <w:autoSpaceDE w:val="0"/>
        <w:autoSpaceDN w:val="0"/>
        <w:adjustRightInd w:val="0"/>
        <w:spacing w:after="0" w:line="240" w:lineRule="auto"/>
        <w:jc w:val="both"/>
        <w:rPr>
          <w:rFonts w:ascii="Times New Roman" w:hAnsi="Times New Roman" w:cs="Times New Roman"/>
          <w:sz w:val="24"/>
          <w:szCs w:val="24"/>
        </w:rPr>
      </w:pPr>
    </w:p>
    <w:p w14:paraId="68397135" w14:textId="77777777" w:rsidR="00665D04" w:rsidRPr="000A37A2" w:rsidRDefault="005F7609">
      <w:pPr>
        <w:autoSpaceDE w:val="0"/>
        <w:autoSpaceDN w:val="0"/>
        <w:adjustRightInd w:val="0"/>
        <w:spacing w:after="0" w:line="240" w:lineRule="auto"/>
        <w:jc w:val="both"/>
        <w:rPr>
          <w:rFonts w:ascii="Times New Roman" w:hAnsi="Times New Roman" w:cs="Times New Roman"/>
          <w:b/>
          <w:sz w:val="24"/>
          <w:szCs w:val="24"/>
        </w:rPr>
      </w:pPr>
      <w:r w:rsidRPr="000A37A2">
        <w:rPr>
          <w:rFonts w:ascii="Times New Roman" w:hAnsi="Times New Roman" w:cs="Times New Roman"/>
          <w:b/>
          <w:sz w:val="24"/>
          <w:szCs w:val="24"/>
        </w:rPr>
        <w:t xml:space="preserve">POMOĆI DANE U INOZEMSTVO I UNUTAR OPĆEG PRORAČUNA </w:t>
      </w:r>
    </w:p>
    <w:p w14:paraId="3D70814C" w14:textId="54C25F84" w:rsidR="00035584" w:rsidRPr="00D90DE2" w:rsidRDefault="005F7609">
      <w:pPr>
        <w:autoSpaceDE w:val="0"/>
        <w:autoSpaceDN w:val="0"/>
        <w:adjustRightInd w:val="0"/>
        <w:spacing w:after="0" w:line="240" w:lineRule="auto"/>
        <w:jc w:val="both"/>
        <w:rPr>
          <w:rFonts w:ascii="Times New Roman" w:hAnsi="Times New Roman" w:cs="Times New Roman"/>
          <w:sz w:val="24"/>
          <w:szCs w:val="24"/>
        </w:rPr>
      </w:pPr>
      <w:r w:rsidRPr="000A37A2">
        <w:rPr>
          <w:rFonts w:ascii="Times New Roman" w:hAnsi="Times New Roman" w:cs="Times New Roman"/>
          <w:sz w:val="24"/>
          <w:szCs w:val="24"/>
        </w:rPr>
        <w:t>Pomoćima danim unutar opće države odnosno proračunskim korisnicima</w:t>
      </w:r>
      <w:r w:rsidR="000C0ACC">
        <w:rPr>
          <w:rFonts w:ascii="Times New Roman" w:hAnsi="Times New Roman" w:cs="Times New Roman"/>
          <w:sz w:val="24"/>
          <w:szCs w:val="24"/>
        </w:rPr>
        <w:t xml:space="preserve">, </w:t>
      </w:r>
      <w:r w:rsidRPr="000A37A2">
        <w:rPr>
          <w:rFonts w:ascii="Times New Roman" w:hAnsi="Times New Roman" w:cs="Times New Roman"/>
          <w:sz w:val="24"/>
          <w:szCs w:val="24"/>
        </w:rPr>
        <w:t xml:space="preserve"> drugih proračuna u iznosu od </w:t>
      </w:r>
      <w:r w:rsidR="000A37A2" w:rsidRPr="00AE3EE7">
        <w:rPr>
          <w:rFonts w:ascii="Times New Roman" w:hAnsi="Times New Roman" w:cs="Times New Roman"/>
          <w:sz w:val="24"/>
          <w:szCs w:val="24"/>
        </w:rPr>
        <w:t>841</w:t>
      </w:r>
      <w:r w:rsidRPr="00AE3EE7">
        <w:rPr>
          <w:rFonts w:ascii="Times New Roman" w:hAnsi="Times New Roman" w:cs="Times New Roman"/>
          <w:sz w:val="24"/>
          <w:szCs w:val="24"/>
        </w:rPr>
        <w:t>.</w:t>
      </w:r>
      <w:r w:rsidR="000A37A2" w:rsidRPr="00AE3EE7">
        <w:rPr>
          <w:rFonts w:ascii="Times New Roman" w:hAnsi="Times New Roman" w:cs="Times New Roman"/>
          <w:sz w:val="24"/>
          <w:szCs w:val="24"/>
        </w:rPr>
        <w:t>350</w:t>
      </w:r>
      <w:r w:rsidRPr="00AE3EE7">
        <w:rPr>
          <w:rFonts w:ascii="Times New Roman" w:hAnsi="Times New Roman" w:cs="Times New Roman"/>
          <w:sz w:val="24"/>
          <w:szCs w:val="24"/>
        </w:rPr>
        <w:t>,00 € sufinancira se rad Dječjeg vrtića Tići područnog odjela u Funtan</w:t>
      </w:r>
      <w:r w:rsidR="000A37A2" w:rsidRPr="00AE3EE7">
        <w:rPr>
          <w:rFonts w:ascii="Times New Roman" w:hAnsi="Times New Roman" w:cs="Times New Roman"/>
          <w:sz w:val="24"/>
          <w:szCs w:val="24"/>
        </w:rPr>
        <w:t>i</w:t>
      </w:r>
      <w:r w:rsidRPr="00AE3EE7">
        <w:rPr>
          <w:rFonts w:ascii="Times New Roman" w:hAnsi="Times New Roman" w:cs="Times New Roman"/>
          <w:sz w:val="24"/>
          <w:szCs w:val="24"/>
        </w:rPr>
        <w:t>, Osnovne škole Vladimira Nazora u Vrsaru, Umjetničke škole područnog odjela u Vrsaru,</w:t>
      </w:r>
      <w:r w:rsidR="000C0ACC">
        <w:rPr>
          <w:rFonts w:ascii="Times New Roman" w:hAnsi="Times New Roman" w:cs="Times New Roman"/>
          <w:sz w:val="24"/>
          <w:szCs w:val="24"/>
        </w:rPr>
        <w:t xml:space="preserve"> </w:t>
      </w:r>
      <w:r w:rsidR="008A118A">
        <w:rPr>
          <w:rFonts w:ascii="Times New Roman" w:hAnsi="Times New Roman" w:cs="Times New Roman"/>
          <w:sz w:val="24"/>
          <w:szCs w:val="24"/>
        </w:rPr>
        <w:t xml:space="preserve">Gradske </w:t>
      </w:r>
      <w:r w:rsidR="008A118A" w:rsidRPr="00C26BA7">
        <w:rPr>
          <w:rFonts w:ascii="Times New Roman" w:hAnsi="Times New Roman" w:cs="Times New Roman"/>
          <w:sz w:val="24"/>
          <w:szCs w:val="24"/>
        </w:rPr>
        <w:t>knjižnice Poreč, Državnog arhiva Pazin,</w:t>
      </w:r>
      <w:r w:rsidR="00AE3EE7" w:rsidRPr="00C26BA7">
        <w:rPr>
          <w:rFonts w:ascii="Times New Roman" w:hAnsi="Times New Roman" w:cs="Times New Roman"/>
          <w:sz w:val="24"/>
          <w:szCs w:val="24"/>
        </w:rPr>
        <w:t xml:space="preserve"> </w:t>
      </w:r>
      <w:r w:rsidRPr="00C26BA7">
        <w:rPr>
          <w:rFonts w:ascii="Times New Roman" w:hAnsi="Times New Roman" w:cs="Times New Roman"/>
          <w:sz w:val="24"/>
          <w:szCs w:val="24"/>
        </w:rPr>
        <w:t xml:space="preserve">Javne vatrogasne postrojbe – Centra za zaštitu od požara Poreč, </w:t>
      </w:r>
      <w:r w:rsidR="00D01362" w:rsidRPr="00C26BA7">
        <w:rPr>
          <w:rFonts w:ascii="Times New Roman" w:hAnsi="Times New Roman" w:cs="Times New Roman"/>
          <w:sz w:val="24"/>
          <w:szCs w:val="24"/>
        </w:rPr>
        <w:t xml:space="preserve">Dnevnog </w:t>
      </w:r>
      <w:r w:rsidR="00D01362" w:rsidRPr="000C0ACC">
        <w:rPr>
          <w:rFonts w:ascii="Times New Roman" w:hAnsi="Times New Roman" w:cs="Times New Roman"/>
          <w:sz w:val="24"/>
          <w:szCs w:val="24"/>
        </w:rPr>
        <w:t>centra za rehabilitaciju Veruda Pula, Centra za pružanje usluga u zajednici – Zdravi grad Poreč</w:t>
      </w:r>
      <w:r w:rsidR="000C0ACC" w:rsidRPr="000C0ACC">
        <w:rPr>
          <w:rFonts w:ascii="Times New Roman" w:hAnsi="Times New Roman" w:cs="Times New Roman"/>
          <w:sz w:val="24"/>
          <w:szCs w:val="24"/>
        </w:rPr>
        <w:t>-Parenzo</w:t>
      </w:r>
      <w:r w:rsidR="00D01362" w:rsidRPr="000C0ACC">
        <w:rPr>
          <w:rFonts w:ascii="Times New Roman" w:hAnsi="Times New Roman" w:cs="Times New Roman"/>
          <w:sz w:val="24"/>
          <w:szCs w:val="24"/>
        </w:rPr>
        <w:t>,</w:t>
      </w:r>
      <w:r w:rsidR="00D90DE2" w:rsidRPr="00D90DE2">
        <w:rPr>
          <w:rFonts w:ascii="Times New Roman" w:hAnsi="Times New Roman" w:cs="Times New Roman"/>
          <w:sz w:val="24"/>
          <w:szCs w:val="24"/>
        </w:rPr>
        <w:t xml:space="preserve"> </w:t>
      </w:r>
      <w:r w:rsidR="00815705">
        <w:rPr>
          <w:rFonts w:ascii="Times New Roman" w:hAnsi="Times New Roman" w:cs="Times New Roman"/>
          <w:sz w:val="24"/>
          <w:szCs w:val="24"/>
        </w:rPr>
        <w:t xml:space="preserve">sufinanciranje zimovanja djece putem pomoći Općini Vrsar-Orsera, </w:t>
      </w:r>
      <w:r w:rsidR="00D90DE2" w:rsidRPr="00FC0D3A">
        <w:rPr>
          <w:rFonts w:ascii="Times New Roman" w:hAnsi="Times New Roman" w:cs="Times New Roman"/>
          <w:sz w:val="24"/>
          <w:szCs w:val="24"/>
        </w:rPr>
        <w:t>sufinanciranje troškova smještaja edukatora-rehabilitatora</w:t>
      </w:r>
      <w:r w:rsidR="00D90DE2">
        <w:rPr>
          <w:rFonts w:ascii="Times New Roman" w:hAnsi="Times New Roman" w:cs="Times New Roman"/>
          <w:sz w:val="24"/>
          <w:szCs w:val="24"/>
        </w:rPr>
        <w:t xml:space="preserve"> putem pomoći OŠ Jože Šurana Višnjan, </w:t>
      </w:r>
      <w:r w:rsidR="00D90DE2" w:rsidRPr="00FC0D3A">
        <w:rPr>
          <w:rFonts w:ascii="Times New Roman" w:hAnsi="Times New Roman" w:cs="Times New Roman"/>
          <w:sz w:val="24"/>
          <w:szCs w:val="24"/>
        </w:rPr>
        <w:t xml:space="preserve">sufinanciranje troškova smještaja </w:t>
      </w:r>
      <w:r w:rsidR="00D90DE2">
        <w:rPr>
          <w:rFonts w:ascii="Times New Roman" w:hAnsi="Times New Roman" w:cs="Times New Roman"/>
          <w:sz w:val="24"/>
          <w:szCs w:val="24"/>
        </w:rPr>
        <w:t>socijalnog radnika Hrvatskog zavoda za socijalni rad putem pomoći Gradu Poreču-Parenzo</w:t>
      </w:r>
      <w:r w:rsidR="00D90DE2" w:rsidRPr="00D90DE2">
        <w:rPr>
          <w:rFonts w:ascii="Times New Roman" w:hAnsi="Times New Roman" w:cs="Times New Roman"/>
          <w:sz w:val="24"/>
          <w:szCs w:val="24"/>
        </w:rPr>
        <w:t>,</w:t>
      </w:r>
      <w:r w:rsidR="000A37A2" w:rsidRPr="00D90DE2">
        <w:rPr>
          <w:rFonts w:ascii="Times New Roman" w:hAnsi="Times New Roman" w:cs="Times New Roman"/>
          <w:sz w:val="24"/>
          <w:szCs w:val="24"/>
        </w:rPr>
        <w:t xml:space="preserve"> </w:t>
      </w:r>
      <w:r w:rsidR="00035584" w:rsidRPr="00D90DE2">
        <w:rPr>
          <w:rFonts w:ascii="Times New Roman" w:hAnsi="Times New Roman" w:cs="Times New Roman"/>
          <w:sz w:val="24"/>
          <w:szCs w:val="24"/>
        </w:rPr>
        <w:t xml:space="preserve">promicanje dvojezičnosti i očuvanje talijanskog jezika putem pomoći Istarskoj županiji, </w:t>
      </w:r>
      <w:r w:rsidR="00857239" w:rsidRPr="00D90DE2">
        <w:rPr>
          <w:rFonts w:ascii="Times New Roman" w:hAnsi="Times New Roman" w:cs="Times New Roman"/>
          <w:sz w:val="24"/>
          <w:szCs w:val="24"/>
        </w:rPr>
        <w:t>Programa</w:t>
      </w:r>
      <w:r w:rsidRPr="00D90DE2">
        <w:rPr>
          <w:rFonts w:ascii="Times New Roman" w:hAnsi="Times New Roman" w:cs="Times New Roman"/>
          <w:sz w:val="24"/>
          <w:szCs w:val="24"/>
        </w:rPr>
        <w:t xml:space="preserve"> za razvoj poljoprivrede i agroturizma Istre, </w:t>
      </w:r>
      <w:r w:rsidR="00035584" w:rsidRPr="00D90DE2">
        <w:rPr>
          <w:rFonts w:ascii="Times New Roman" w:hAnsi="Times New Roman" w:cs="Times New Roman"/>
          <w:sz w:val="24"/>
          <w:szCs w:val="24"/>
        </w:rPr>
        <w:t>sufinanciranje dijela kreditne obveze za rekonstrukciju Specijalne bolnice „Martin Horvat“ u Rovinju</w:t>
      </w:r>
      <w:r w:rsidR="00DD09C3" w:rsidRPr="00D90DE2">
        <w:rPr>
          <w:rFonts w:ascii="Times New Roman" w:hAnsi="Times New Roman" w:cs="Times New Roman"/>
          <w:sz w:val="24"/>
          <w:szCs w:val="24"/>
        </w:rPr>
        <w:t>,</w:t>
      </w:r>
      <w:r w:rsidR="000C0ACC" w:rsidRPr="00D90DE2">
        <w:rPr>
          <w:rFonts w:ascii="Times New Roman" w:hAnsi="Times New Roman" w:cs="Times New Roman"/>
          <w:sz w:val="24"/>
          <w:szCs w:val="24"/>
        </w:rPr>
        <w:t xml:space="preserve"> </w:t>
      </w:r>
      <w:r w:rsidR="00035584" w:rsidRPr="00D90DE2">
        <w:rPr>
          <w:rFonts w:ascii="Times New Roman" w:hAnsi="Times New Roman" w:cs="Times New Roman"/>
          <w:sz w:val="24"/>
          <w:szCs w:val="24"/>
        </w:rPr>
        <w:t>te sufinanciranje nadstandarda u području zdravstvenih usluga.</w:t>
      </w:r>
    </w:p>
    <w:p w14:paraId="1946B4D7" w14:textId="77777777" w:rsidR="00035584" w:rsidRPr="00D90DE2" w:rsidRDefault="00035584">
      <w:pPr>
        <w:autoSpaceDE w:val="0"/>
        <w:autoSpaceDN w:val="0"/>
        <w:adjustRightInd w:val="0"/>
        <w:spacing w:after="0" w:line="240" w:lineRule="auto"/>
        <w:jc w:val="both"/>
        <w:rPr>
          <w:rFonts w:ascii="Times New Roman" w:hAnsi="Times New Roman" w:cs="Times New Roman"/>
          <w:sz w:val="24"/>
          <w:szCs w:val="24"/>
        </w:rPr>
      </w:pPr>
    </w:p>
    <w:p w14:paraId="114DBB54" w14:textId="77777777" w:rsidR="00665D04" w:rsidRPr="00264AB9" w:rsidRDefault="005F7609">
      <w:pPr>
        <w:autoSpaceDE w:val="0"/>
        <w:autoSpaceDN w:val="0"/>
        <w:adjustRightInd w:val="0"/>
        <w:spacing w:after="0" w:line="240" w:lineRule="auto"/>
        <w:jc w:val="both"/>
        <w:rPr>
          <w:rFonts w:ascii="Times New Roman" w:hAnsi="Times New Roman" w:cs="Times New Roman"/>
          <w:b/>
          <w:sz w:val="24"/>
          <w:szCs w:val="24"/>
        </w:rPr>
      </w:pPr>
      <w:r w:rsidRPr="00D90DE2">
        <w:rPr>
          <w:rFonts w:ascii="Times New Roman" w:hAnsi="Times New Roman" w:cs="Times New Roman"/>
          <w:b/>
          <w:sz w:val="24"/>
          <w:szCs w:val="24"/>
        </w:rPr>
        <w:t xml:space="preserve">NAKNADE GRAĐANIMA </w:t>
      </w:r>
      <w:r w:rsidRPr="00D81E7E">
        <w:rPr>
          <w:rFonts w:ascii="Times New Roman" w:hAnsi="Times New Roman" w:cs="Times New Roman"/>
          <w:b/>
          <w:sz w:val="24"/>
          <w:szCs w:val="24"/>
        </w:rPr>
        <w:t xml:space="preserve">I KUĆANSTVIMA NA TEMELJU OSIGURANJA I </w:t>
      </w:r>
      <w:r w:rsidRPr="00264AB9">
        <w:rPr>
          <w:rFonts w:ascii="Times New Roman" w:hAnsi="Times New Roman" w:cs="Times New Roman"/>
          <w:b/>
          <w:sz w:val="24"/>
          <w:szCs w:val="24"/>
        </w:rPr>
        <w:t>DRUGE NAKNADE</w:t>
      </w:r>
    </w:p>
    <w:p w14:paraId="327A5802" w14:textId="55B911DF" w:rsidR="00665D04" w:rsidRPr="00C82696" w:rsidRDefault="005F7609">
      <w:pPr>
        <w:autoSpaceDE w:val="0"/>
        <w:autoSpaceDN w:val="0"/>
        <w:adjustRightInd w:val="0"/>
        <w:spacing w:after="0" w:line="240" w:lineRule="auto"/>
        <w:jc w:val="both"/>
        <w:rPr>
          <w:rFonts w:ascii="Times New Roman" w:hAnsi="Times New Roman" w:cs="Times New Roman"/>
          <w:sz w:val="24"/>
          <w:szCs w:val="24"/>
        </w:rPr>
      </w:pPr>
      <w:r w:rsidRPr="00264AB9">
        <w:rPr>
          <w:rFonts w:ascii="Times New Roman" w:hAnsi="Times New Roman" w:cs="Times New Roman"/>
          <w:sz w:val="24"/>
          <w:szCs w:val="24"/>
        </w:rPr>
        <w:t>Navedene naknade u 202</w:t>
      </w:r>
      <w:r w:rsidR="00264AB9" w:rsidRPr="00264AB9">
        <w:rPr>
          <w:rFonts w:ascii="Times New Roman" w:hAnsi="Times New Roman" w:cs="Times New Roman"/>
          <w:sz w:val="24"/>
          <w:szCs w:val="24"/>
        </w:rPr>
        <w:t>6</w:t>
      </w:r>
      <w:r w:rsidRPr="00264AB9">
        <w:rPr>
          <w:rFonts w:ascii="Times New Roman" w:hAnsi="Times New Roman" w:cs="Times New Roman"/>
          <w:sz w:val="24"/>
          <w:szCs w:val="24"/>
        </w:rPr>
        <w:t xml:space="preserve">. godini planirane su u visini od </w:t>
      </w:r>
      <w:r w:rsidR="00264AB9" w:rsidRPr="00264AB9">
        <w:rPr>
          <w:rFonts w:ascii="Times New Roman" w:hAnsi="Times New Roman" w:cs="Times New Roman"/>
          <w:sz w:val="24"/>
          <w:szCs w:val="24"/>
        </w:rPr>
        <w:t>216</w:t>
      </w:r>
      <w:r w:rsidRPr="00264AB9">
        <w:rPr>
          <w:rFonts w:ascii="Times New Roman" w:hAnsi="Times New Roman" w:cs="Times New Roman"/>
          <w:sz w:val="24"/>
          <w:szCs w:val="24"/>
        </w:rPr>
        <w:t>.</w:t>
      </w:r>
      <w:r w:rsidR="00035584" w:rsidRPr="00264AB9">
        <w:rPr>
          <w:rFonts w:ascii="Times New Roman" w:hAnsi="Times New Roman" w:cs="Times New Roman"/>
          <w:sz w:val="24"/>
          <w:szCs w:val="24"/>
        </w:rPr>
        <w:t>4</w:t>
      </w:r>
      <w:r w:rsidR="00264AB9" w:rsidRPr="00264AB9">
        <w:rPr>
          <w:rFonts w:ascii="Times New Roman" w:hAnsi="Times New Roman" w:cs="Times New Roman"/>
          <w:sz w:val="24"/>
          <w:szCs w:val="24"/>
        </w:rPr>
        <w:t>2</w:t>
      </w:r>
      <w:r w:rsidR="00035584" w:rsidRPr="00264AB9">
        <w:rPr>
          <w:rFonts w:ascii="Times New Roman" w:hAnsi="Times New Roman" w:cs="Times New Roman"/>
          <w:sz w:val="24"/>
          <w:szCs w:val="24"/>
        </w:rPr>
        <w:t>5</w:t>
      </w:r>
      <w:r w:rsidRPr="00264AB9">
        <w:rPr>
          <w:rFonts w:ascii="Times New Roman" w:hAnsi="Times New Roman" w:cs="Times New Roman"/>
          <w:sz w:val="24"/>
          <w:szCs w:val="24"/>
        </w:rPr>
        <w:t>,00 € i odnose se na namjene predviđene Socijalnim programom za</w:t>
      </w:r>
      <w:r w:rsidR="005A1EEC">
        <w:rPr>
          <w:rFonts w:ascii="Times New Roman" w:hAnsi="Times New Roman" w:cs="Times New Roman"/>
          <w:sz w:val="24"/>
          <w:szCs w:val="24"/>
        </w:rPr>
        <w:t xml:space="preserve"> sufinanciranje nabave školskih udžbenika, sufinanciranje prijevoza srednjoškolskih </w:t>
      </w:r>
      <w:r w:rsidR="005A1EEC" w:rsidRPr="005A1EEC">
        <w:rPr>
          <w:rFonts w:ascii="Times New Roman" w:hAnsi="Times New Roman" w:cs="Times New Roman"/>
          <w:sz w:val="24"/>
          <w:szCs w:val="24"/>
        </w:rPr>
        <w:t>učenika, za</w:t>
      </w:r>
      <w:r w:rsidRPr="005A1EEC">
        <w:rPr>
          <w:rFonts w:ascii="Times New Roman" w:hAnsi="Times New Roman" w:cs="Times New Roman"/>
          <w:sz w:val="24"/>
          <w:szCs w:val="24"/>
        </w:rPr>
        <w:t xml:space="preserve"> stipendije učenicima i studentima,</w:t>
      </w:r>
      <w:r w:rsidR="005A1EEC" w:rsidRPr="005A1EEC">
        <w:rPr>
          <w:rFonts w:ascii="Times New Roman" w:hAnsi="Times New Roman" w:cs="Times New Roman"/>
          <w:sz w:val="24"/>
          <w:szCs w:val="24"/>
        </w:rPr>
        <w:t xml:space="preserve"> naknade za podmirenje troškova stanovanja,</w:t>
      </w:r>
      <w:r w:rsidRPr="005A1EEC">
        <w:rPr>
          <w:rFonts w:ascii="Times New Roman" w:hAnsi="Times New Roman" w:cs="Times New Roman"/>
          <w:sz w:val="24"/>
          <w:szCs w:val="24"/>
        </w:rPr>
        <w:t xml:space="preserve"> </w:t>
      </w:r>
      <w:r w:rsidR="005A1EEC">
        <w:rPr>
          <w:rFonts w:ascii="Times New Roman" w:hAnsi="Times New Roman" w:cs="Times New Roman"/>
          <w:sz w:val="24"/>
          <w:szCs w:val="24"/>
        </w:rPr>
        <w:t xml:space="preserve">naknade za novorođenče, sufinanciranje troškova boravka djece u vrtiću i jaslicama, podmirivanje troškova toplog obroka </w:t>
      </w:r>
      <w:r w:rsidR="005A1EEC" w:rsidRPr="005A1EEC">
        <w:rPr>
          <w:rFonts w:ascii="Times New Roman" w:hAnsi="Times New Roman" w:cs="Times New Roman"/>
          <w:sz w:val="24"/>
          <w:szCs w:val="24"/>
        </w:rPr>
        <w:t>osnovnoškolskim učenicima,</w:t>
      </w:r>
      <w:r w:rsidRPr="005A1EEC">
        <w:rPr>
          <w:rFonts w:ascii="Times New Roman" w:hAnsi="Times New Roman" w:cs="Times New Roman"/>
          <w:sz w:val="24"/>
          <w:szCs w:val="24"/>
        </w:rPr>
        <w:t xml:space="preserve"> sufinanciranje smještaja korisnika </w:t>
      </w:r>
      <w:r w:rsidR="005A1EEC" w:rsidRPr="005A1EEC">
        <w:rPr>
          <w:rFonts w:ascii="Times New Roman" w:hAnsi="Times New Roman" w:cs="Times New Roman"/>
          <w:sz w:val="24"/>
          <w:szCs w:val="24"/>
        </w:rPr>
        <w:t>d</w:t>
      </w:r>
      <w:r w:rsidRPr="005A1EEC">
        <w:rPr>
          <w:rFonts w:ascii="Times New Roman" w:hAnsi="Times New Roman" w:cs="Times New Roman"/>
          <w:sz w:val="24"/>
          <w:szCs w:val="24"/>
        </w:rPr>
        <w:t>om</w:t>
      </w:r>
      <w:r w:rsidR="005A1EEC" w:rsidRPr="005A1EEC">
        <w:rPr>
          <w:rFonts w:ascii="Times New Roman" w:hAnsi="Times New Roman" w:cs="Times New Roman"/>
          <w:sz w:val="24"/>
          <w:szCs w:val="24"/>
        </w:rPr>
        <w:t>ova</w:t>
      </w:r>
      <w:r w:rsidRPr="005A1EEC">
        <w:rPr>
          <w:rFonts w:ascii="Times New Roman" w:hAnsi="Times New Roman" w:cs="Times New Roman"/>
          <w:sz w:val="24"/>
          <w:szCs w:val="24"/>
        </w:rPr>
        <w:t xml:space="preserve"> za starije i nemoćne osobe, sufinanciranje dopunskog zdravstvenog osiguranja, prigodne pomoći povodom božićnih i uskrsnih blagdana</w:t>
      </w:r>
      <w:r w:rsidR="005A1EEC" w:rsidRPr="005A1EEC">
        <w:rPr>
          <w:rFonts w:ascii="Times New Roman" w:hAnsi="Times New Roman" w:cs="Times New Roman"/>
          <w:sz w:val="24"/>
          <w:szCs w:val="24"/>
        </w:rPr>
        <w:t xml:space="preserve">, sufinanciranje troškova stanovanja deficitarnog zdravstvenog osoblja, te sufinanciranje preventivnih zdravstvenih programa mamografskog pregleda, magnetske rezonance i </w:t>
      </w:r>
      <w:r w:rsidR="005A1EEC" w:rsidRPr="00C82696">
        <w:rPr>
          <w:rFonts w:ascii="Times New Roman" w:hAnsi="Times New Roman" w:cs="Times New Roman"/>
          <w:sz w:val="24"/>
          <w:szCs w:val="24"/>
        </w:rPr>
        <w:t>ultrazvuka</w:t>
      </w:r>
      <w:r w:rsidRPr="00C82696">
        <w:rPr>
          <w:rFonts w:ascii="Times New Roman" w:hAnsi="Times New Roman" w:cs="Times New Roman"/>
          <w:sz w:val="24"/>
          <w:szCs w:val="24"/>
        </w:rPr>
        <w:t>.</w:t>
      </w:r>
      <w:r w:rsidR="00035584" w:rsidRPr="00C82696">
        <w:rPr>
          <w:rFonts w:ascii="Times New Roman" w:hAnsi="Times New Roman" w:cs="Times New Roman"/>
          <w:sz w:val="24"/>
          <w:szCs w:val="24"/>
        </w:rPr>
        <w:t xml:space="preserve"> </w:t>
      </w:r>
    </w:p>
    <w:p w14:paraId="1A8F06BE" w14:textId="77777777" w:rsidR="00665D04" w:rsidRPr="00C82696" w:rsidRDefault="00665D04">
      <w:pPr>
        <w:autoSpaceDE w:val="0"/>
        <w:autoSpaceDN w:val="0"/>
        <w:adjustRightInd w:val="0"/>
        <w:spacing w:after="0" w:line="240" w:lineRule="auto"/>
        <w:jc w:val="both"/>
        <w:rPr>
          <w:rFonts w:ascii="Times New Roman" w:hAnsi="Times New Roman" w:cs="Times New Roman"/>
          <w:sz w:val="24"/>
          <w:szCs w:val="24"/>
        </w:rPr>
      </w:pPr>
    </w:p>
    <w:p w14:paraId="257CB92D" w14:textId="77777777" w:rsidR="004165FA" w:rsidRPr="00C82696" w:rsidRDefault="004165FA">
      <w:pPr>
        <w:autoSpaceDE w:val="0"/>
        <w:autoSpaceDN w:val="0"/>
        <w:adjustRightInd w:val="0"/>
        <w:spacing w:after="0" w:line="240" w:lineRule="auto"/>
        <w:jc w:val="both"/>
        <w:rPr>
          <w:rFonts w:ascii="Times New Roman" w:hAnsi="Times New Roman" w:cs="Times New Roman"/>
          <w:sz w:val="24"/>
          <w:szCs w:val="24"/>
        </w:rPr>
      </w:pPr>
    </w:p>
    <w:p w14:paraId="6319898F" w14:textId="77777777" w:rsidR="004165FA" w:rsidRPr="00C82696" w:rsidRDefault="004165FA">
      <w:pPr>
        <w:autoSpaceDE w:val="0"/>
        <w:autoSpaceDN w:val="0"/>
        <w:adjustRightInd w:val="0"/>
        <w:spacing w:after="0" w:line="240" w:lineRule="auto"/>
        <w:jc w:val="both"/>
        <w:rPr>
          <w:rFonts w:ascii="Times New Roman" w:hAnsi="Times New Roman" w:cs="Times New Roman"/>
          <w:sz w:val="24"/>
          <w:szCs w:val="24"/>
        </w:rPr>
      </w:pPr>
    </w:p>
    <w:p w14:paraId="60AE1E77" w14:textId="406855AF" w:rsidR="00C82696" w:rsidRPr="00952E12" w:rsidRDefault="00C82696">
      <w:pPr>
        <w:autoSpaceDE w:val="0"/>
        <w:autoSpaceDN w:val="0"/>
        <w:adjustRightInd w:val="0"/>
        <w:spacing w:after="0" w:line="240" w:lineRule="auto"/>
        <w:jc w:val="both"/>
        <w:rPr>
          <w:rFonts w:ascii="Times New Roman" w:hAnsi="Times New Roman" w:cs="Times New Roman"/>
          <w:b/>
          <w:bCs/>
          <w:sz w:val="24"/>
          <w:szCs w:val="24"/>
        </w:rPr>
      </w:pPr>
      <w:r w:rsidRPr="00C82696">
        <w:rPr>
          <w:rFonts w:ascii="Times New Roman" w:eastAsia="Times New Roman" w:hAnsi="Times New Roman" w:cs="Times New Roman"/>
          <w:b/>
          <w:bCs/>
          <w:sz w:val="24"/>
          <w:szCs w:val="24"/>
          <w:lang w:eastAsia="hr-HR"/>
        </w:rPr>
        <w:lastRenderedPageBreak/>
        <w:t xml:space="preserve">RASHODI </w:t>
      </w:r>
      <w:r w:rsidRPr="00952E12">
        <w:rPr>
          <w:rFonts w:ascii="Times New Roman" w:eastAsia="Times New Roman" w:hAnsi="Times New Roman" w:cs="Times New Roman"/>
          <w:b/>
          <w:bCs/>
          <w:sz w:val="24"/>
          <w:szCs w:val="24"/>
          <w:lang w:eastAsia="hr-HR"/>
        </w:rPr>
        <w:t>ZA DONACIJE, KAZNE, NAKNADE ŠTETA I KAPITALNE POMOĆI</w:t>
      </w:r>
    </w:p>
    <w:p w14:paraId="017C107F" w14:textId="4E4021AB" w:rsidR="00665D04" w:rsidRPr="00DE6D53" w:rsidRDefault="005F7609">
      <w:pPr>
        <w:autoSpaceDE w:val="0"/>
        <w:autoSpaceDN w:val="0"/>
        <w:adjustRightInd w:val="0"/>
        <w:spacing w:after="0" w:line="240" w:lineRule="auto"/>
        <w:jc w:val="both"/>
        <w:rPr>
          <w:rFonts w:ascii="Times New Roman" w:hAnsi="Times New Roman" w:cs="Times New Roman"/>
          <w:sz w:val="24"/>
          <w:szCs w:val="24"/>
        </w:rPr>
      </w:pPr>
      <w:r w:rsidRPr="00952E12">
        <w:rPr>
          <w:rFonts w:ascii="Times New Roman" w:hAnsi="Times New Roman" w:cs="Times New Roman"/>
          <w:sz w:val="24"/>
          <w:szCs w:val="24"/>
        </w:rPr>
        <w:t xml:space="preserve">Ostali rashodi planirani su u iznosu od </w:t>
      </w:r>
      <w:r w:rsidR="00952E12" w:rsidRPr="00952E12">
        <w:rPr>
          <w:rFonts w:ascii="Times New Roman" w:hAnsi="Times New Roman" w:cs="Times New Roman"/>
          <w:sz w:val="24"/>
          <w:szCs w:val="24"/>
        </w:rPr>
        <w:t>195.785</w:t>
      </w:r>
      <w:r w:rsidRPr="00952E12">
        <w:rPr>
          <w:rFonts w:ascii="Times New Roman" w:hAnsi="Times New Roman" w:cs="Times New Roman"/>
          <w:sz w:val="24"/>
          <w:szCs w:val="24"/>
        </w:rPr>
        <w:t xml:space="preserve">,00 € </w:t>
      </w:r>
      <w:r w:rsidRPr="001B0C68">
        <w:rPr>
          <w:rFonts w:ascii="Times New Roman" w:hAnsi="Times New Roman" w:cs="Times New Roman"/>
          <w:sz w:val="24"/>
          <w:szCs w:val="24"/>
        </w:rPr>
        <w:t>a odnose se na</w:t>
      </w:r>
      <w:r w:rsidR="001B0C68" w:rsidRPr="001B0C68">
        <w:rPr>
          <w:rFonts w:ascii="Times New Roman" w:hAnsi="Times New Roman" w:cs="Times New Roman"/>
          <w:sz w:val="24"/>
          <w:szCs w:val="24"/>
        </w:rPr>
        <w:t xml:space="preserve"> nepredviđene rashode do visine proračunske pričuve u iznosu od 2.000,</w:t>
      </w:r>
      <w:r w:rsidR="001B0C68" w:rsidRPr="00D97886">
        <w:rPr>
          <w:rFonts w:ascii="Times New Roman" w:hAnsi="Times New Roman" w:cs="Times New Roman"/>
          <w:sz w:val="24"/>
          <w:szCs w:val="24"/>
        </w:rPr>
        <w:t xml:space="preserve">00 €, </w:t>
      </w:r>
      <w:r w:rsidR="00D97886" w:rsidRPr="00D97886">
        <w:rPr>
          <w:rFonts w:ascii="Times New Roman" w:hAnsi="Times New Roman" w:cs="Times New Roman"/>
          <w:sz w:val="24"/>
          <w:szCs w:val="24"/>
        </w:rPr>
        <w:t xml:space="preserve">kapitalne donacije Župi Sv. Bernarda u Funtani za održavanje kulturnog objekta u visini od 10.000,00 €, za kazne, penale i naknade šteta 100 €, </w:t>
      </w:r>
      <w:r w:rsidRPr="00D97886">
        <w:rPr>
          <w:rFonts w:ascii="Times New Roman" w:hAnsi="Times New Roman" w:cs="Times New Roman"/>
          <w:sz w:val="24"/>
          <w:szCs w:val="24"/>
        </w:rPr>
        <w:t xml:space="preserve">te tekuće donacije u iznosu od </w:t>
      </w:r>
      <w:r w:rsidR="00761B6F" w:rsidRPr="00D97886">
        <w:rPr>
          <w:rFonts w:ascii="Times New Roman" w:hAnsi="Times New Roman" w:cs="Times New Roman"/>
          <w:sz w:val="24"/>
          <w:szCs w:val="24"/>
        </w:rPr>
        <w:t>183</w:t>
      </w:r>
      <w:r w:rsidRPr="00D97886">
        <w:rPr>
          <w:rFonts w:ascii="Times New Roman" w:hAnsi="Times New Roman" w:cs="Times New Roman"/>
          <w:sz w:val="24"/>
          <w:szCs w:val="24"/>
        </w:rPr>
        <w:t>.</w:t>
      </w:r>
      <w:r w:rsidR="00D97886" w:rsidRPr="00D97886">
        <w:rPr>
          <w:rFonts w:ascii="Times New Roman" w:hAnsi="Times New Roman" w:cs="Times New Roman"/>
          <w:sz w:val="24"/>
          <w:szCs w:val="24"/>
        </w:rPr>
        <w:t>685</w:t>
      </w:r>
      <w:r w:rsidRPr="00D97886">
        <w:rPr>
          <w:rFonts w:ascii="Times New Roman" w:hAnsi="Times New Roman" w:cs="Times New Roman"/>
          <w:sz w:val="24"/>
          <w:szCs w:val="24"/>
        </w:rPr>
        <w:t>,00 € od čega se najveći dio odnosi na potpore za programe javnih potreba koje se dodjeljuju udrugama po raspisanom javnom pozivu a koje će se raspodijeliti po pojedinim korisnicima sukladno provedenom javnom pozivu i donesenoj odluci o dodjeli financijskih sredstav</w:t>
      </w:r>
      <w:r w:rsidRPr="00A63B6F">
        <w:rPr>
          <w:rFonts w:ascii="Times New Roman" w:hAnsi="Times New Roman" w:cs="Times New Roman"/>
          <w:sz w:val="24"/>
          <w:szCs w:val="24"/>
        </w:rPr>
        <w:t xml:space="preserve">a. Isplata sredstava vršit će se na temelju ugovora i uvjeta koji će biti propisani prilikom objave javnog poziva. Ukoliko se po provedenom javnom pozivu dio sredstava ne dodijeli udrugama, ista će im se moći dodijeliti izravnom dodjelom sukladno odredbama Pravilnika o financiranju programa i projekata od interesa za opće dobro iz Proračuna </w:t>
      </w:r>
      <w:r w:rsidRPr="00DE6D53">
        <w:rPr>
          <w:rFonts w:ascii="Times New Roman" w:hAnsi="Times New Roman" w:cs="Times New Roman"/>
          <w:sz w:val="24"/>
          <w:szCs w:val="24"/>
        </w:rPr>
        <w:t>Općine Funtana – Fontane („Službeni glasnik Općine Funtana“, broj 8/15, 7/17 i 7/21).</w:t>
      </w:r>
    </w:p>
    <w:p w14:paraId="0F917C08" w14:textId="77777777" w:rsidR="00665D04" w:rsidRPr="00DE6D53" w:rsidRDefault="00665D04">
      <w:pPr>
        <w:autoSpaceDE w:val="0"/>
        <w:autoSpaceDN w:val="0"/>
        <w:adjustRightInd w:val="0"/>
        <w:spacing w:after="0" w:line="240" w:lineRule="auto"/>
        <w:rPr>
          <w:rFonts w:ascii="Times New Roman" w:hAnsi="Times New Roman" w:cs="Times New Roman"/>
          <w:b/>
          <w:bCs/>
          <w:sz w:val="24"/>
          <w:szCs w:val="24"/>
        </w:rPr>
      </w:pPr>
    </w:p>
    <w:p w14:paraId="5B4FF29B" w14:textId="77777777" w:rsidR="00665D04" w:rsidRPr="00DE6D53" w:rsidRDefault="005F7609">
      <w:pPr>
        <w:autoSpaceDE w:val="0"/>
        <w:autoSpaceDN w:val="0"/>
        <w:adjustRightInd w:val="0"/>
        <w:spacing w:after="0" w:line="240" w:lineRule="auto"/>
        <w:rPr>
          <w:rFonts w:ascii="Times New Roman" w:hAnsi="Times New Roman" w:cs="Times New Roman"/>
          <w:b/>
          <w:bCs/>
          <w:sz w:val="24"/>
          <w:szCs w:val="24"/>
        </w:rPr>
      </w:pPr>
      <w:r w:rsidRPr="00DE6D53">
        <w:rPr>
          <w:rFonts w:ascii="Times New Roman" w:hAnsi="Times New Roman" w:cs="Times New Roman"/>
          <w:b/>
          <w:bCs/>
          <w:sz w:val="24"/>
          <w:szCs w:val="24"/>
        </w:rPr>
        <w:t>RASHODI ZA NABAVU NEFINANCIJSKE IMOVINE</w:t>
      </w:r>
    </w:p>
    <w:p w14:paraId="6BB77456" w14:textId="1BD7499F" w:rsidR="00A97CC9" w:rsidRPr="00DE6D53" w:rsidRDefault="005F7609">
      <w:pPr>
        <w:autoSpaceDE w:val="0"/>
        <w:autoSpaceDN w:val="0"/>
        <w:adjustRightInd w:val="0"/>
        <w:spacing w:after="0" w:line="240" w:lineRule="auto"/>
        <w:jc w:val="both"/>
        <w:rPr>
          <w:rFonts w:ascii="Times New Roman" w:hAnsi="Times New Roman" w:cs="Times New Roman"/>
          <w:sz w:val="24"/>
          <w:szCs w:val="24"/>
        </w:rPr>
      </w:pPr>
      <w:r w:rsidRPr="00DE6D53">
        <w:rPr>
          <w:rFonts w:ascii="Times New Roman" w:hAnsi="Times New Roman" w:cs="Times New Roman"/>
          <w:sz w:val="24"/>
          <w:szCs w:val="24"/>
        </w:rPr>
        <w:t>Rashodi za nabavu nefinancijske imovine planirani su u iznosu od 2.</w:t>
      </w:r>
      <w:r w:rsidR="00DE6D53" w:rsidRPr="00DE6D53">
        <w:rPr>
          <w:rFonts w:ascii="Times New Roman" w:hAnsi="Times New Roman" w:cs="Times New Roman"/>
          <w:sz w:val="24"/>
          <w:szCs w:val="24"/>
        </w:rPr>
        <w:t>001</w:t>
      </w:r>
      <w:r w:rsidRPr="00DE6D53">
        <w:rPr>
          <w:rFonts w:ascii="Times New Roman" w:hAnsi="Times New Roman" w:cs="Times New Roman"/>
          <w:sz w:val="24"/>
          <w:szCs w:val="24"/>
        </w:rPr>
        <w:t>.</w:t>
      </w:r>
      <w:r w:rsidR="00DE6D53" w:rsidRPr="00DE6D53">
        <w:rPr>
          <w:rFonts w:ascii="Times New Roman" w:hAnsi="Times New Roman" w:cs="Times New Roman"/>
          <w:sz w:val="24"/>
          <w:szCs w:val="24"/>
        </w:rPr>
        <w:t>120</w:t>
      </w:r>
      <w:r w:rsidRPr="00DE6D53">
        <w:rPr>
          <w:rFonts w:ascii="Times New Roman" w:hAnsi="Times New Roman" w:cs="Times New Roman"/>
          <w:sz w:val="24"/>
          <w:szCs w:val="24"/>
        </w:rPr>
        <w:t xml:space="preserve">,00 €. </w:t>
      </w:r>
    </w:p>
    <w:p w14:paraId="5AD9F2AD" w14:textId="34189EE9" w:rsidR="00A97CC9" w:rsidRPr="008B52DB" w:rsidRDefault="005F7609" w:rsidP="00A97CC9">
      <w:pPr>
        <w:autoSpaceDE w:val="0"/>
        <w:autoSpaceDN w:val="0"/>
        <w:adjustRightInd w:val="0"/>
        <w:spacing w:after="0" w:line="240" w:lineRule="auto"/>
        <w:jc w:val="both"/>
        <w:rPr>
          <w:rFonts w:ascii="Times New Roman" w:hAnsi="Times New Roman" w:cs="Times New Roman"/>
          <w:sz w:val="24"/>
          <w:szCs w:val="24"/>
        </w:rPr>
      </w:pPr>
      <w:r w:rsidRPr="002215FF">
        <w:rPr>
          <w:rFonts w:ascii="Times New Roman" w:hAnsi="Times New Roman" w:cs="Times New Roman"/>
          <w:sz w:val="24"/>
          <w:szCs w:val="24"/>
        </w:rPr>
        <w:t xml:space="preserve">Rashodi za nabavu neproizvedene dugotrajne imovine planirani su u iznosu od </w:t>
      </w:r>
      <w:r w:rsidR="008D7D85" w:rsidRPr="002215FF">
        <w:rPr>
          <w:rFonts w:ascii="Times New Roman" w:hAnsi="Times New Roman" w:cs="Times New Roman"/>
          <w:sz w:val="24"/>
          <w:szCs w:val="24"/>
        </w:rPr>
        <w:t>5</w:t>
      </w:r>
      <w:r w:rsidR="00A35302" w:rsidRPr="002215FF">
        <w:rPr>
          <w:rFonts w:ascii="Times New Roman" w:hAnsi="Times New Roman" w:cs="Times New Roman"/>
          <w:sz w:val="24"/>
          <w:szCs w:val="24"/>
        </w:rPr>
        <w:t>40</w:t>
      </w:r>
      <w:r w:rsidRPr="002215FF">
        <w:rPr>
          <w:rFonts w:ascii="Times New Roman" w:hAnsi="Times New Roman" w:cs="Times New Roman"/>
          <w:sz w:val="24"/>
          <w:szCs w:val="24"/>
        </w:rPr>
        <w:t>.</w:t>
      </w:r>
      <w:r w:rsidR="00A35302" w:rsidRPr="002215FF">
        <w:rPr>
          <w:rFonts w:ascii="Times New Roman" w:hAnsi="Times New Roman" w:cs="Times New Roman"/>
          <w:sz w:val="24"/>
          <w:szCs w:val="24"/>
        </w:rPr>
        <w:t>3</w:t>
      </w:r>
      <w:r w:rsidRPr="002215FF">
        <w:rPr>
          <w:rFonts w:ascii="Times New Roman" w:hAnsi="Times New Roman" w:cs="Times New Roman"/>
          <w:sz w:val="24"/>
          <w:szCs w:val="24"/>
        </w:rPr>
        <w:t>00,00 € od čega se</w:t>
      </w:r>
      <w:r w:rsidR="008B52DB" w:rsidRPr="002215FF">
        <w:rPr>
          <w:rFonts w:ascii="Times New Roman" w:hAnsi="Times New Roman" w:cs="Times New Roman"/>
          <w:sz w:val="24"/>
          <w:szCs w:val="24"/>
        </w:rPr>
        <w:t xml:space="preserve"> iznos od </w:t>
      </w:r>
      <w:r w:rsidR="00147FA9">
        <w:rPr>
          <w:rFonts w:ascii="Times New Roman" w:hAnsi="Times New Roman" w:cs="Times New Roman"/>
          <w:sz w:val="24"/>
          <w:szCs w:val="24"/>
        </w:rPr>
        <w:t>275</w:t>
      </w:r>
      <w:r w:rsidR="008B52DB" w:rsidRPr="002215FF">
        <w:rPr>
          <w:rFonts w:ascii="Times New Roman" w:hAnsi="Times New Roman" w:cs="Times New Roman"/>
          <w:sz w:val="24"/>
          <w:szCs w:val="24"/>
        </w:rPr>
        <w:t>.2</w:t>
      </w:r>
      <w:r w:rsidR="00B10A8A">
        <w:rPr>
          <w:rFonts w:ascii="Times New Roman" w:hAnsi="Times New Roman" w:cs="Times New Roman"/>
          <w:sz w:val="24"/>
          <w:szCs w:val="24"/>
        </w:rPr>
        <w:t>0</w:t>
      </w:r>
      <w:r w:rsidR="008B52DB" w:rsidRPr="002215FF">
        <w:rPr>
          <w:rFonts w:ascii="Times New Roman" w:hAnsi="Times New Roman" w:cs="Times New Roman"/>
          <w:sz w:val="24"/>
          <w:szCs w:val="24"/>
        </w:rPr>
        <w:t xml:space="preserve">0,00 </w:t>
      </w:r>
      <w:r w:rsidR="009A71F9" w:rsidRPr="00DE6D53">
        <w:rPr>
          <w:rFonts w:ascii="Times New Roman" w:hAnsi="Times New Roman" w:cs="Times New Roman"/>
          <w:sz w:val="24"/>
          <w:szCs w:val="24"/>
        </w:rPr>
        <w:t>€</w:t>
      </w:r>
      <w:r w:rsidR="009A71F9">
        <w:rPr>
          <w:rFonts w:ascii="Times New Roman" w:hAnsi="Times New Roman" w:cs="Times New Roman"/>
          <w:sz w:val="24"/>
          <w:szCs w:val="24"/>
        </w:rPr>
        <w:t xml:space="preserve"> </w:t>
      </w:r>
      <w:r w:rsidR="008B52DB" w:rsidRPr="002215FF">
        <w:rPr>
          <w:rFonts w:ascii="Times New Roman" w:hAnsi="Times New Roman" w:cs="Times New Roman"/>
          <w:sz w:val="24"/>
          <w:szCs w:val="24"/>
        </w:rPr>
        <w:t xml:space="preserve">odnosi na uređenje utoka u more bujice Funtana, </w:t>
      </w:r>
      <w:r w:rsidRPr="002215FF">
        <w:rPr>
          <w:rFonts w:ascii="Times New Roman" w:hAnsi="Times New Roman" w:cs="Times New Roman"/>
          <w:sz w:val="24"/>
          <w:szCs w:val="24"/>
        </w:rPr>
        <w:t xml:space="preserve"> iznos od </w:t>
      </w:r>
      <w:r w:rsidR="00A35302" w:rsidRPr="002215FF">
        <w:rPr>
          <w:rFonts w:ascii="Times New Roman" w:hAnsi="Times New Roman" w:cs="Times New Roman"/>
          <w:sz w:val="24"/>
          <w:szCs w:val="24"/>
        </w:rPr>
        <w:t>250</w:t>
      </w:r>
      <w:r w:rsidRPr="002215FF">
        <w:rPr>
          <w:rFonts w:ascii="Times New Roman" w:hAnsi="Times New Roman" w:cs="Times New Roman"/>
          <w:sz w:val="24"/>
          <w:szCs w:val="24"/>
        </w:rPr>
        <w:t>.</w:t>
      </w:r>
      <w:r w:rsidR="00A35302" w:rsidRPr="002215FF">
        <w:rPr>
          <w:rFonts w:ascii="Times New Roman" w:hAnsi="Times New Roman" w:cs="Times New Roman"/>
          <w:sz w:val="24"/>
          <w:szCs w:val="24"/>
        </w:rPr>
        <w:t>600</w:t>
      </w:r>
      <w:r w:rsidRPr="002215FF">
        <w:rPr>
          <w:rFonts w:ascii="Times New Roman" w:hAnsi="Times New Roman" w:cs="Times New Roman"/>
          <w:sz w:val="24"/>
          <w:szCs w:val="24"/>
        </w:rPr>
        <w:t>,00 € na materijalnu imovinu – zemljište za realizaciju programa</w:t>
      </w:r>
      <w:r w:rsidR="00A97CC9" w:rsidRPr="002215FF">
        <w:rPr>
          <w:rFonts w:ascii="Times New Roman" w:hAnsi="Times New Roman" w:cs="Times New Roman"/>
          <w:sz w:val="24"/>
          <w:szCs w:val="24"/>
        </w:rPr>
        <w:t xml:space="preserve">, iznos od 12.000,00 </w:t>
      </w:r>
      <w:r w:rsidR="009A71F9" w:rsidRPr="00DE6D53">
        <w:rPr>
          <w:rFonts w:ascii="Times New Roman" w:hAnsi="Times New Roman" w:cs="Times New Roman"/>
          <w:sz w:val="24"/>
          <w:szCs w:val="24"/>
        </w:rPr>
        <w:t>€</w:t>
      </w:r>
      <w:r w:rsidR="009A71F9">
        <w:rPr>
          <w:rFonts w:ascii="Times New Roman" w:hAnsi="Times New Roman" w:cs="Times New Roman"/>
          <w:sz w:val="24"/>
          <w:szCs w:val="24"/>
        </w:rPr>
        <w:t xml:space="preserve"> </w:t>
      </w:r>
      <w:r w:rsidRPr="002215FF">
        <w:rPr>
          <w:rFonts w:ascii="Times New Roman" w:hAnsi="Times New Roman" w:cs="Times New Roman"/>
          <w:sz w:val="24"/>
          <w:szCs w:val="24"/>
        </w:rPr>
        <w:t>na</w:t>
      </w:r>
      <w:r w:rsidR="002215FF" w:rsidRPr="002215FF">
        <w:rPr>
          <w:rFonts w:ascii="Times New Roman" w:hAnsi="Times New Roman" w:cs="Times New Roman"/>
          <w:sz w:val="24"/>
          <w:szCs w:val="24"/>
        </w:rPr>
        <w:t xml:space="preserve"> </w:t>
      </w:r>
      <w:r w:rsidRPr="002215FF">
        <w:rPr>
          <w:rFonts w:ascii="Times New Roman" w:hAnsi="Times New Roman" w:cs="Times New Roman"/>
          <w:sz w:val="24"/>
          <w:szCs w:val="24"/>
        </w:rPr>
        <w:t>izrad</w:t>
      </w:r>
      <w:r w:rsidR="002215FF" w:rsidRPr="002215FF">
        <w:rPr>
          <w:rFonts w:ascii="Times New Roman" w:hAnsi="Times New Roman" w:cs="Times New Roman"/>
          <w:sz w:val="24"/>
          <w:szCs w:val="24"/>
        </w:rPr>
        <w:t>u projektne</w:t>
      </w:r>
      <w:r w:rsidRPr="002215FF">
        <w:rPr>
          <w:rFonts w:ascii="Times New Roman" w:hAnsi="Times New Roman" w:cs="Times New Roman"/>
          <w:sz w:val="24"/>
          <w:szCs w:val="24"/>
        </w:rPr>
        <w:t xml:space="preserve"> dokumentacije za uređenje šetnice od boćališta </w:t>
      </w:r>
      <w:r w:rsidR="002215FF" w:rsidRPr="002215FF">
        <w:rPr>
          <w:rFonts w:ascii="Times New Roman" w:hAnsi="Times New Roman" w:cs="Times New Roman"/>
          <w:sz w:val="24"/>
          <w:szCs w:val="24"/>
        </w:rPr>
        <w:t>prema</w:t>
      </w:r>
      <w:r w:rsidRPr="002215FF">
        <w:rPr>
          <w:rFonts w:ascii="Times New Roman" w:hAnsi="Times New Roman" w:cs="Times New Roman"/>
          <w:sz w:val="24"/>
          <w:szCs w:val="24"/>
        </w:rPr>
        <w:t xml:space="preserve"> AC Puntica</w:t>
      </w:r>
      <w:r w:rsidR="00A97CC9" w:rsidRPr="002215FF">
        <w:rPr>
          <w:rFonts w:ascii="Times New Roman" w:hAnsi="Times New Roman" w:cs="Times New Roman"/>
          <w:sz w:val="24"/>
          <w:szCs w:val="24"/>
        </w:rPr>
        <w:t xml:space="preserve"> te iznos od 2</w:t>
      </w:r>
      <w:r w:rsidR="008B52DB" w:rsidRPr="002215FF">
        <w:rPr>
          <w:rFonts w:ascii="Times New Roman" w:hAnsi="Times New Roman" w:cs="Times New Roman"/>
          <w:sz w:val="24"/>
          <w:szCs w:val="24"/>
        </w:rPr>
        <w:t>.</w:t>
      </w:r>
      <w:r w:rsidR="00A97CC9" w:rsidRPr="002215FF">
        <w:rPr>
          <w:rFonts w:ascii="Times New Roman" w:hAnsi="Times New Roman" w:cs="Times New Roman"/>
          <w:sz w:val="24"/>
          <w:szCs w:val="24"/>
        </w:rPr>
        <w:t>50</w:t>
      </w:r>
      <w:r w:rsidR="008B52DB" w:rsidRPr="002215FF">
        <w:rPr>
          <w:rFonts w:ascii="Times New Roman" w:hAnsi="Times New Roman" w:cs="Times New Roman"/>
          <w:sz w:val="24"/>
          <w:szCs w:val="24"/>
        </w:rPr>
        <w:t>0</w:t>
      </w:r>
      <w:r w:rsidR="00A97CC9" w:rsidRPr="002215FF">
        <w:rPr>
          <w:rFonts w:ascii="Times New Roman" w:hAnsi="Times New Roman" w:cs="Times New Roman"/>
          <w:sz w:val="24"/>
          <w:szCs w:val="24"/>
        </w:rPr>
        <w:t xml:space="preserve">,00 </w:t>
      </w:r>
      <w:r w:rsidR="009A71F9" w:rsidRPr="00DE6D53">
        <w:rPr>
          <w:rFonts w:ascii="Times New Roman" w:hAnsi="Times New Roman" w:cs="Times New Roman"/>
          <w:sz w:val="24"/>
          <w:szCs w:val="24"/>
        </w:rPr>
        <w:t>€</w:t>
      </w:r>
      <w:r w:rsidR="00A97CC9" w:rsidRPr="002215FF">
        <w:rPr>
          <w:rFonts w:ascii="Times New Roman" w:hAnsi="Times New Roman" w:cs="Times New Roman"/>
          <w:sz w:val="24"/>
          <w:szCs w:val="24"/>
        </w:rPr>
        <w:t xml:space="preserve"> na </w:t>
      </w:r>
      <w:r w:rsidR="008B52DB" w:rsidRPr="002215FF">
        <w:rPr>
          <w:rFonts w:ascii="Times New Roman" w:hAnsi="Times New Roman" w:cs="Times New Roman"/>
          <w:sz w:val="24"/>
          <w:szCs w:val="24"/>
        </w:rPr>
        <w:t>nabavu licenca za računalne programe</w:t>
      </w:r>
      <w:r w:rsidR="00A97CC9" w:rsidRPr="008B52DB">
        <w:rPr>
          <w:rFonts w:ascii="Times New Roman" w:hAnsi="Times New Roman" w:cs="Times New Roman"/>
          <w:sz w:val="24"/>
          <w:szCs w:val="24"/>
        </w:rPr>
        <w:t>.</w:t>
      </w:r>
      <w:r w:rsidRPr="008B52DB">
        <w:rPr>
          <w:rFonts w:ascii="Times New Roman" w:hAnsi="Times New Roman" w:cs="Times New Roman"/>
          <w:sz w:val="24"/>
          <w:szCs w:val="24"/>
        </w:rPr>
        <w:t xml:space="preserve"> </w:t>
      </w:r>
    </w:p>
    <w:p w14:paraId="53647C21" w14:textId="3F455B70" w:rsidR="009A71F9" w:rsidRPr="007F1F91" w:rsidRDefault="005F7609">
      <w:pPr>
        <w:autoSpaceDE w:val="0"/>
        <w:autoSpaceDN w:val="0"/>
        <w:adjustRightInd w:val="0"/>
        <w:spacing w:after="0" w:line="240" w:lineRule="auto"/>
        <w:jc w:val="both"/>
        <w:rPr>
          <w:rFonts w:ascii="Times New Roman" w:hAnsi="Times New Roman" w:cs="Times New Roman"/>
          <w:sz w:val="24"/>
          <w:szCs w:val="24"/>
        </w:rPr>
      </w:pPr>
      <w:r w:rsidRPr="008B52DB">
        <w:rPr>
          <w:rFonts w:ascii="Times New Roman" w:hAnsi="Times New Roman" w:cs="Times New Roman"/>
          <w:sz w:val="24"/>
          <w:szCs w:val="24"/>
        </w:rPr>
        <w:t xml:space="preserve">Rashodi za </w:t>
      </w:r>
      <w:r w:rsidRPr="0022729B">
        <w:rPr>
          <w:rFonts w:ascii="Times New Roman" w:hAnsi="Times New Roman" w:cs="Times New Roman"/>
          <w:sz w:val="24"/>
          <w:szCs w:val="24"/>
        </w:rPr>
        <w:t xml:space="preserve">nabavu proizvedene dugotrajne imovine planirani su u iznosu od </w:t>
      </w:r>
      <w:r w:rsidR="00A35302" w:rsidRPr="0022729B">
        <w:rPr>
          <w:rFonts w:ascii="Times New Roman" w:hAnsi="Times New Roman" w:cs="Times New Roman"/>
          <w:sz w:val="24"/>
          <w:szCs w:val="24"/>
        </w:rPr>
        <w:t>1</w:t>
      </w:r>
      <w:r w:rsidRPr="0022729B">
        <w:rPr>
          <w:rFonts w:ascii="Times New Roman" w:hAnsi="Times New Roman" w:cs="Times New Roman"/>
          <w:sz w:val="24"/>
          <w:szCs w:val="24"/>
        </w:rPr>
        <w:t>.</w:t>
      </w:r>
      <w:r w:rsidR="00A35302" w:rsidRPr="0022729B">
        <w:rPr>
          <w:rFonts w:ascii="Times New Roman" w:hAnsi="Times New Roman" w:cs="Times New Roman"/>
          <w:sz w:val="24"/>
          <w:szCs w:val="24"/>
        </w:rPr>
        <w:t>450</w:t>
      </w:r>
      <w:r w:rsidRPr="0022729B">
        <w:rPr>
          <w:rFonts w:ascii="Times New Roman" w:hAnsi="Times New Roman" w:cs="Times New Roman"/>
          <w:sz w:val="24"/>
          <w:szCs w:val="24"/>
        </w:rPr>
        <w:t>.</w:t>
      </w:r>
      <w:r w:rsidR="00A35302" w:rsidRPr="0022729B">
        <w:rPr>
          <w:rFonts w:ascii="Times New Roman" w:hAnsi="Times New Roman" w:cs="Times New Roman"/>
          <w:sz w:val="24"/>
          <w:szCs w:val="24"/>
        </w:rPr>
        <w:t>820</w:t>
      </w:r>
      <w:r w:rsidRPr="0022729B">
        <w:rPr>
          <w:rFonts w:ascii="Times New Roman" w:hAnsi="Times New Roman" w:cs="Times New Roman"/>
          <w:sz w:val="24"/>
          <w:szCs w:val="24"/>
        </w:rPr>
        <w:t>,00 € i to prvenstveno za ulaganj</w:t>
      </w:r>
      <w:r w:rsidR="00A97CC9" w:rsidRPr="0022729B">
        <w:rPr>
          <w:rFonts w:ascii="Times New Roman" w:hAnsi="Times New Roman" w:cs="Times New Roman"/>
          <w:sz w:val="24"/>
          <w:szCs w:val="24"/>
        </w:rPr>
        <w:t>e</w:t>
      </w:r>
      <w:r w:rsidRPr="0022729B">
        <w:rPr>
          <w:rFonts w:ascii="Times New Roman" w:hAnsi="Times New Roman" w:cs="Times New Roman"/>
          <w:sz w:val="24"/>
          <w:szCs w:val="24"/>
        </w:rPr>
        <w:t xml:space="preserve"> u izgradnju prometne</w:t>
      </w:r>
      <w:r w:rsidR="0022729B" w:rsidRPr="0022729B">
        <w:rPr>
          <w:rFonts w:ascii="Times New Roman" w:hAnsi="Times New Roman" w:cs="Times New Roman"/>
          <w:sz w:val="24"/>
          <w:szCs w:val="24"/>
        </w:rPr>
        <w:t xml:space="preserve"> i ostale</w:t>
      </w:r>
      <w:r w:rsidRPr="0022729B">
        <w:rPr>
          <w:rFonts w:ascii="Times New Roman" w:hAnsi="Times New Roman" w:cs="Times New Roman"/>
          <w:sz w:val="24"/>
          <w:szCs w:val="24"/>
        </w:rPr>
        <w:t xml:space="preserve"> infrastrukture</w:t>
      </w:r>
      <w:r w:rsidR="00A97CC9" w:rsidRPr="0022729B">
        <w:rPr>
          <w:rFonts w:ascii="Times New Roman" w:hAnsi="Times New Roman" w:cs="Times New Roman"/>
          <w:sz w:val="24"/>
          <w:szCs w:val="24"/>
        </w:rPr>
        <w:t xml:space="preserve"> </w:t>
      </w:r>
      <w:r w:rsidR="0022729B" w:rsidRPr="0022729B">
        <w:rPr>
          <w:rFonts w:ascii="Times New Roman" w:hAnsi="Times New Roman" w:cs="Times New Roman"/>
          <w:sz w:val="24"/>
          <w:szCs w:val="24"/>
        </w:rPr>
        <w:t xml:space="preserve">na području Općine u </w:t>
      </w:r>
      <w:r w:rsidR="00A97CC9" w:rsidRPr="00EB1FF2">
        <w:rPr>
          <w:rFonts w:ascii="Times New Roman" w:hAnsi="Times New Roman" w:cs="Times New Roman"/>
          <w:sz w:val="24"/>
          <w:szCs w:val="24"/>
        </w:rPr>
        <w:t xml:space="preserve">ukupnom iznosu </w:t>
      </w:r>
      <w:r w:rsidR="0022729B" w:rsidRPr="00EB1FF2">
        <w:rPr>
          <w:rFonts w:ascii="Times New Roman" w:hAnsi="Times New Roman" w:cs="Times New Roman"/>
          <w:sz w:val="24"/>
          <w:szCs w:val="24"/>
        </w:rPr>
        <w:t>98</w:t>
      </w:r>
      <w:r w:rsidR="009A71F9" w:rsidRPr="00EB1FF2">
        <w:rPr>
          <w:rFonts w:ascii="Times New Roman" w:hAnsi="Times New Roman" w:cs="Times New Roman"/>
          <w:sz w:val="24"/>
          <w:szCs w:val="24"/>
        </w:rPr>
        <w:t>5</w:t>
      </w:r>
      <w:r w:rsidR="00A97CC9" w:rsidRPr="00EB1FF2">
        <w:rPr>
          <w:rFonts w:ascii="Times New Roman" w:hAnsi="Times New Roman" w:cs="Times New Roman"/>
          <w:sz w:val="24"/>
          <w:szCs w:val="24"/>
        </w:rPr>
        <w:t>.1</w:t>
      </w:r>
      <w:r w:rsidR="0022729B" w:rsidRPr="00EB1FF2">
        <w:rPr>
          <w:rFonts w:ascii="Times New Roman" w:hAnsi="Times New Roman" w:cs="Times New Roman"/>
          <w:sz w:val="24"/>
          <w:szCs w:val="24"/>
        </w:rPr>
        <w:t>00</w:t>
      </w:r>
      <w:r w:rsidR="00A97CC9" w:rsidRPr="00EB1FF2">
        <w:rPr>
          <w:rFonts w:ascii="Times New Roman" w:hAnsi="Times New Roman" w:cs="Times New Roman"/>
          <w:sz w:val="24"/>
          <w:szCs w:val="24"/>
        </w:rPr>
        <w:t xml:space="preserve">,00 </w:t>
      </w:r>
      <w:r w:rsidR="00242B48" w:rsidRPr="00EB1FF2">
        <w:rPr>
          <w:rFonts w:ascii="Times New Roman" w:hAnsi="Times New Roman" w:cs="Times New Roman"/>
          <w:sz w:val="24"/>
          <w:szCs w:val="24"/>
        </w:rPr>
        <w:t xml:space="preserve">€, </w:t>
      </w:r>
      <w:r w:rsidR="00A97CC9" w:rsidRPr="00EB1FF2">
        <w:rPr>
          <w:rFonts w:ascii="Times New Roman" w:hAnsi="Times New Roman" w:cs="Times New Roman"/>
          <w:sz w:val="24"/>
          <w:szCs w:val="24"/>
        </w:rPr>
        <w:t xml:space="preserve">za nabavu </w:t>
      </w:r>
      <w:r w:rsidR="009A71F9" w:rsidRPr="00EB1FF2">
        <w:rPr>
          <w:rFonts w:ascii="Times New Roman" w:hAnsi="Times New Roman" w:cs="Times New Roman"/>
          <w:sz w:val="24"/>
          <w:szCs w:val="24"/>
        </w:rPr>
        <w:t xml:space="preserve">opreme </w:t>
      </w:r>
      <w:r w:rsidR="00EB1FF2" w:rsidRPr="00EB1FF2">
        <w:rPr>
          <w:rFonts w:ascii="Times New Roman" w:hAnsi="Times New Roman" w:cs="Times New Roman"/>
          <w:sz w:val="24"/>
          <w:szCs w:val="24"/>
        </w:rPr>
        <w:t xml:space="preserve">i namještaja </w:t>
      </w:r>
      <w:r w:rsidR="00325F62" w:rsidRPr="00EB1FF2">
        <w:rPr>
          <w:rFonts w:ascii="Times New Roman" w:hAnsi="Times New Roman" w:cs="Times New Roman"/>
          <w:sz w:val="24"/>
          <w:szCs w:val="24"/>
        </w:rPr>
        <w:t xml:space="preserve">u </w:t>
      </w:r>
      <w:r w:rsidR="009A71F9" w:rsidRPr="00EB1FF2">
        <w:rPr>
          <w:rFonts w:ascii="Times New Roman" w:hAnsi="Times New Roman" w:cs="Times New Roman"/>
          <w:sz w:val="24"/>
          <w:szCs w:val="24"/>
        </w:rPr>
        <w:t xml:space="preserve">ukupnom </w:t>
      </w:r>
      <w:r w:rsidR="00325F62" w:rsidRPr="00EB1FF2">
        <w:rPr>
          <w:rFonts w:ascii="Times New Roman" w:hAnsi="Times New Roman" w:cs="Times New Roman"/>
          <w:sz w:val="24"/>
          <w:szCs w:val="24"/>
        </w:rPr>
        <w:t xml:space="preserve">iznosu </w:t>
      </w:r>
      <w:r w:rsidR="009A71F9" w:rsidRPr="00EB1FF2">
        <w:rPr>
          <w:rFonts w:ascii="Times New Roman" w:hAnsi="Times New Roman" w:cs="Times New Roman"/>
          <w:sz w:val="24"/>
          <w:szCs w:val="24"/>
        </w:rPr>
        <w:t>348</w:t>
      </w:r>
      <w:r w:rsidR="00325F62" w:rsidRPr="00EB1FF2">
        <w:rPr>
          <w:rFonts w:ascii="Times New Roman" w:hAnsi="Times New Roman" w:cs="Times New Roman"/>
          <w:sz w:val="24"/>
          <w:szCs w:val="24"/>
        </w:rPr>
        <w:t>.</w:t>
      </w:r>
      <w:r w:rsidR="009A71F9" w:rsidRPr="00EB1FF2">
        <w:rPr>
          <w:rFonts w:ascii="Times New Roman" w:hAnsi="Times New Roman" w:cs="Times New Roman"/>
          <w:sz w:val="24"/>
          <w:szCs w:val="24"/>
        </w:rPr>
        <w:t>77</w:t>
      </w:r>
      <w:r w:rsidR="00325F62" w:rsidRPr="00EB1FF2">
        <w:rPr>
          <w:rFonts w:ascii="Times New Roman" w:hAnsi="Times New Roman" w:cs="Times New Roman"/>
          <w:sz w:val="24"/>
          <w:szCs w:val="24"/>
        </w:rPr>
        <w:t xml:space="preserve">0,00 </w:t>
      </w:r>
      <w:r w:rsidR="00242B48" w:rsidRPr="00EB1FF2">
        <w:rPr>
          <w:rFonts w:ascii="Times New Roman" w:hAnsi="Times New Roman" w:cs="Times New Roman"/>
          <w:sz w:val="24"/>
          <w:szCs w:val="24"/>
        </w:rPr>
        <w:t>€</w:t>
      </w:r>
      <w:r w:rsidR="00EB1FF2" w:rsidRPr="00EB1FF2">
        <w:rPr>
          <w:rFonts w:ascii="Times New Roman" w:hAnsi="Times New Roman" w:cs="Times New Roman"/>
          <w:sz w:val="24"/>
          <w:szCs w:val="24"/>
        </w:rPr>
        <w:t xml:space="preserve">, za nabavu </w:t>
      </w:r>
      <w:r w:rsidR="009A71F9" w:rsidRPr="00EB1FF2">
        <w:rPr>
          <w:rFonts w:ascii="Times New Roman" w:hAnsi="Times New Roman" w:cs="Times New Roman"/>
          <w:sz w:val="24"/>
          <w:szCs w:val="24"/>
        </w:rPr>
        <w:t>prijevozn</w:t>
      </w:r>
      <w:r w:rsidR="00EB1FF2" w:rsidRPr="00EB1FF2">
        <w:rPr>
          <w:rFonts w:ascii="Times New Roman" w:hAnsi="Times New Roman" w:cs="Times New Roman"/>
          <w:sz w:val="24"/>
          <w:szCs w:val="24"/>
        </w:rPr>
        <w:t>og</w:t>
      </w:r>
      <w:r w:rsidR="009A71F9" w:rsidRPr="00EB1FF2">
        <w:rPr>
          <w:rFonts w:ascii="Times New Roman" w:hAnsi="Times New Roman" w:cs="Times New Roman"/>
          <w:sz w:val="24"/>
          <w:szCs w:val="24"/>
        </w:rPr>
        <w:t xml:space="preserve"> sredstva u cestovnom prometu</w:t>
      </w:r>
      <w:r w:rsidR="00EB1FF2" w:rsidRPr="00EB1FF2">
        <w:rPr>
          <w:rFonts w:ascii="Times New Roman" w:hAnsi="Times New Roman" w:cs="Times New Roman"/>
          <w:sz w:val="24"/>
          <w:szCs w:val="24"/>
        </w:rPr>
        <w:t xml:space="preserve"> 30.000,00 €, te </w:t>
      </w:r>
      <w:r w:rsidR="009A71F9" w:rsidRPr="00EB1FF2">
        <w:rPr>
          <w:rFonts w:ascii="Times New Roman" w:hAnsi="Times New Roman" w:cs="Times New Roman"/>
          <w:sz w:val="24"/>
          <w:szCs w:val="24"/>
        </w:rPr>
        <w:t>86.950</w:t>
      </w:r>
      <w:r w:rsidR="00EB1FF2" w:rsidRPr="00EB1FF2">
        <w:rPr>
          <w:rFonts w:ascii="Times New Roman" w:hAnsi="Times New Roman" w:cs="Times New Roman"/>
          <w:sz w:val="24"/>
          <w:szCs w:val="24"/>
        </w:rPr>
        <w:t xml:space="preserve">,00 € za izradu </w:t>
      </w:r>
      <w:r w:rsidR="00EB1FF2" w:rsidRPr="007F1F91">
        <w:rPr>
          <w:rFonts w:ascii="Times New Roman" w:hAnsi="Times New Roman" w:cs="Times New Roman"/>
          <w:sz w:val="24"/>
          <w:szCs w:val="24"/>
        </w:rPr>
        <w:t xml:space="preserve">prostorno planske dokumentacije. </w:t>
      </w:r>
    </w:p>
    <w:p w14:paraId="251B1664" w14:textId="6B582437" w:rsidR="00665D04" w:rsidRPr="007F1F91" w:rsidRDefault="005F7609">
      <w:pPr>
        <w:autoSpaceDE w:val="0"/>
        <w:autoSpaceDN w:val="0"/>
        <w:adjustRightInd w:val="0"/>
        <w:spacing w:after="0" w:line="240" w:lineRule="auto"/>
        <w:jc w:val="both"/>
        <w:rPr>
          <w:rFonts w:ascii="Times New Roman" w:hAnsi="Times New Roman" w:cs="Times New Roman"/>
          <w:sz w:val="24"/>
          <w:szCs w:val="24"/>
        </w:rPr>
      </w:pPr>
      <w:r w:rsidRPr="007F1F91">
        <w:rPr>
          <w:rFonts w:ascii="Times New Roman" w:hAnsi="Times New Roman" w:cs="Times New Roman"/>
          <w:sz w:val="24"/>
          <w:szCs w:val="24"/>
        </w:rPr>
        <w:t xml:space="preserve">Rashodi za dodatna ulaganja na nefinancijskoj imovini planirani su u visini od </w:t>
      </w:r>
      <w:r w:rsidR="00EB1FF2" w:rsidRPr="007F1F91">
        <w:rPr>
          <w:rFonts w:ascii="Times New Roman" w:hAnsi="Times New Roman" w:cs="Times New Roman"/>
          <w:sz w:val="24"/>
          <w:szCs w:val="24"/>
        </w:rPr>
        <w:t>1</w:t>
      </w:r>
      <w:r w:rsidR="00C77F8F" w:rsidRPr="007F1F91">
        <w:rPr>
          <w:rFonts w:ascii="Times New Roman" w:hAnsi="Times New Roman" w:cs="Times New Roman"/>
          <w:sz w:val="24"/>
          <w:szCs w:val="24"/>
        </w:rPr>
        <w:t>0</w:t>
      </w:r>
      <w:r w:rsidRPr="007F1F91">
        <w:rPr>
          <w:rFonts w:ascii="Times New Roman" w:hAnsi="Times New Roman" w:cs="Times New Roman"/>
          <w:sz w:val="24"/>
          <w:szCs w:val="24"/>
        </w:rPr>
        <w:t>.</w:t>
      </w:r>
      <w:r w:rsidR="00EB1FF2" w:rsidRPr="007F1F91">
        <w:rPr>
          <w:rFonts w:ascii="Times New Roman" w:hAnsi="Times New Roman" w:cs="Times New Roman"/>
          <w:sz w:val="24"/>
          <w:szCs w:val="24"/>
        </w:rPr>
        <w:t>0</w:t>
      </w:r>
      <w:r w:rsidRPr="007F1F91">
        <w:rPr>
          <w:rFonts w:ascii="Times New Roman" w:hAnsi="Times New Roman" w:cs="Times New Roman"/>
          <w:sz w:val="24"/>
          <w:szCs w:val="24"/>
        </w:rPr>
        <w:t xml:space="preserve">00,00 € </w:t>
      </w:r>
      <w:r w:rsidR="00325F62" w:rsidRPr="007F1F91">
        <w:rPr>
          <w:rFonts w:ascii="Times New Roman" w:hAnsi="Times New Roman" w:cs="Times New Roman"/>
          <w:sz w:val="24"/>
          <w:szCs w:val="24"/>
        </w:rPr>
        <w:t xml:space="preserve">a </w:t>
      </w:r>
      <w:r w:rsidRPr="007F1F91">
        <w:rPr>
          <w:rFonts w:ascii="Times New Roman" w:hAnsi="Times New Roman" w:cs="Times New Roman"/>
          <w:sz w:val="24"/>
          <w:szCs w:val="24"/>
        </w:rPr>
        <w:t>odnos</w:t>
      </w:r>
      <w:r w:rsidR="00C77F8F" w:rsidRPr="007F1F91">
        <w:rPr>
          <w:rFonts w:ascii="Times New Roman" w:hAnsi="Times New Roman" w:cs="Times New Roman"/>
          <w:sz w:val="24"/>
          <w:szCs w:val="24"/>
        </w:rPr>
        <w:t>e</w:t>
      </w:r>
      <w:r w:rsidRPr="007F1F91">
        <w:rPr>
          <w:rFonts w:ascii="Times New Roman" w:hAnsi="Times New Roman" w:cs="Times New Roman"/>
          <w:sz w:val="24"/>
          <w:szCs w:val="24"/>
        </w:rPr>
        <w:t xml:space="preserve"> </w:t>
      </w:r>
      <w:r w:rsidR="00325F62" w:rsidRPr="007F1F91">
        <w:rPr>
          <w:rFonts w:ascii="Times New Roman" w:hAnsi="Times New Roman" w:cs="Times New Roman"/>
          <w:sz w:val="24"/>
          <w:szCs w:val="24"/>
        </w:rPr>
        <w:t xml:space="preserve">se </w:t>
      </w:r>
      <w:r w:rsidRPr="007F1F91">
        <w:rPr>
          <w:rFonts w:ascii="Times New Roman" w:hAnsi="Times New Roman" w:cs="Times New Roman"/>
          <w:sz w:val="24"/>
          <w:szCs w:val="24"/>
        </w:rPr>
        <w:t xml:space="preserve">na </w:t>
      </w:r>
      <w:r w:rsidR="00EB1FF2" w:rsidRPr="007F1F91">
        <w:rPr>
          <w:rFonts w:ascii="Times New Roman" w:hAnsi="Times New Roman" w:cs="Times New Roman"/>
          <w:sz w:val="24"/>
          <w:szCs w:val="24"/>
        </w:rPr>
        <w:t>završetak</w:t>
      </w:r>
      <w:r w:rsidRPr="007F1F91">
        <w:rPr>
          <w:rFonts w:ascii="Times New Roman" w:hAnsi="Times New Roman" w:cs="Times New Roman"/>
          <w:sz w:val="24"/>
          <w:szCs w:val="24"/>
        </w:rPr>
        <w:t xml:space="preserve"> ulaganja </w:t>
      </w:r>
      <w:r w:rsidR="00EB1FF2" w:rsidRPr="007F1F91">
        <w:rPr>
          <w:rFonts w:ascii="Times New Roman" w:hAnsi="Times New Roman" w:cs="Times New Roman"/>
          <w:sz w:val="24"/>
          <w:szCs w:val="24"/>
        </w:rPr>
        <w:t xml:space="preserve">u uređenje platoa oko Spomenika braniteljima Domovinskog rata. </w:t>
      </w:r>
    </w:p>
    <w:p w14:paraId="1BFE6647" w14:textId="77777777" w:rsidR="00665D04" w:rsidRPr="007F1F91" w:rsidRDefault="00665D04">
      <w:pPr>
        <w:autoSpaceDE w:val="0"/>
        <w:autoSpaceDN w:val="0"/>
        <w:adjustRightInd w:val="0"/>
        <w:spacing w:after="0" w:line="240" w:lineRule="auto"/>
        <w:jc w:val="both"/>
        <w:rPr>
          <w:rFonts w:ascii="Times New Roman" w:hAnsi="Times New Roman" w:cs="Times New Roman"/>
          <w:sz w:val="24"/>
          <w:szCs w:val="24"/>
        </w:rPr>
      </w:pPr>
    </w:p>
    <w:p w14:paraId="4AC89760" w14:textId="77777777" w:rsidR="00EB1FF2" w:rsidRPr="007F1F91" w:rsidRDefault="00EB1FF2">
      <w:pPr>
        <w:autoSpaceDE w:val="0"/>
        <w:autoSpaceDN w:val="0"/>
        <w:adjustRightInd w:val="0"/>
        <w:spacing w:after="0" w:line="240" w:lineRule="auto"/>
        <w:jc w:val="both"/>
        <w:rPr>
          <w:rFonts w:ascii="Times New Roman" w:hAnsi="Times New Roman" w:cs="Times New Roman"/>
          <w:sz w:val="24"/>
          <w:szCs w:val="24"/>
        </w:rPr>
      </w:pPr>
    </w:p>
    <w:p w14:paraId="09A670E3" w14:textId="77777777" w:rsidR="00665D04" w:rsidRPr="007F1F91" w:rsidRDefault="005F7609">
      <w:pPr>
        <w:pStyle w:val="Odlomakpopisa"/>
        <w:numPr>
          <w:ilvl w:val="1"/>
          <w:numId w:val="7"/>
        </w:numPr>
        <w:autoSpaceDE w:val="0"/>
        <w:autoSpaceDN w:val="0"/>
        <w:adjustRightInd w:val="0"/>
        <w:spacing w:after="0" w:line="240" w:lineRule="auto"/>
        <w:jc w:val="both"/>
        <w:rPr>
          <w:rFonts w:ascii="Times New Roman" w:hAnsi="Times New Roman" w:cs="Times New Roman"/>
          <w:b/>
          <w:sz w:val="24"/>
          <w:szCs w:val="24"/>
        </w:rPr>
      </w:pPr>
      <w:r w:rsidRPr="007F1F91">
        <w:rPr>
          <w:rFonts w:ascii="Times New Roman" w:hAnsi="Times New Roman" w:cs="Times New Roman"/>
          <w:b/>
          <w:sz w:val="24"/>
          <w:szCs w:val="24"/>
        </w:rPr>
        <w:t>RASHODI PREMA FUNKCIJSKOJ KLASIFIKACIJI</w:t>
      </w:r>
    </w:p>
    <w:p w14:paraId="514565B1" w14:textId="77777777" w:rsidR="00665D04" w:rsidRPr="007F1F91" w:rsidRDefault="00665D04">
      <w:pPr>
        <w:autoSpaceDE w:val="0"/>
        <w:autoSpaceDN w:val="0"/>
        <w:adjustRightInd w:val="0"/>
        <w:spacing w:after="0" w:line="240" w:lineRule="auto"/>
        <w:jc w:val="both"/>
        <w:rPr>
          <w:rFonts w:ascii="Times New Roman" w:hAnsi="Times New Roman" w:cs="Times New Roman"/>
          <w:sz w:val="24"/>
          <w:szCs w:val="24"/>
        </w:rPr>
      </w:pPr>
    </w:p>
    <w:p w14:paraId="6E5B1E1A" w14:textId="56F41D25" w:rsidR="00665D04" w:rsidRPr="00150AD6" w:rsidRDefault="005F7609">
      <w:pPr>
        <w:autoSpaceDE w:val="0"/>
        <w:autoSpaceDN w:val="0"/>
        <w:adjustRightInd w:val="0"/>
        <w:spacing w:after="0" w:line="240" w:lineRule="auto"/>
        <w:jc w:val="both"/>
        <w:rPr>
          <w:rFonts w:ascii="Times New Roman" w:hAnsi="Times New Roman" w:cs="Times New Roman"/>
          <w:sz w:val="24"/>
          <w:szCs w:val="24"/>
        </w:rPr>
      </w:pPr>
      <w:r w:rsidRPr="007F1F91">
        <w:rPr>
          <w:rFonts w:ascii="Times New Roman" w:hAnsi="Times New Roman" w:cs="Times New Roman"/>
          <w:sz w:val="24"/>
          <w:szCs w:val="24"/>
        </w:rPr>
        <w:t>Funkcijska klasifikacija sadrži rashode razvrstane prema njihovoj namjeni i to opće javne usluge,</w:t>
      </w:r>
      <w:r w:rsidR="00A42AC3" w:rsidRPr="007F1F91">
        <w:rPr>
          <w:rFonts w:ascii="Times New Roman" w:hAnsi="Times New Roman" w:cs="Times New Roman"/>
          <w:sz w:val="24"/>
          <w:szCs w:val="24"/>
        </w:rPr>
        <w:t xml:space="preserve"> </w:t>
      </w:r>
      <w:r w:rsidRPr="007F1F91">
        <w:rPr>
          <w:rFonts w:ascii="Times New Roman" w:hAnsi="Times New Roman" w:cs="Times New Roman"/>
          <w:sz w:val="24"/>
          <w:szCs w:val="24"/>
        </w:rPr>
        <w:t xml:space="preserve">javni </w:t>
      </w:r>
      <w:r w:rsidRPr="00150AD6">
        <w:rPr>
          <w:rFonts w:ascii="Times New Roman" w:hAnsi="Times New Roman" w:cs="Times New Roman"/>
          <w:sz w:val="24"/>
          <w:szCs w:val="24"/>
        </w:rPr>
        <w:t>red i sigurnost, ekonomski poslovi, zaštita okoliša, usluge unapređenja stanovanja i zajednice, zdravstvo, rekreacija, kultura i religija, obrazovanje te socijalna zaštita.</w:t>
      </w:r>
    </w:p>
    <w:p w14:paraId="389EAD61" w14:textId="77777777" w:rsidR="00665D04" w:rsidRPr="00150AD6" w:rsidRDefault="005F7609">
      <w:pPr>
        <w:autoSpaceDE w:val="0"/>
        <w:autoSpaceDN w:val="0"/>
        <w:adjustRightInd w:val="0"/>
        <w:spacing w:after="0" w:line="240" w:lineRule="auto"/>
        <w:jc w:val="both"/>
        <w:rPr>
          <w:rFonts w:ascii="Times New Roman" w:hAnsi="Times New Roman" w:cs="Times New Roman"/>
          <w:sz w:val="24"/>
          <w:szCs w:val="24"/>
        </w:rPr>
      </w:pPr>
      <w:r w:rsidRPr="00150AD6">
        <w:rPr>
          <w:rFonts w:ascii="Times New Roman" w:hAnsi="Times New Roman" w:cs="Times New Roman"/>
          <w:sz w:val="24"/>
          <w:szCs w:val="24"/>
        </w:rPr>
        <w:t>U nastavku se daje proračun prema funkcijskoj klasifikaciji:</w:t>
      </w:r>
    </w:p>
    <w:p w14:paraId="3A6E254D" w14:textId="77777777" w:rsidR="00665D04" w:rsidRPr="00150AD6" w:rsidRDefault="00665D04">
      <w:pPr>
        <w:autoSpaceDE w:val="0"/>
        <w:autoSpaceDN w:val="0"/>
        <w:adjustRightInd w:val="0"/>
        <w:spacing w:after="0" w:line="240" w:lineRule="auto"/>
        <w:jc w:val="both"/>
        <w:rPr>
          <w:rFonts w:ascii="Times New Roman" w:hAnsi="Times New Roman" w:cs="Times New Roman"/>
          <w:b/>
          <w:sz w:val="24"/>
          <w:szCs w:val="24"/>
        </w:rPr>
      </w:pPr>
    </w:p>
    <w:p w14:paraId="2E99C441" w14:textId="77777777" w:rsidR="00665D04" w:rsidRPr="00150AD6" w:rsidRDefault="005F7609">
      <w:pPr>
        <w:autoSpaceDE w:val="0"/>
        <w:autoSpaceDN w:val="0"/>
        <w:adjustRightInd w:val="0"/>
        <w:spacing w:after="0" w:line="240" w:lineRule="auto"/>
        <w:jc w:val="both"/>
        <w:rPr>
          <w:rFonts w:ascii="Times New Roman" w:hAnsi="Times New Roman" w:cs="Times New Roman"/>
          <w:sz w:val="24"/>
          <w:szCs w:val="24"/>
        </w:rPr>
      </w:pPr>
      <w:r w:rsidRPr="00150AD6">
        <w:rPr>
          <w:rFonts w:ascii="Times New Roman" w:hAnsi="Times New Roman" w:cs="Times New Roman"/>
          <w:sz w:val="24"/>
          <w:szCs w:val="24"/>
        </w:rPr>
        <w:t>Tablica 5. Rashodi prema funkcijskoj klasifikaciji</w:t>
      </w:r>
    </w:p>
    <w:p w14:paraId="5C0ABDD0" w14:textId="4B52210B" w:rsidR="00665D04" w:rsidRPr="00150AD6" w:rsidRDefault="00665D04">
      <w:pPr>
        <w:autoSpaceDE w:val="0"/>
        <w:autoSpaceDN w:val="0"/>
        <w:adjustRightInd w:val="0"/>
        <w:spacing w:after="0" w:line="240" w:lineRule="auto"/>
        <w:jc w:val="both"/>
        <w:rPr>
          <w:rFonts w:ascii="Times New Roman" w:hAnsi="Times New Roman" w:cs="Times New Roman"/>
          <w:sz w:val="24"/>
          <w:szCs w:val="24"/>
        </w:rPr>
      </w:pPr>
    </w:p>
    <w:tbl>
      <w:tblPr>
        <w:tblW w:w="9199" w:type="dxa"/>
        <w:jc w:val="center"/>
        <w:tblLook w:val="04A0" w:firstRow="1" w:lastRow="0" w:firstColumn="1" w:lastColumn="0" w:noHBand="0" w:noVBand="1"/>
      </w:tblPr>
      <w:tblGrid>
        <w:gridCol w:w="516"/>
        <w:gridCol w:w="2735"/>
        <w:gridCol w:w="1480"/>
        <w:gridCol w:w="1480"/>
        <w:gridCol w:w="1494"/>
        <w:gridCol w:w="1494"/>
      </w:tblGrid>
      <w:tr w:rsidR="00150AD6" w:rsidRPr="007F59FC" w14:paraId="4F017F29" w14:textId="77777777" w:rsidTr="00C0495A">
        <w:trPr>
          <w:trHeight w:val="540"/>
          <w:tblHeader/>
          <w:jc w:val="center"/>
        </w:trPr>
        <w:tc>
          <w:tcPr>
            <w:tcW w:w="3251" w:type="dxa"/>
            <w:gridSpan w:val="2"/>
            <w:tcBorders>
              <w:top w:val="single" w:sz="8" w:space="0" w:color="auto"/>
              <w:left w:val="single" w:sz="8" w:space="0" w:color="auto"/>
              <w:bottom w:val="single" w:sz="8" w:space="0" w:color="auto"/>
              <w:right w:val="nil"/>
            </w:tcBorders>
            <w:shd w:val="clear" w:color="000000" w:fill="FFFFFF"/>
            <w:vAlign w:val="center"/>
            <w:hideMark/>
          </w:tcPr>
          <w:p w14:paraId="4A475C79" w14:textId="77777777" w:rsidR="0003720B" w:rsidRPr="007F59FC" w:rsidRDefault="0003720B" w:rsidP="0003720B">
            <w:pPr>
              <w:spacing w:after="0" w:line="240" w:lineRule="auto"/>
              <w:rPr>
                <w:rFonts w:ascii="Times New Roman" w:eastAsia="Times New Roman" w:hAnsi="Times New Roman" w:cs="Times New Roman"/>
                <w:b/>
                <w:bCs/>
                <w:sz w:val="20"/>
                <w:szCs w:val="20"/>
                <w:lang w:eastAsia="hr-HR"/>
              </w:rPr>
            </w:pPr>
            <w:r w:rsidRPr="007F59FC">
              <w:rPr>
                <w:rFonts w:ascii="Times New Roman" w:eastAsia="Times New Roman" w:hAnsi="Times New Roman" w:cs="Times New Roman"/>
                <w:b/>
                <w:bCs/>
                <w:sz w:val="20"/>
                <w:szCs w:val="20"/>
                <w:lang w:eastAsia="hr-HR"/>
              </w:rPr>
              <w:t>OZNAKA I NAZIV FUNKCIJSKE KLASIFIKACIJE</w:t>
            </w:r>
          </w:p>
        </w:tc>
        <w:tc>
          <w:tcPr>
            <w:tcW w:w="1480" w:type="dxa"/>
            <w:tcBorders>
              <w:top w:val="single" w:sz="8" w:space="0" w:color="auto"/>
              <w:left w:val="nil"/>
              <w:bottom w:val="single" w:sz="8" w:space="0" w:color="auto"/>
              <w:right w:val="nil"/>
            </w:tcBorders>
            <w:vAlign w:val="center"/>
            <w:hideMark/>
          </w:tcPr>
          <w:p w14:paraId="363CB0C7" w14:textId="6A31C81E" w:rsidR="0003720B" w:rsidRPr="007F59FC" w:rsidRDefault="0003720B" w:rsidP="0003720B">
            <w:pPr>
              <w:spacing w:after="0" w:line="240" w:lineRule="auto"/>
              <w:jc w:val="center"/>
              <w:rPr>
                <w:rFonts w:ascii="Times New Roman" w:eastAsia="Times New Roman" w:hAnsi="Times New Roman" w:cs="Times New Roman"/>
                <w:b/>
                <w:bCs/>
                <w:sz w:val="20"/>
                <w:szCs w:val="20"/>
                <w:lang w:eastAsia="hr-HR"/>
              </w:rPr>
            </w:pPr>
            <w:r w:rsidRPr="007F59FC">
              <w:rPr>
                <w:rFonts w:ascii="Times New Roman" w:hAnsi="Times New Roman" w:cs="Times New Roman"/>
                <w:b/>
                <w:bCs/>
                <w:sz w:val="20"/>
                <w:szCs w:val="20"/>
              </w:rPr>
              <w:t>TEKUĆI PLAN</w:t>
            </w:r>
            <w:r w:rsidRPr="007F59FC">
              <w:rPr>
                <w:rFonts w:ascii="Times New Roman" w:hAnsi="Times New Roman" w:cs="Times New Roman"/>
                <w:b/>
                <w:bCs/>
                <w:sz w:val="20"/>
                <w:szCs w:val="20"/>
              </w:rPr>
              <w:br/>
              <w:t>202</w:t>
            </w:r>
            <w:r w:rsidR="009D0B5B" w:rsidRPr="007F59FC">
              <w:rPr>
                <w:rFonts w:ascii="Times New Roman" w:hAnsi="Times New Roman" w:cs="Times New Roman"/>
                <w:b/>
                <w:bCs/>
                <w:sz w:val="20"/>
                <w:szCs w:val="20"/>
              </w:rPr>
              <w:t>5</w:t>
            </w:r>
            <w:r w:rsidRPr="007F59FC">
              <w:rPr>
                <w:rFonts w:ascii="Times New Roman" w:hAnsi="Times New Roman" w:cs="Times New Roman"/>
                <w:b/>
                <w:bCs/>
                <w:sz w:val="20"/>
                <w:szCs w:val="20"/>
              </w:rPr>
              <w:t>.</w:t>
            </w:r>
          </w:p>
        </w:tc>
        <w:tc>
          <w:tcPr>
            <w:tcW w:w="1480" w:type="dxa"/>
            <w:tcBorders>
              <w:top w:val="single" w:sz="8" w:space="0" w:color="auto"/>
              <w:left w:val="nil"/>
              <w:bottom w:val="single" w:sz="8" w:space="0" w:color="auto"/>
              <w:right w:val="nil"/>
            </w:tcBorders>
            <w:vAlign w:val="center"/>
            <w:hideMark/>
          </w:tcPr>
          <w:p w14:paraId="51569EAE" w14:textId="63379FCA" w:rsidR="0003720B" w:rsidRPr="007F59FC" w:rsidRDefault="0003720B" w:rsidP="0003720B">
            <w:pPr>
              <w:spacing w:after="0" w:line="240" w:lineRule="auto"/>
              <w:jc w:val="center"/>
              <w:rPr>
                <w:rFonts w:ascii="Times New Roman" w:eastAsia="Times New Roman" w:hAnsi="Times New Roman" w:cs="Times New Roman"/>
                <w:b/>
                <w:bCs/>
                <w:sz w:val="20"/>
                <w:szCs w:val="20"/>
                <w:lang w:eastAsia="hr-HR"/>
              </w:rPr>
            </w:pPr>
            <w:r w:rsidRPr="007F59FC">
              <w:rPr>
                <w:rFonts w:ascii="Times New Roman" w:hAnsi="Times New Roman" w:cs="Times New Roman"/>
                <w:b/>
                <w:bCs/>
                <w:sz w:val="20"/>
                <w:szCs w:val="20"/>
              </w:rPr>
              <w:t>PRORAČUN</w:t>
            </w:r>
            <w:r w:rsidRPr="007F59FC">
              <w:rPr>
                <w:rFonts w:ascii="Times New Roman" w:hAnsi="Times New Roman" w:cs="Times New Roman"/>
                <w:b/>
                <w:bCs/>
                <w:sz w:val="20"/>
                <w:szCs w:val="20"/>
              </w:rPr>
              <w:br/>
              <w:t>202</w:t>
            </w:r>
            <w:r w:rsidR="009D0B5B" w:rsidRPr="007F59FC">
              <w:rPr>
                <w:rFonts w:ascii="Times New Roman" w:hAnsi="Times New Roman" w:cs="Times New Roman"/>
                <w:b/>
                <w:bCs/>
                <w:sz w:val="20"/>
                <w:szCs w:val="20"/>
              </w:rPr>
              <w:t>6</w:t>
            </w:r>
            <w:r w:rsidRPr="007F59FC">
              <w:rPr>
                <w:rFonts w:ascii="Times New Roman" w:hAnsi="Times New Roman" w:cs="Times New Roman"/>
                <w:b/>
                <w:bCs/>
                <w:sz w:val="20"/>
                <w:szCs w:val="20"/>
              </w:rPr>
              <w:t>.</w:t>
            </w:r>
          </w:p>
        </w:tc>
        <w:tc>
          <w:tcPr>
            <w:tcW w:w="1494" w:type="dxa"/>
            <w:tcBorders>
              <w:top w:val="single" w:sz="8" w:space="0" w:color="auto"/>
              <w:left w:val="nil"/>
              <w:bottom w:val="single" w:sz="8" w:space="0" w:color="auto"/>
              <w:right w:val="nil"/>
            </w:tcBorders>
            <w:vAlign w:val="center"/>
            <w:hideMark/>
          </w:tcPr>
          <w:p w14:paraId="031251A1" w14:textId="78B8F2C1" w:rsidR="0003720B" w:rsidRPr="007F59FC" w:rsidRDefault="0003720B" w:rsidP="0003720B">
            <w:pPr>
              <w:spacing w:after="0" w:line="240" w:lineRule="auto"/>
              <w:jc w:val="center"/>
              <w:rPr>
                <w:rFonts w:ascii="Times New Roman" w:eastAsia="Times New Roman" w:hAnsi="Times New Roman" w:cs="Times New Roman"/>
                <w:b/>
                <w:bCs/>
                <w:sz w:val="20"/>
                <w:szCs w:val="20"/>
                <w:lang w:eastAsia="hr-HR"/>
              </w:rPr>
            </w:pPr>
            <w:r w:rsidRPr="007F59FC">
              <w:rPr>
                <w:rFonts w:ascii="Times New Roman" w:hAnsi="Times New Roman" w:cs="Times New Roman"/>
                <w:b/>
                <w:bCs/>
                <w:sz w:val="20"/>
                <w:szCs w:val="20"/>
              </w:rPr>
              <w:t>PROJEKCIJA</w:t>
            </w:r>
            <w:r w:rsidRPr="007F59FC">
              <w:rPr>
                <w:rFonts w:ascii="Times New Roman" w:hAnsi="Times New Roman" w:cs="Times New Roman"/>
                <w:b/>
                <w:bCs/>
                <w:sz w:val="20"/>
                <w:szCs w:val="20"/>
              </w:rPr>
              <w:br/>
              <w:t>202</w:t>
            </w:r>
            <w:r w:rsidR="009D0B5B" w:rsidRPr="007F59FC">
              <w:rPr>
                <w:rFonts w:ascii="Times New Roman" w:hAnsi="Times New Roman" w:cs="Times New Roman"/>
                <w:b/>
                <w:bCs/>
                <w:sz w:val="20"/>
                <w:szCs w:val="20"/>
              </w:rPr>
              <w:t>7</w:t>
            </w:r>
            <w:r w:rsidRPr="007F59FC">
              <w:rPr>
                <w:rFonts w:ascii="Times New Roman" w:hAnsi="Times New Roman" w:cs="Times New Roman"/>
                <w:b/>
                <w:bCs/>
                <w:sz w:val="20"/>
                <w:szCs w:val="20"/>
              </w:rPr>
              <w:t>.</w:t>
            </w:r>
          </w:p>
        </w:tc>
        <w:tc>
          <w:tcPr>
            <w:tcW w:w="1494" w:type="dxa"/>
            <w:tcBorders>
              <w:top w:val="single" w:sz="8" w:space="0" w:color="auto"/>
              <w:left w:val="nil"/>
              <w:bottom w:val="single" w:sz="8" w:space="0" w:color="auto"/>
              <w:right w:val="single" w:sz="8" w:space="0" w:color="auto"/>
            </w:tcBorders>
            <w:vAlign w:val="center"/>
            <w:hideMark/>
          </w:tcPr>
          <w:p w14:paraId="70D24DD9" w14:textId="141EF478" w:rsidR="0003720B" w:rsidRPr="007F59FC" w:rsidRDefault="0003720B" w:rsidP="0003720B">
            <w:pPr>
              <w:spacing w:after="0" w:line="240" w:lineRule="auto"/>
              <w:jc w:val="center"/>
              <w:rPr>
                <w:rFonts w:ascii="Times New Roman" w:eastAsia="Times New Roman" w:hAnsi="Times New Roman" w:cs="Times New Roman"/>
                <w:b/>
                <w:bCs/>
                <w:sz w:val="20"/>
                <w:szCs w:val="20"/>
                <w:lang w:eastAsia="hr-HR"/>
              </w:rPr>
            </w:pPr>
            <w:r w:rsidRPr="007F59FC">
              <w:rPr>
                <w:rFonts w:ascii="Times New Roman" w:hAnsi="Times New Roman" w:cs="Times New Roman"/>
                <w:b/>
                <w:bCs/>
                <w:sz w:val="20"/>
                <w:szCs w:val="20"/>
              </w:rPr>
              <w:t>PROJEKCIJA</w:t>
            </w:r>
            <w:r w:rsidRPr="007F59FC">
              <w:rPr>
                <w:rFonts w:ascii="Times New Roman" w:hAnsi="Times New Roman" w:cs="Times New Roman"/>
                <w:b/>
                <w:bCs/>
                <w:sz w:val="20"/>
                <w:szCs w:val="20"/>
              </w:rPr>
              <w:br/>
              <w:t>202</w:t>
            </w:r>
            <w:r w:rsidR="009D0B5B" w:rsidRPr="007F59FC">
              <w:rPr>
                <w:rFonts w:ascii="Times New Roman" w:hAnsi="Times New Roman" w:cs="Times New Roman"/>
                <w:b/>
                <w:bCs/>
                <w:sz w:val="20"/>
                <w:szCs w:val="20"/>
              </w:rPr>
              <w:t>8</w:t>
            </w:r>
            <w:r w:rsidRPr="007F59FC">
              <w:rPr>
                <w:rFonts w:ascii="Times New Roman" w:hAnsi="Times New Roman" w:cs="Times New Roman"/>
                <w:b/>
                <w:bCs/>
                <w:sz w:val="20"/>
                <w:szCs w:val="20"/>
              </w:rPr>
              <w:t>.</w:t>
            </w:r>
          </w:p>
        </w:tc>
      </w:tr>
      <w:tr w:rsidR="009D0B5B" w:rsidRPr="007F59FC" w14:paraId="3B569C90" w14:textId="77777777" w:rsidTr="00C0495A">
        <w:trPr>
          <w:trHeight w:val="264"/>
          <w:tblHeader/>
          <w:jc w:val="center"/>
        </w:trPr>
        <w:tc>
          <w:tcPr>
            <w:tcW w:w="3251" w:type="dxa"/>
            <w:gridSpan w:val="2"/>
            <w:tcBorders>
              <w:top w:val="single" w:sz="8" w:space="0" w:color="auto"/>
              <w:left w:val="single" w:sz="4" w:space="0" w:color="auto"/>
              <w:bottom w:val="single" w:sz="4" w:space="0" w:color="auto"/>
              <w:right w:val="nil"/>
            </w:tcBorders>
            <w:noWrap/>
            <w:vAlign w:val="center"/>
            <w:hideMark/>
          </w:tcPr>
          <w:p w14:paraId="07782615" w14:textId="77777777" w:rsidR="00190FD6" w:rsidRPr="007F59FC" w:rsidRDefault="00190FD6" w:rsidP="00190FD6">
            <w:pPr>
              <w:spacing w:after="0" w:line="240" w:lineRule="auto"/>
              <w:jc w:val="center"/>
              <w:rPr>
                <w:rFonts w:ascii="Times New Roman" w:eastAsia="Times New Roman" w:hAnsi="Times New Roman" w:cs="Times New Roman"/>
                <w:sz w:val="20"/>
                <w:szCs w:val="20"/>
                <w:lang w:eastAsia="hr-HR"/>
              </w:rPr>
            </w:pPr>
            <w:r w:rsidRPr="007F59FC">
              <w:rPr>
                <w:rFonts w:ascii="Times New Roman" w:eastAsia="Times New Roman" w:hAnsi="Times New Roman" w:cs="Times New Roman"/>
                <w:sz w:val="20"/>
                <w:szCs w:val="20"/>
                <w:lang w:eastAsia="hr-HR"/>
              </w:rPr>
              <w:t>1</w:t>
            </w:r>
          </w:p>
        </w:tc>
        <w:tc>
          <w:tcPr>
            <w:tcW w:w="1480" w:type="dxa"/>
            <w:tcBorders>
              <w:top w:val="nil"/>
              <w:left w:val="nil"/>
              <w:bottom w:val="single" w:sz="4" w:space="0" w:color="auto"/>
              <w:right w:val="nil"/>
            </w:tcBorders>
            <w:vAlign w:val="center"/>
            <w:hideMark/>
          </w:tcPr>
          <w:p w14:paraId="3746D324" w14:textId="720951D3" w:rsidR="00190FD6" w:rsidRPr="007F59FC" w:rsidRDefault="00190FD6" w:rsidP="00190FD6">
            <w:pPr>
              <w:spacing w:after="0" w:line="240" w:lineRule="auto"/>
              <w:jc w:val="center"/>
              <w:rPr>
                <w:rFonts w:ascii="Times New Roman" w:eastAsia="Times New Roman" w:hAnsi="Times New Roman" w:cs="Times New Roman"/>
                <w:sz w:val="20"/>
                <w:szCs w:val="20"/>
                <w:lang w:eastAsia="hr-HR"/>
              </w:rPr>
            </w:pPr>
            <w:r w:rsidRPr="007F59FC">
              <w:rPr>
                <w:rFonts w:ascii="Times New Roman" w:eastAsia="Times New Roman" w:hAnsi="Times New Roman" w:cs="Times New Roman"/>
                <w:sz w:val="20"/>
                <w:szCs w:val="20"/>
                <w:lang w:eastAsia="hr-HR"/>
              </w:rPr>
              <w:t>2</w:t>
            </w:r>
          </w:p>
        </w:tc>
        <w:tc>
          <w:tcPr>
            <w:tcW w:w="1480" w:type="dxa"/>
            <w:tcBorders>
              <w:top w:val="nil"/>
              <w:left w:val="nil"/>
              <w:bottom w:val="single" w:sz="4" w:space="0" w:color="auto"/>
              <w:right w:val="nil"/>
            </w:tcBorders>
            <w:noWrap/>
            <w:vAlign w:val="center"/>
            <w:hideMark/>
          </w:tcPr>
          <w:p w14:paraId="331EF009" w14:textId="728D26F5" w:rsidR="00190FD6" w:rsidRPr="007F59FC" w:rsidRDefault="00190FD6" w:rsidP="00190FD6">
            <w:pPr>
              <w:spacing w:after="0" w:line="240" w:lineRule="auto"/>
              <w:jc w:val="center"/>
              <w:rPr>
                <w:rFonts w:ascii="Times New Roman" w:eastAsia="Times New Roman" w:hAnsi="Times New Roman" w:cs="Times New Roman"/>
                <w:sz w:val="20"/>
                <w:szCs w:val="20"/>
                <w:lang w:eastAsia="hr-HR"/>
              </w:rPr>
            </w:pPr>
            <w:r w:rsidRPr="007F59FC">
              <w:rPr>
                <w:rFonts w:ascii="Times New Roman" w:eastAsia="Times New Roman" w:hAnsi="Times New Roman" w:cs="Times New Roman"/>
                <w:sz w:val="20"/>
                <w:szCs w:val="20"/>
                <w:lang w:eastAsia="hr-HR"/>
              </w:rPr>
              <w:t>3</w:t>
            </w:r>
          </w:p>
        </w:tc>
        <w:tc>
          <w:tcPr>
            <w:tcW w:w="1494" w:type="dxa"/>
            <w:tcBorders>
              <w:top w:val="nil"/>
              <w:left w:val="nil"/>
              <w:bottom w:val="single" w:sz="4" w:space="0" w:color="auto"/>
              <w:right w:val="nil"/>
            </w:tcBorders>
            <w:noWrap/>
            <w:vAlign w:val="center"/>
            <w:hideMark/>
          </w:tcPr>
          <w:p w14:paraId="44EB4895" w14:textId="5D65B19E" w:rsidR="00190FD6" w:rsidRPr="007F59FC" w:rsidRDefault="00190FD6" w:rsidP="00190FD6">
            <w:pPr>
              <w:spacing w:after="0" w:line="240" w:lineRule="auto"/>
              <w:jc w:val="center"/>
              <w:rPr>
                <w:rFonts w:ascii="Times New Roman" w:eastAsia="Times New Roman" w:hAnsi="Times New Roman" w:cs="Times New Roman"/>
                <w:sz w:val="20"/>
                <w:szCs w:val="20"/>
                <w:lang w:eastAsia="hr-HR"/>
              </w:rPr>
            </w:pPr>
            <w:r w:rsidRPr="007F59FC">
              <w:rPr>
                <w:rFonts w:ascii="Times New Roman" w:eastAsia="Times New Roman" w:hAnsi="Times New Roman" w:cs="Times New Roman"/>
                <w:sz w:val="20"/>
                <w:szCs w:val="20"/>
                <w:lang w:eastAsia="hr-HR"/>
              </w:rPr>
              <w:t>4</w:t>
            </w:r>
          </w:p>
        </w:tc>
        <w:tc>
          <w:tcPr>
            <w:tcW w:w="1494" w:type="dxa"/>
            <w:tcBorders>
              <w:top w:val="nil"/>
              <w:left w:val="nil"/>
              <w:bottom w:val="single" w:sz="4" w:space="0" w:color="auto"/>
              <w:right w:val="single" w:sz="4" w:space="0" w:color="auto"/>
            </w:tcBorders>
            <w:noWrap/>
            <w:vAlign w:val="center"/>
            <w:hideMark/>
          </w:tcPr>
          <w:p w14:paraId="114C68A1" w14:textId="5CB30545" w:rsidR="00190FD6" w:rsidRPr="007F59FC" w:rsidRDefault="00190FD6" w:rsidP="00190FD6">
            <w:pPr>
              <w:spacing w:after="0" w:line="240" w:lineRule="auto"/>
              <w:jc w:val="center"/>
              <w:rPr>
                <w:rFonts w:ascii="Times New Roman" w:eastAsia="Times New Roman" w:hAnsi="Times New Roman" w:cs="Times New Roman"/>
                <w:sz w:val="20"/>
                <w:szCs w:val="20"/>
                <w:lang w:eastAsia="hr-HR"/>
              </w:rPr>
            </w:pPr>
            <w:r w:rsidRPr="007F59FC">
              <w:rPr>
                <w:rFonts w:ascii="Times New Roman" w:eastAsia="Times New Roman" w:hAnsi="Times New Roman" w:cs="Times New Roman"/>
                <w:sz w:val="20"/>
                <w:szCs w:val="20"/>
                <w:lang w:eastAsia="hr-HR"/>
              </w:rPr>
              <w:t>5</w:t>
            </w:r>
          </w:p>
        </w:tc>
      </w:tr>
      <w:tr w:rsidR="00452B95" w:rsidRPr="007F59FC" w14:paraId="3D3EE253" w14:textId="77777777" w:rsidTr="00410434">
        <w:trPr>
          <w:trHeight w:val="264"/>
          <w:jc w:val="center"/>
        </w:trPr>
        <w:tc>
          <w:tcPr>
            <w:tcW w:w="3251" w:type="dxa"/>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04C1235F" w14:textId="77777777" w:rsidR="00452B95" w:rsidRPr="007F59FC" w:rsidRDefault="00452B95" w:rsidP="00452B95">
            <w:pPr>
              <w:spacing w:after="0" w:line="240" w:lineRule="auto"/>
              <w:rPr>
                <w:rFonts w:ascii="Times New Roman" w:eastAsia="Times New Roman" w:hAnsi="Times New Roman" w:cs="Times New Roman"/>
                <w:b/>
                <w:bCs/>
                <w:color w:val="FFFFFF" w:themeColor="background1"/>
                <w:sz w:val="20"/>
                <w:szCs w:val="20"/>
                <w:lang w:eastAsia="hr-HR"/>
              </w:rPr>
            </w:pPr>
            <w:r w:rsidRPr="007F59FC">
              <w:rPr>
                <w:rFonts w:ascii="Times New Roman" w:eastAsia="Times New Roman" w:hAnsi="Times New Roman" w:cs="Times New Roman"/>
                <w:b/>
                <w:bCs/>
                <w:color w:val="FFFFFF" w:themeColor="background1"/>
                <w:sz w:val="20"/>
                <w:szCs w:val="20"/>
                <w:lang w:eastAsia="hr-HR"/>
              </w:rPr>
              <w:t>UKUPNO RASHODI</w:t>
            </w:r>
          </w:p>
        </w:tc>
        <w:tc>
          <w:tcPr>
            <w:tcW w:w="1480" w:type="dxa"/>
            <w:tcBorders>
              <w:top w:val="single" w:sz="4" w:space="0" w:color="auto"/>
              <w:left w:val="single" w:sz="4" w:space="0" w:color="auto"/>
              <w:bottom w:val="single" w:sz="4" w:space="0" w:color="auto"/>
              <w:right w:val="single" w:sz="4" w:space="0" w:color="auto"/>
            </w:tcBorders>
            <w:shd w:val="clear" w:color="000000" w:fill="808080"/>
            <w:noWrap/>
            <w:vAlign w:val="bottom"/>
          </w:tcPr>
          <w:p w14:paraId="63AEC10B" w14:textId="6AB27BD7" w:rsidR="00452B95" w:rsidRPr="007F59FC" w:rsidRDefault="00452B95" w:rsidP="00452B95">
            <w:pPr>
              <w:spacing w:after="0" w:line="240" w:lineRule="auto"/>
              <w:jc w:val="right"/>
              <w:rPr>
                <w:rFonts w:ascii="Times New Roman" w:eastAsia="Times New Roman" w:hAnsi="Times New Roman" w:cs="Times New Roman"/>
                <w:b/>
                <w:bCs/>
                <w:color w:val="FFFFFF" w:themeColor="background1"/>
                <w:sz w:val="20"/>
                <w:szCs w:val="20"/>
                <w:lang w:eastAsia="hr-HR"/>
              </w:rPr>
            </w:pPr>
            <w:r w:rsidRPr="007F59FC">
              <w:rPr>
                <w:rFonts w:ascii="Times New Roman" w:hAnsi="Times New Roman" w:cs="Times New Roman"/>
                <w:b/>
                <w:bCs/>
                <w:color w:val="FFFFFF"/>
                <w:sz w:val="20"/>
                <w:szCs w:val="20"/>
              </w:rPr>
              <w:t>6.166.205,00</w:t>
            </w:r>
          </w:p>
        </w:tc>
        <w:tc>
          <w:tcPr>
            <w:tcW w:w="1480" w:type="dxa"/>
            <w:tcBorders>
              <w:top w:val="single" w:sz="4" w:space="0" w:color="auto"/>
              <w:left w:val="nil"/>
              <w:bottom w:val="single" w:sz="4" w:space="0" w:color="auto"/>
              <w:right w:val="single" w:sz="4" w:space="0" w:color="auto"/>
            </w:tcBorders>
            <w:shd w:val="clear" w:color="000000" w:fill="808080"/>
            <w:noWrap/>
            <w:vAlign w:val="bottom"/>
          </w:tcPr>
          <w:p w14:paraId="4230BF4E" w14:textId="5C45DBEB" w:rsidR="00452B95" w:rsidRPr="007F59FC" w:rsidRDefault="00452B95" w:rsidP="00452B95">
            <w:pPr>
              <w:spacing w:after="0" w:line="240" w:lineRule="auto"/>
              <w:jc w:val="right"/>
              <w:rPr>
                <w:rFonts w:ascii="Times New Roman" w:eastAsia="Times New Roman" w:hAnsi="Times New Roman" w:cs="Times New Roman"/>
                <w:b/>
                <w:bCs/>
                <w:color w:val="FFFFFF" w:themeColor="background1"/>
                <w:sz w:val="20"/>
                <w:szCs w:val="20"/>
                <w:lang w:eastAsia="hr-HR"/>
              </w:rPr>
            </w:pPr>
            <w:r w:rsidRPr="007F59FC">
              <w:rPr>
                <w:rFonts w:ascii="Times New Roman" w:hAnsi="Times New Roman" w:cs="Times New Roman"/>
                <w:b/>
                <w:bCs/>
                <w:color w:val="FFFFFF"/>
                <w:sz w:val="20"/>
                <w:szCs w:val="20"/>
              </w:rPr>
              <w:t>4.827.760,00</w:t>
            </w:r>
          </w:p>
        </w:tc>
        <w:tc>
          <w:tcPr>
            <w:tcW w:w="1494" w:type="dxa"/>
            <w:tcBorders>
              <w:top w:val="single" w:sz="4" w:space="0" w:color="auto"/>
              <w:left w:val="nil"/>
              <w:bottom w:val="single" w:sz="4" w:space="0" w:color="auto"/>
              <w:right w:val="single" w:sz="4" w:space="0" w:color="auto"/>
            </w:tcBorders>
            <w:shd w:val="clear" w:color="000000" w:fill="808080"/>
            <w:noWrap/>
            <w:vAlign w:val="bottom"/>
          </w:tcPr>
          <w:p w14:paraId="6327DF63" w14:textId="7F12A706" w:rsidR="00452B95" w:rsidRPr="007F59FC" w:rsidRDefault="00452B95" w:rsidP="00452B95">
            <w:pPr>
              <w:spacing w:after="0" w:line="240" w:lineRule="auto"/>
              <w:jc w:val="right"/>
              <w:rPr>
                <w:rFonts w:ascii="Times New Roman" w:eastAsia="Times New Roman" w:hAnsi="Times New Roman" w:cs="Times New Roman"/>
                <w:b/>
                <w:bCs/>
                <w:color w:val="FFFFFF" w:themeColor="background1"/>
                <w:sz w:val="20"/>
                <w:szCs w:val="20"/>
                <w:lang w:eastAsia="hr-HR"/>
              </w:rPr>
            </w:pPr>
            <w:r w:rsidRPr="007F59FC">
              <w:rPr>
                <w:rFonts w:ascii="Times New Roman" w:hAnsi="Times New Roman" w:cs="Times New Roman"/>
                <w:b/>
                <w:bCs/>
                <w:color w:val="FFFFFF"/>
                <w:sz w:val="20"/>
                <w:szCs w:val="20"/>
              </w:rPr>
              <w:t>4.383.850,00</w:t>
            </w:r>
          </w:p>
        </w:tc>
        <w:tc>
          <w:tcPr>
            <w:tcW w:w="1494" w:type="dxa"/>
            <w:tcBorders>
              <w:top w:val="single" w:sz="4" w:space="0" w:color="auto"/>
              <w:left w:val="nil"/>
              <w:bottom w:val="single" w:sz="4" w:space="0" w:color="auto"/>
              <w:right w:val="single" w:sz="4" w:space="0" w:color="auto"/>
            </w:tcBorders>
            <w:shd w:val="clear" w:color="000000" w:fill="808080"/>
            <w:noWrap/>
            <w:vAlign w:val="bottom"/>
          </w:tcPr>
          <w:p w14:paraId="0BB1C0D2" w14:textId="099E9D86" w:rsidR="00452B95" w:rsidRPr="007F59FC" w:rsidRDefault="00452B95" w:rsidP="00452B95">
            <w:pPr>
              <w:spacing w:after="0" w:line="240" w:lineRule="auto"/>
              <w:jc w:val="right"/>
              <w:rPr>
                <w:rFonts w:ascii="Times New Roman" w:eastAsia="Times New Roman" w:hAnsi="Times New Roman" w:cs="Times New Roman"/>
                <w:b/>
                <w:bCs/>
                <w:color w:val="FFFFFF" w:themeColor="background1"/>
                <w:sz w:val="20"/>
                <w:szCs w:val="20"/>
                <w:lang w:eastAsia="hr-HR"/>
              </w:rPr>
            </w:pPr>
            <w:r w:rsidRPr="007F59FC">
              <w:rPr>
                <w:rFonts w:ascii="Times New Roman" w:hAnsi="Times New Roman" w:cs="Times New Roman"/>
                <w:b/>
                <w:bCs/>
                <w:color w:val="FFFFFF"/>
                <w:sz w:val="20"/>
                <w:szCs w:val="20"/>
              </w:rPr>
              <w:t>4.379.050,00</w:t>
            </w:r>
          </w:p>
        </w:tc>
      </w:tr>
      <w:tr w:rsidR="005736D4" w:rsidRPr="005736D4" w14:paraId="3EF5502A"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307D602C"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01</w:t>
            </w:r>
          </w:p>
        </w:tc>
        <w:tc>
          <w:tcPr>
            <w:tcW w:w="2735" w:type="dxa"/>
            <w:tcBorders>
              <w:top w:val="nil"/>
              <w:left w:val="nil"/>
              <w:bottom w:val="single" w:sz="4" w:space="0" w:color="auto"/>
              <w:right w:val="single" w:sz="4" w:space="0" w:color="auto"/>
            </w:tcBorders>
            <w:shd w:val="clear" w:color="000000" w:fill="D0CECE"/>
            <w:noWrap/>
            <w:vAlign w:val="center"/>
            <w:hideMark/>
          </w:tcPr>
          <w:p w14:paraId="54DF3F8A"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Opće javne usluge</w:t>
            </w:r>
          </w:p>
        </w:tc>
        <w:tc>
          <w:tcPr>
            <w:tcW w:w="1480"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68E4A538" w14:textId="10A38F4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539.480,00</w:t>
            </w:r>
          </w:p>
        </w:tc>
        <w:tc>
          <w:tcPr>
            <w:tcW w:w="1480" w:type="dxa"/>
            <w:tcBorders>
              <w:top w:val="single" w:sz="4" w:space="0" w:color="auto"/>
              <w:left w:val="nil"/>
              <w:bottom w:val="single" w:sz="4" w:space="0" w:color="auto"/>
              <w:right w:val="single" w:sz="4" w:space="0" w:color="auto"/>
            </w:tcBorders>
            <w:shd w:val="clear" w:color="000000" w:fill="D0CECE"/>
            <w:noWrap/>
            <w:vAlign w:val="center"/>
          </w:tcPr>
          <w:p w14:paraId="26A33B40" w14:textId="6DBD6D1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629.485,00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5F24BAEC" w14:textId="170DF4D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626.705,00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1F23E42D" w14:textId="0D761FC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681.905,00</w:t>
            </w:r>
          </w:p>
        </w:tc>
      </w:tr>
      <w:tr w:rsidR="005736D4" w:rsidRPr="005736D4" w14:paraId="6328C479"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64112F7A"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011</w:t>
            </w:r>
          </w:p>
        </w:tc>
        <w:tc>
          <w:tcPr>
            <w:tcW w:w="2735" w:type="dxa"/>
            <w:tcBorders>
              <w:top w:val="nil"/>
              <w:left w:val="nil"/>
              <w:bottom w:val="single" w:sz="4" w:space="0" w:color="auto"/>
              <w:right w:val="single" w:sz="4" w:space="0" w:color="auto"/>
            </w:tcBorders>
            <w:noWrap/>
            <w:vAlign w:val="center"/>
            <w:hideMark/>
          </w:tcPr>
          <w:p w14:paraId="02573B7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Izvršna  i zakonodavna tijela, financijski i fiskalni poslovi, vanjski poslovi</w:t>
            </w:r>
          </w:p>
        </w:tc>
        <w:tc>
          <w:tcPr>
            <w:tcW w:w="1480" w:type="dxa"/>
            <w:tcBorders>
              <w:top w:val="single" w:sz="4" w:space="0" w:color="auto"/>
              <w:left w:val="single" w:sz="4" w:space="0" w:color="auto"/>
              <w:bottom w:val="single" w:sz="4" w:space="0" w:color="auto"/>
              <w:right w:val="single" w:sz="4" w:space="0" w:color="auto"/>
            </w:tcBorders>
            <w:noWrap/>
            <w:vAlign w:val="center"/>
          </w:tcPr>
          <w:p w14:paraId="343E4DE2" w14:textId="2F22B1D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101.320,00</w:t>
            </w:r>
          </w:p>
        </w:tc>
        <w:tc>
          <w:tcPr>
            <w:tcW w:w="1480" w:type="dxa"/>
            <w:tcBorders>
              <w:top w:val="single" w:sz="4" w:space="0" w:color="auto"/>
              <w:left w:val="nil"/>
              <w:bottom w:val="single" w:sz="4" w:space="0" w:color="auto"/>
              <w:right w:val="single" w:sz="4" w:space="0" w:color="auto"/>
            </w:tcBorders>
            <w:noWrap/>
            <w:vAlign w:val="center"/>
          </w:tcPr>
          <w:p w14:paraId="553EB56F" w14:textId="610E013D"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101.520,00</w:t>
            </w:r>
          </w:p>
        </w:tc>
        <w:tc>
          <w:tcPr>
            <w:tcW w:w="1494" w:type="dxa"/>
            <w:tcBorders>
              <w:top w:val="single" w:sz="4" w:space="0" w:color="auto"/>
              <w:left w:val="nil"/>
              <w:bottom w:val="single" w:sz="4" w:space="0" w:color="auto"/>
              <w:right w:val="single" w:sz="4" w:space="0" w:color="auto"/>
            </w:tcBorders>
            <w:noWrap/>
            <w:vAlign w:val="center"/>
          </w:tcPr>
          <w:p w14:paraId="61C35776" w14:textId="71526377"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101.520,00</w:t>
            </w:r>
          </w:p>
        </w:tc>
        <w:tc>
          <w:tcPr>
            <w:tcW w:w="1494" w:type="dxa"/>
            <w:tcBorders>
              <w:top w:val="single" w:sz="4" w:space="0" w:color="auto"/>
              <w:left w:val="nil"/>
              <w:bottom w:val="single" w:sz="4" w:space="0" w:color="auto"/>
              <w:right w:val="single" w:sz="4" w:space="0" w:color="auto"/>
            </w:tcBorders>
            <w:noWrap/>
            <w:vAlign w:val="center"/>
          </w:tcPr>
          <w:p w14:paraId="1DFF388A" w14:textId="00BEB21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101.520,00</w:t>
            </w:r>
          </w:p>
        </w:tc>
      </w:tr>
      <w:tr w:rsidR="005736D4" w:rsidRPr="005736D4" w14:paraId="5F1D4838"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E063498"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013</w:t>
            </w:r>
          </w:p>
        </w:tc>
        <w:tc>
          <w:tcPr>
            <w:tcW w:w="2735" w:type="dxa"/>
            <w:tcBorders>
              <w:top w:val="nil"/>
              <w:left w:val="nil"/>
              <w:bottom w:val="single" w:sz="4" w:space="0" w:color="auto"/>
              <w:right w:val="single" w:sz="4" w:space="0" w:color="auto"/>
            </w:tcBorders>
            <w:noWrap/>
            <w:vAlign w:val="center"/>
            <w:hideMark/>
          </w:tcPr>
          <w:p w14:paraId="3F1C6E8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Opće usluge</w:t>
            </w:r>
          </w:p>
        </w:tc>
        <w:tc>
          <w:tcPr>
            <w:tcW w:w="1480" w:type="dxa"/>
            <w:tcBorders>
              <w:top w:val="single" w:sz="4" w:space="0" w:color="auto"/>
              <w:left w:val="single" w:sz="4" w:space="0" w:color="auto"/>
              <w:bottom w:val="single" w:sz="4" w:space="0" w:color="auto"/>
              <w:right w:val="single" w:sz="4" w:space="0" w:color="auto"/>
            </w:tcBorders>
            <w:noWrap/>
            <w:vAlign w:val="center"/>
          </w:tcPr>
          <w:p w14:paraId="59DB978F" w14:textId="11D82C3D"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416.210,00</w:t>
            </w:r>
          </w:p>
        </w:tc>
        <w:tc>
          <w:tcPr>
            <w:tcW w:w="1480" w:type="dxa"/>
            <w:tcBorders>
              <w:top w:val="single" w:sz="4" w:space="0" w:color="auto"/>
              <w:left w:val="nil"/>
              <w:bottom w:val="single" w:sz="4" w:space="0" w:color="auto"/>
              <w:right w:val="single" w:sz="4" w:space="0" w:color="auto"/>
            </w:tcBorders>
            <w:noWrap/>
            <w:vAlign w:val="center"/>
          </w:tcPr>
          <w:p w14:paraId="58523FDC" w14:textId="2D25D01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479.545,00</w:t>
            </w:r>
          </w:p>
        </w:tc>
        <w:tc>
          <w:tcPr>
            <w:tcW w:w="1494" w:type="dxa"/>
            <w:tcBorders>
              <w:top w:val="single" w:sz="4" w:space="0" w:color="auto"/>
              <w:left w:val="nil"/>
              <w:bottom w:val="single" w:sz="4" w:space="0" w:color="auto"/>
              <w:right w:val="single" w:sz="4" w:space="0" w:color="auto"/>
            </w:tcBorders>
            <w:noWrap/>
            <w:vAlign w:val="center"/>
          </w:tcPr>
          <w:p w14:paraId="6668BEE0" w14:textId="1EADCBF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494.265,00</w:t>
            </w:r>
          </w:p>
        </w:tc>
        <w:tc>
          <w:tcPr>
            <w:tcW w:w="1494" w:type="dxa"/>
            <w:tcBorders>
              <w:top w:val="single" w:sz="4" w:space="0" w:color="auto"/>
              <w:left w:val="nil"/>
              <w:bottom w:val="single" w:sz="4" w:space="0" w:color="auto"/>
              <w:right w:val="single" w:sz="4" w:space="0" w:color="auto"/>
            </w:tcBorders>
            <w:noWrap/>
            <w:vAlign w:val="center"/>
          </w:tcPr>
          <w:p w14:paraId="5B6F7D0D" w14:textId="0C769DF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494.265,00</w:t>
            </w:r>
          </w:p>
        </w:tc>
      </w:tr>
      <w:tr w:rsidR="005736D4" w:rsidRPr="005736D4" w14:paraId="44E1399F"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016866C9"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lastRenderedPageBreak/>
              <w:t>015</w:t>
            </w:r>
          </w:p>
        </w:tc>
        <w:tc>
          <w:tcPr>
            <w:tcW w:w="2735" w:type="dxa"/>
            <w:tcBorders>
              <w:top w:val="nil"/>
              <w:left w:val="nil"/>
              <w:bottom w:val="single" w:sz="4" w:space="0" w:color="auto"/>
              <w:right w:val="single" w:sz="4" w:space="0" w:color="auto"/>
            </w:tcBorders>
            <w:noWrap/>
            <w:vAlign w:val="center"/>
            <w:hideMark/>
          </w:tcPr>
          <w:p w14:paraId="1D3BE9B7"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Istraživanje i razvoj: Opće javne usluge</w:t>
            </w:r>
          </w:p>
        </w:tc>
        <w:tc>
          <w:tcPr>
            <w:tcW w:w="1480" w:type="dxa"/>
            <w:tcBorders>
              <w:top w:val="single" w:sz="4" w:space="0" w:color="auto"/>
              <w:left w:val="single" w:sz="4" w:space="0" w:color="auto"/>
              <w:bottom w:val="single" w:sz="4" w:space="0" w:color="auto"/>
              <w:right w:val="single" w:sz="4" w:space="0" w:color="auto"/>
            </w:tcBorders>
            <w:noWrap/>
            <w:vAlign w:val="center"/>
          </w:tcPr>
          <w:p w14:paraId="742B7FA4" w14:textId="5122D1B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10.000,00</w:t>
            </w:r>
          </w:p>
        </w:tc>
        <w:tc>
          <w:tcPr>
            <w:tcW w:w="1480" w:type="dxa"/>
            <w:tcBorders>
              <w:top w:val="single" w:sz="4" w:space="0" w:color="auto"/>
              <w:left w:val="nil"/>
              <w:bottom w:val="single" w:sz="4" w:space="0" w:color="auto"/>
              <w:right w:val="single" w:sz="4" w:space="0" w:color="auto"/>
            </w:tcBorders>
            <w:noWrap/>
            <w:vAlign w:val="center"/>
          </w:tcPr>
          <w:p w14:paraId="43CC9B2B" w14:textId="3FD3D52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40.000,00</w:t>
            </w:r>
          </w:p>
        </w:tc>
        <w:tc>
          <w:tcPr>
            <w:tcW w:w="1494" w:type="dxa"/>
            <w:tcBorders>
              <w:top w:val="single" w:sz="4" w:space="0" w:color="auto"/>
              <w:left w:val="nil"/>
              <w:bottom w:val="single" w:sz="4" w:space="0" w:color="auto"/>
              <w:right w:val="single" w:sz="4" w:space="0" w:color="auto"/>
            </w:tcBorders>
            <w:noWrap/>
            <w:vAlign w:val="center"/>
          </w:tcPr>
          <w:p w14:paraId="1B69A81A" w14:textId="3CA4650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10.000,00</w:t>
            </w:r>
          </w:p>
        </w:tc>
        <w:tc>
          <w:tcPr>
            <w:tcW w:w="1494" w:type="dxa"/>
            <w:tcBorders>
              <w:top w:val="single" w:sz="4" w:space="0" w:color="auto"/>
              <w:left w:val="nil"/>
              <w:bottom w:val="single" w:sz="4" w:space="0" w:color="auto"/>
              <w:right w:val="single" w:sz="4" w:space="0" w:color="auto"/>
            </w:tcBorders>
            <w:noWrap/>
            <w:vAlign w:val="center"/>
          </w:tcPr>
          <w:p w14:paraId="3F629B01" w14:textId="09C471B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10.000,00</w:t>
            </w:r>
          </w:p>
        </w:tc>
      </w:tr>
      <w:tr w:rsidR="005736D4" w:rsidRPr="005736D4" w14:paraId="23AFC223"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0F6C74D0"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017</w:t>
            </w:r>
          </w:p>
        </w:tc>
        <w:tc>
          <w:tcPr>
            <w:tcW w:w="2735" w:type="dxa"/>
            <w:tcBorders>
              <w:top w:val="nil"/>
              <w:left w:val="nil"/>
              <w:bottom w:val="single" w:sz="4" w:space="0" w:color="auto"/>
              <w:right w:val="single" w:sz="4" w:space="0" w:color="auto"/>
            </w:tcBorders>
            <w:noWrap/>
            <w:vAlign w:val="center"/>
            <w:hideMark/>
          </w:tcPr>
          <w:p w14:paraId="4ECA003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Transakcije vezane za javni dug</w:t>
            </w:r>
          </w:p>
        </w:tc>
        <w:tc>
          <w:tcPr>
            <w:tcW w:w="1480" w:type="dxa"/>
            <w:tcBorders>
              <w:top w:val="single" w:sz="4" w:space="0" w:color="auto"/>
              <w:left w:val="single" w:sz="4" w:space="0" w:color="auto"/>
              <w:bottom w:val="single" w:sz="4" w:space="0" w:color="auto"/>
              <w:right w:val="single" w:sz="4" w:space="0" w:color="auto"/>
            </w:tcBorders>
            <w:noWrap/>
            <w:vAlign w:val="center"/>
          </w:tcPr>
          <w:p w14:paraId="6EB199E1" w14:textId="17E5DC2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11.950,00</w:t>
            </w:r>
          </w:p>
        </w:tc>
        <w:tc>
          <w:tcPr>
            <w:tcW w:w="1480" w:type="dxa"/>
            <w:tcBorders>
              <w:top w:val="single" w:sz="4" w:space="0" w:color="auto"/>
              <w:left w:val="nil"/>
              <w:bottom w:val="single" w:sz="4" w:space="0" w:color="auto"/>
              <w:right w:val="single" w:sz="4" w:space="0" w:color="auto"/>
            </w:tcBorders>
            <w:noWrap/>
            <w:vAlign w:val="center"/>
          </w:tcPr>
          <w:p w14:paraId="2E693317" w14:textId="683AF677"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8.420,00</w:t>
            </w:r>
          </w:p>
        </w:tc>
        <w:tc>
          <w:tcPr>
            <w:tcW w:w="1494" w:type="dxa"/>
            <w:tcBorders>
              <w:top w:val="single" w:sz="4" w:space="0" w:color="auto"/>
              <w:left w:val="nil"/>
              <w:bottom w:val="single" w:sz="4" w:space="0" w:color="auto"/>
              <w:right w:val="single" w:sz="4" w:space="0" w:color="auto"/>
            </w:tcBorders>
            <w:noWrap/>
            <w:vAlign w:val="center"/>
          </w:tcPr>
          <w:p w14:paraId="14D9D7FE" w14:textId="390E259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20.920,00</w:t>
            </w:r>
          </w:p>
        </w:tc>
        <w:tc>
          <w:tcPr>
            <w:tcW w:w="1494" w:type="dxa"/>
            <w:tcBorders>
              <w:top w:val="single" w:sz="4" w:space="0" w:color="auto"/>
              <w:left w:val="nil"/>
              <w:bottom w:val="single" w:sz="4" w:space="0" w:color="auto"/>
              <w:right w:val="single" w:sz="4" w:space="0" w:color="auto"/>
            </w:tcBorders>
            <w:noWrap/>
            <w:vAlign w:val="center"/>
          </w:tcPr>
          <w:p w14:paraId="043FEE90" w14:textId="6EC432E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76.120,00</w:t>
            </w:r>
          </w:p>
        </w:tc>
      </w:tr>
      <w:tr w:rsidR="005736D4" w:rsidRPr="005736D4" w14:paraId="2145F0F1"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28B7788E"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03</w:t>
            </w:r>
          </w:p>
        </w:tc>
        <w:tc>
          <w:tcPr>
            <w:tcW w:w="2735" w:type="dxa"/>
            <w:tcBorders>
              <w:top w:val="nil"/>
              <w:left w:val="nil"/>
              <w:bottom w:val="single" w:sz="4" w:space="0" w:color="auto"/>
              <w:right w:val="single" w:sz="4" w:space="0" w:color="auto"/>
            </w:tcBorders>
            <w:shd w:val="clear" w:color="000000" w:fill="D0CECE"/>
            <w:noWrap/>
            <w:vAlign w:val="center"/>
            <w:hideMark/>
          </w:tcPr>
          <w:p w14:paraId="2198B023"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Javni red i sigurnost</w:t>
            </w:r>
          </w:p>
        </w:tc>
        <w:tc>
          <w:tcPr>
            <w:tcW w:w="1480"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06DB5204" w14:textId="21DE1CA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147.610,00</w:t>
            </w:r>
          </w:p>
        </w:tc>
        <w:tc>
          <w:tcPr>
            <w:tcW w:w="1480" w:type="dxa"/>
            <w:tcBorders>
              <w:top w:val="single" w:sz="4" w:space="0" w:color="auto"/>
              <w:left w:val="nil"/>
              <w:bottom w:val="single" w:sz="4" w:space="0" w:color="auto"/>
              <w:right w:val="single" w:sz="4" w:space="0" w:color="auto"/>
            </w:tcBorders>
            <w:shd w:val="clear" w:color="000000" w:fill="D0CECE"/>
            <w:noWrap/>
            <w:vAlign w:val="center"/>
          </w:tcPr>
          <w:p w14:paraId="26E629AA" w14:textId="60FDC73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173.110,00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66D919CD" w14:textId="02CFC087"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173.110,00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31BFAC68" w14:textId="7719BC1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173.110,00</w:t>
            </w:r>
          </w:p>
        </w:tc>
      </w:tr>
      <w:tr w:rsidR="005736D4" w:rsidRPr="005736D4" w14:paraId="352340F5"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13391B4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032</w:t>
            </w:r>
          </w:p>
        </w:tc>
        <w:tc>
          <w:tcPr>
            <w:tcW w:w="2735" w:type="dxa"/>
            <w:tcBorders>
              <w:top w:val="nil"/>
              <w:left w:val="nil"/>
              <w:bottom w:val="single" w:sz="4" w:space="0" w:color="auto"/>
              <w:right w:val="single" w:sz="4" w:space="0" w:color="auto"/>
            </w:tcBorders>
            <w:noWrap/>
            <w:vAlign w:val="center"/>
            <w:hideMark/>
          </w:tcPr>
          <w:p w14:paraId="10D74DF4"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Usluge protupožarne zaštite</w:t>
            </w:r>
          </w:p>
        </w:tc>
        <w:tc>
          <w:tcPr>
            <w:tcW w:w="1480" w:type="dxa"/>
            <w:tcBorders>
              <w:top w:val="nil"/>
              <w:left w:val="single" w:sz="4" w:space="0" w:color="auto"/>
              <w:bottom w:val="single" w:sz="4" w:space="0" w:color="auto"/>
              <w:right w:val="single" w:sz="4" w:space="0" w:color="auto"/>
            </w:tcBorders>
            <w:noWrap/>
            <w:vAlign w:val="center"/>
          </w:tcPr>
          <w:p w14:paraId="6E325FB4" w14:textId="31513E9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146.260,00</w:t>
            </w:r>
          </w:p>
        </w:tc>
        <w:tc>
          <w:tcPr>
            <w:tcW w:w="1480" w:type="dxa"/>
            <w:tcBorders>
              <w:top w:val="nil"/>
              <w:left w:val="nil"/>
              <w:bottom w:val="single" w:sz="4" w:space="0" w:color="auto"/>
              <w:right w:val="single" w:sz="4" w:space="0" w:color="auto"/>
            </w:tcBorders>
            <w:noWrap/>
            <w:vAlign w:val="center"/>
          </w:tcPr>
          <w:p w14:paraId="1D8E6990" w14:textId="14DAB98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171.760,00</w:t>
            </w:r>
          </w:p>
        </w:tc>
        <w:tc>
          <w:tcPr>
            <w:tcW w:w="1494" w:type="dxa"/>
            <w:tcBorders>
              <w:top w:val="nil"/>
              <w:left w:val="nil"/>
              <w:bottom w:val="single" w:sz="4" w:space="0" w:color="auto"/>
              <w:right w:val="single" w:sz="4" w:space="0" w:color="auto"/>
            </w:tcBorders>
            <w:noWrap/>
            <w:vAlign w:val="center"/>
          </w:tcPr>
          <w:p w14:paraId="7B7485D0" w14:textId="260BB93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171.760,00</w:t>
            </w:r>
          </w:p>
        </w:tc>
        <w:tc>
          <w:tcPr>
            <w:tcW w:w="1494" w:type="dxa"/>
            <w:tcBorders>
              <w:top w:val="nil"/>
              <w:left w:val="nil"/>
              <w:bottom w:val="single" w:sz="4" w:space="0" w:color="auto"/>
              <w:right w:val="single" w:sz="4" w:space="0" w:color="auto"/>
            </w:tcBorders>
            <w:noWrap/>
            <w:vAlign w:val="center"/>
          </w:tcPr>
          <w:p w14:paraId="403E67DC" w14:textId="2ACC8E81"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171.760,00</w:t>
            </w:r>
          </w:p>
        </w:tc>
      </w:tr>
      <w:tr w:rsidR="005736D4" w:rsidRPr="005736D4" w14:paraId="2595C7BE"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47FCF4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036</w:t>
            </w:r>
          </w:p>
        </w:tc>
        <w:tc>
          <w:tcPr>
            <w:tcW w:w="2735" w:type="dxa"/>
            <w:tcBorders>
              <w:top w:val="nil"/>
              <w:left w:val="nil"/>
              <w:bottom w:val="single" w:sz="4" w:space="0" w:color="auto"/>
              <w:right w:val="single" w:sz="4" w:space="0" w:color="auto"/>
            </w:tcBorders>
            <w:noWrap/>
            <w:vAlign w:val="center"/>
            <w:hideMark/>
          </w:tcPr>
          <w:p w14:paraId="563F62DB"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Rashodi za javni red i sigurnost koji nisu drugdje svrstani</w:t>
            </w:r>
          </w:p>
        </w:tc>
        <w:tc>
          <w:tcPr>
            <w:tcW w:w="1480" w:type="dxa"/>
            <w:tcBorders>
              <w:top w:val="nil"/>
              <w:left w:val="single" w:sz="4" w:space="0" w:color="auto"/>
              <w:bottom w:val="single" w:sz="4" w:space="0" w:color="auto"/>
              <w:right w:val="single" w:sz="4" w:space="0" w:color="auto"/>
            </w:tcBorders>
            <w:noWrap/>
            <w:vAlign w:val="center"/>
          </w:tcPr>
          <w:p w14:paraId="649A7B8F" w14:textId="0483AE7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1.350,00</w:t>
            </w:r>
          </w:p>
        </w:tc>
        <w:tc>
          <w:tcPr>
            <w:tcW w:w="1480" w:type="dxa"/>
            <w:tcBorders>
              <w:top w:val="nil"/>
              <w:left w:val="nil"/>
              <w:bottom w:val="single" w:sz="4" w:space="0" w:color="auto"/>
              <w:right w:val="single" w:sz="4" w:space="0" w:color="auto"/>
            </w:tcBorders>
            <w:noWrap/>
            <w:vAlign w:val="center"/>
          </w:tcPr>
          <w:p w14:paraId="15830C4C" w14:textId="4AC8457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1.350,00</w:t>
            </w:r>
          </w:p>
        </w:tc>
        <w:tc>
          <w:tcPr>
            <w:tcW w:w="1494" w:type="dxa"/>
            <w:tcBorders>
              <w:top w:val="nil"/>
              <w:left w:val="nil"/>
              <w:bottom w:val="single" w:sz="4" w:space="0" w:color="auto"/>
              <w:right w:val="single" w:sz="4" w:space="0" w:color="auto"/>
            </w:tcBorders>
            <w:noWrap/>
            <w:vAlign w:val="center"/>
          </w:tcPr>
          <w:p w14:paraId="5F7B6FF0" w14:textId="001E08A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1.350,00</w:t>
            </w:r>
          </w:p>
        </w:tc>
        <w:tc>
          <w:tcPr>
            <w:tcW w:w="1494" w:type="dxa"/>
            <w:tcBorders>
              <w:top w:val="nil"/>
              <w:left w:val="nil"/>
              <w:bottom w:val="single" w:sz="4" w:space="0" w:color="auto"/>
              <w:right w:val="single" w:sz="4" w:space="0" w:color="auto"/>
            </w:tcBorders>
            <w:noWrap/>
            <w:vAlign w:val="center"/>
          </w:tcPr>
          <w:p w14:paraId="1D822A19" w14:textId="1B3FA6E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1.350,00</w:t>
            </w:r>
          </w:p>
        </w:tc>
      </w:tr>
      <w:tr w:rsidR="005736D4" w:rsidRPr="005736D4" w14:paraId="0BD65346"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7E1C8283"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04</w:t>
            </w:r>
          </w:p>
        </w:tc>
        <w:tc>
          <w:tcPr>
            <w:tcW w:w="2735" w:type="dxa"/>
            <w:tcBorders>
              <w:top w:val="nil"/>
              <w:left w:val="nil"/>
              <w:bottom w:val="single" w:sz="4" w:space="0" w:color="auto"/>
              <w:right w:val="single" w:sz="4" w:space="0" w:color="auto"/>
            </w:tcBorders>
            <w:shd w:val="clear" w:color="000000" w:fill="D0CECE"/>
            <w:noWrap/>
            <w:vAlign w:val="center"/>
            <w:hideMark/>
          </w:tcPr>
          <w:p w14:paraId="26C7C82A"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Ekonomski poslovi</w:t>
            </w:r>
          </w:p>
        </w:tc>
        <w:tc>
          <w:tcPr>
            <w:tcW w:w="1480"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6D6C7EC6" w14:textId="2AEB0AE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2.744.655,00</w:t>
            </w:r>
          </w:p>
        </w:tc>
        <w:tc>
          <w:tcPr>
            <w:tcW w:w="1480" w:type="dxa"/>
            <w:tcBorders>
              <w:top w:val="single" w:sz="4" w:space="0" w:color="auto"/>
              <w:left w:val="nil"/>
              <w:bottom w:val="single" w:sz="4" w:space="0" w:color="auto"/>
              <w:right w:val="single" w:sz="4" w:space="0" w:color="auto"/>
            </w:tcBorders>
            <w:shd w:val="clear" w:color="000000" w:fill="D0CECE"/>
            <w:noWrap/>
            <w:vAlign w:val="center"/>
          </w:tcPr>
          <w:p w14:paraId="76487354" w14:textId="160F451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1.378.705,00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547D5207" w14:textId="62DA947D"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1.622.415,00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66C0C1C3" w14:textId="767F796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1.562.415,00</w:t>
            </w:r>
          </w:p>
        </w:tc>
      </w:tr>
      <w:tr w:rsidR="005736D4" w:rsidRPr="005736D4" w14:paraId="786E933A"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38455A74"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041</w:t>
            </w:r>
          </w:p>
        </w:tc>
        <w:tc>
          <w:tcPr>
            <w:tcW w:w="2735" w:type="dxa"/>
            <w:tcBorders>
              <w:top w:val="nil"/>
              <w:left w:val="nil"/>
              <w:bottom w:val="single" w:sz="4" w:space="0" w:color="auto"/>
              <w:right w:val="single" w:sz="4" w:space="0" w:color="auto"/>
            </w:tcBorders>
            <w:noWrap/>
            <w:vAlign w:val="center"/>
            <w:hideMark/>
          </w:tcPr>
          <w:p w14:paraId="57ABEC8E"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Opći ekonomski, trgovački i poslovi vezani uz rad</w:t>
            </w:r>
          </w:p>
        </w:tc>
        <w:tc>
          <w:tcPr>
            <w:tcW w:w="1480" w:type="dxa"/>
            <w:tcBorders>
              <w:top w:val="nil"/>
              <w:left w:val="single" w:sz="4" w:space="0" w:color="auto"/>
              <w:bottom w:val="single" w:sz="4" w:space="0" w:color="auto"/>
              <w:right w:val="single" w:sz="4" w:space="0" w:color="auto"/>
            </w:tcBorders>
            <w:noWrap/>
            <w:vAlign w:val="center"/>
          </w:tcPr>
          <w:p w14:paraId="608FDA06" w14:textId="1360E67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4.720,00</w:t>
            </w:r>
          </w:p>
        </w:tc>
        <w:tc>
          <w:tcPr>
            <w:tcW w:w="1480" w:type="dxa"/>
            <w:tcBorders>
              <w:top w:val="nil"/>
              <w:left w:val="nil"/>
              <w:bottom w:val="single" w:sz="4" w:space="0" w:color="auto"/>
              <w:right w:val="single" w:sz="4" w:space="0" w:color="auto"/>
            </w:tcBorders>
            <w:noWrap/>
            <w:vAlign w:val="center"/>
          </w:tcPr>
          <w:p w14:paraId="09AC05CE" w14:textId="0775534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4.720,00</w:t>
            </w:r>
          </w:p>
        </w:tc>
        <w:tc>
          <w:tcPr>
            <w:tcW w:w="1494" w:type="dxa"/>
            <w:tcBorders>
              <w:top w:val="nil"/>
              <w:left w:val="nil"/>
              <w:bottom w:val="single" w:sz="4" w:space="0" w:color="auto"/>
              <w:right w:val="single" w:sz="4" w:space="0" w:color="auto"/>
            </w:tcBorders>
            <w:noWrap/>
            <w:vAlign w:val="center"/>
          </w:tcPr>
          <w:p w14:paraId="27675959" w14:textId="3B0940B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4.720,00</w:t>
            </w:r>
          </w:p>
        </w:tc>
        <w:tc>
          <w:tcPr>
            <w:tcW w:w="1494" w:type="dxa"/>
            <w:tcBorders>
              <w:top w:val="nil"/>
              <w:left w:val="nil"/>
              <w:bottom w:val="single" w:sz="4" w:space="0" w:color="auto"/>
              <w:right w:val="single" w:sz="4" w:space="0" w:color="auto"/>
            </w:tcBorders>
            <w:noWrap/>
            <w:vAlign w:val="center"/>
          </w:tcPr>
          <w:p w14:paraId="42DB76EF" w14:textId="6D043F2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4.720,00</w:t>
            </w:r>
          </w:p>
        </w:tc>
      </w:tr>
      <w:tr w:rsidR="005736D4" w:rsidRPr="005736D4" w14:paraId="7183C930"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45130132"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042</w:t>
            </w:r>
          </w:p>
        </w:tc>
        <w:tc>
          <w:tcPr>
            <w:tcW w:w="2735" w:type="dxa"/>
            <w:tcBorders>
              <w:top w:val="nil"/>
              <w:left w:val="nil"/>
              <w:bottom w:val="single" w:sz="4" w:space="0" w:color="auto"/>
              <w:right w:val="single" w:sz="4" w:space="0" w:color="auto"/>
            </w:tcBorders>
            <w:noWrap/>
            <w:vAlign w:val="center"/>
            <w:hideMark/>
          </w:tcPr>
          <w:p w14:paraId="0521AF03"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Poljoprivreda, šumarstvo, ribarstvo i lov</w:t>
            </w:r>
          </w:p>
        </w:tc>
        <w:tc>
          <w:tcPr>
            <w:tcW w:w="1480" w:type="dxa"/>
            <w:tcBorders>
              <w:top w:val="nil"/>
              <w:left w:val="single" w:sz="4" w:space="0" w:color="auto"/>
              <w:bottom w:val="single" w:sz="4" w:space="0" w:color="auto"/>
              <w:right w:val="single" w:sz="4" w:space="0" w:color="auto"/>
            </w:tcBorders>
            <w:noWrap/>
            <w:vAlign w:val="center"/>
          </w:tcPr>
          <w:p w14:paraId="5AAB5068" w14:textId="56F7045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1.195,00</w:t>
            </w:r>
          </w:p>
        </w:tc>
        <w:tc>
          <w:tcPr>
            <w:tcW w:w="1480" w:type="dxa"/>
            <w:tcBorders>
              <w:top w:val="nil"/>
              <w:left w:val="nil"/>
              <w:bottom w:val="single" w:sz="4" w:space="0" w:color="auto"/>
              <w:right w:val="single" w:sz="4" w:space="0" w:color="auto"/>
            </w:tcBorders>
            <w:noWrap/>
            <w:vAlign w:val="center"/>
          </w:tcPr>
          <w:p w14:paraId="79387C78" w14:textId="5D6D992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1.195,00</w:t>
            </w:r>
          </w:p>
        </w:tc>
        <w:tc>
          <w:tcPr>
            <w:tcW w:w="1494" w:type="dxa"/>
            <w:tcBorders>
              <w:top w:val="nil"/>
              <w:left w:val="nil"/>
              <w:bottom w:val="single" w:sz="4" w:space="0" w:color="auto"/>
              <w:right w:val="single" w:sz="4" w:space="0" w:color="auto"/>
            </w:tcBorders>
            <w:noWrap/>
            <w:vAlign w:val="center"/>
          </w:tcPr>
          <w:p w14:paraId="070C0DDE" w14:textId="50984A9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1.195,00</w:t>
            </w:r>
          </w:p>
        </w:tc>
        <w:tc>
          <w:tcPr>
            <w:tcW w:w="1494" w:type="dxa"/>
            <w:tcBorders>
              <w:top w:val="nil"/>
              <w:left w:val="nil"/>
              <w:bottom w:val="single" w:sz="4" w:space="0" w:color="auto"/>
              <w:right w:val="single" w:sz="4" w:space="0" w:color="auto"/>
            </w:tcBorders>
            <w:noWrap/>
            <w:vAlign w:val="center"/>
          </w:tcPr>
          <w:p w14:paraId="747CC44E" w14:textId="7D71BD1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1.195,00</w:t>
            </w:r>
          </w:p>
        </w:tc>
      </w:tr>
      <w:tr w:rsidR="005736D4" w:rsidRPr="005736D4" w14:paraId="198C6502"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67CA2328"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045</w:t>
            </w:r>
          </w:p>
        </w:tc>
        <w:tc>
          <w:tcPr>
            <w:tcW w:w="2735" w:type="dxa"/>
            <w:tcBorders>
              <w:top w:val="nil"/>
              <w:left w:val="nil"/>
              <w:bottom w:val="single" w:sz="4" w:space="0" w:color="auto"/>
              <w:right w:val="single" w:sz="4" w:space="0" w:color="auto"/>
            </w:tcBorders>
            <w:noWrap/>
            <w:vAlign w:val="center"/>
            <w:hideMark/>
          </w:tcPr>
          <w:p w14:paraId="50B3A4F3"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Promet</w:t>
            </w:r>
          </w:p>
        </w:tc>
        <w:tc>
          <w:tcPr>
            <w:tcW w:w="1480" w:type="dxa"/>
            <w:tcBorders>
              <w:top w:val="nil"/>
              <w:left w:val="single" w:sz="4" w:space="0" w:color="auto"/>
              <w:bottom w:val="single" w:sz="4" w:space="0" w:color="auto"/>
              <w:right w:val="single" w:sz="4" w:space="0" w:color="auto"/>
            </w:tcBorders>
            <w:noWrap/>
            <w:vAlign w:val="center"/>
          </w:tcPr>
          <w:p w14:paraId="25C161FA" w14:textId="0F703DC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2.738.740,00</w:t>
            </w:r>
          </w:p>
        </w:tc>
        <w:tc>
          <w:tcPr>
            <w:tcW w:w="1480" w:type="dxa"/>
            <w:tcBorders>
              <w:top w:val="nil"/>
              <w:left w:val="nil"/>
              <w:bottom w:val="single" w:sz="4" w:space="0" w:color="auto"/>
              <w:right w:val="single" w:sz="4" w:space="0" w:color="auto"/>
            </w:tcBorders>
            <w:noWrap/>
            <w:vAlign w:val="center"/>
          </w:tcPr>
          <w:p w14:paraId="06D87ADB" w14:textId="5FFFB38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1.372.790,00</w:t>
            </w:r>
          </w:p>
        </w:tc>
        <w:tc>
          <w:tcPr>
            <w:tcW w:w="1494" w:type="dxa"/>
            <w:tcBorders>
              <w:top w:val="nil"/>
              <w:left w:val="nil"/>
              <w:bottom w:val="single" w:sz="4" w:space="0" w:color="auto"/>
              <w:right w:val="single" w:sz="4" w:space="0" w:color="auto"/>
            </w:tcBorders>
            <w:noWrap/>
            <w:vAlign w:val="center"/>
          </w:tcPr>
          <w:p w14:paraId="39EDDE87" w14:textId="6F96CB2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1.616.500,00</w:t>
            </w:r>
          </w:p>
        </w:tc>
        <w:tc>
          <w:tcPr>
            <w:tcW w:w="1494" w:type="dxa"/>
            <w:tcBorders>
              <w:top w:val="nil"/>
              <w:left w:val="nil"/>
              <w:bottom w:val="single" w:sz="4" w:space="0" w:color="auto"/>
              <w:right w:val="single" w:sz="4" w:space="0" w:color="auto"/>
            </w:tcBorders>
            <w:noWrap/>
            <w:vAlign w:val="center"/>
          </w:tcPr>
          <w:p w14:paraId="757EB901" w14:textId="06FDAA1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1.556.500,00</w:t>
            </w:r>
          </w:p>
        </w:tc>
      </w:tr>
      <w:tr w:rsidR="005736D4" w:rsidRPr="005736D4" w14:paraId="20655170"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3A0BCB21"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05</w:t>
            </w:r>
          </w:p>
        </w:tc>
        <w:tc>
          <w:tcPr>
            <w:tcW w:w="2735" w:type="dxa"/>
            <w:tcBorders>
              <w:top w:val="nil"/>
              <w:left w:val="nil"/>
              <w:bottom w:val="single" w:sz="4" w:space="0" w:color="auto"/>
              <w:right w:val="single" w:sz="4" w:space="0" w:color="auto"/>
            </w:tcBorders>
            <w:shd w:val="clear" w:color="000000" w:fill="D0CECE"/>
            <w:noWrap/>
            <w:vAlign w:val="center"/>
            <w:hideMark/>
          </w:tcPr>
          <w:p w14:paraId="717C7CD0"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Zaštita okoliša</w:t>
            </w:r>
          </w:p>
        </w:tc>
        <w:tc>
          <w:tcPr>
            <w:tcW w:w="1480"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0DD8B7DA" w14:textId="4B9C50B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24.500,00</w:t>
            </w:r>
          </w:p>
        </w:tc>
        <w:tc>
          <w:tcPr>
            <w:tcW w:w="1480" w:type="dxa"/>
            <w:tcBorders>
              <w:top w:val="single" w:sz="4" w:space="0" w:color="auto"/>
              <w:left w:val="nil"/>
              <w:bottom w:val="single" w:sz="4" w:space="0" w:color="auto"/>
              <w:right w:val="single" w:sz="4" w:space="0" w:color="auto"/>
            </w:tcBorders>
            <w:shd w:val="clear" w:color="000000" w:fill="D0CECE"/>
            <w:noWrap/>
            <w:vAlign w:val="center"/>
          </w:tcPr>
          <w:p w14:paraId="4E11DBB2" w14:textId="46D26F27"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16.800,00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1E2609AB" w14:textId="11FEF4C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11.800,00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344D9BF8" w14:textId="7D002B7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11.800,00</w:t>
            </w:r>
          </w:p>
        </w:tc>
      </w:tr>
      <w:tr w:rsidR="005736D4" w:rsidRPr="005736D4" w14:paraId="29C73035"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69F1EF1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052</w:t>
            </w:r>
          </w:p>
        </w:tc>
        <w:tc>
          <w:tcPr>
            <w:tcW w:w="2735" w:type="dxa"/>
            <w:tcBorders>
              <w:top w:val="nil"/>
              <w:left w:val="nil"/>
              <w:bottom w:val="single" w:sz="4" w:space="0" w:color="auto"/>
              <w:right w:val="single" w:sz="4" w:space="0" w:color="auto"/>
            </w:tcBorders>
            <w:noWrap/>
            <w:vAlign w:val="center"/>
            <w:hideMark/>
          </w:tcPr>
          <w:p w14:paraId="016DD7B8"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Gospodarenje otpadnim vodama</w:t>
            </w:r>
          </w:p>
        </w:tc>
        <w:tc>
          <w:tcPr>
            <w:tcW w:w="1480" w:type="dxa"/>
            <w:tcBorders>
              <w:top w:val="nil"/>
              <w:left w:val="single" w:sz="4" w:space="0" w:color="auto"/>
              <w:bottom w:val="single" w:sz="4" w:space="0" w:color="auto"/>
              <w:right w:val="single" w:sz="4" w:space="0" w:color="auto"/>
            </w:tcBorders>
            <w:noWrap/>
            <w:vAlign w:val="center"/>
          </w:tcPr>
          <w:p w14:paraId="103A5972" w14:textId="0A90332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0,00</w:t>
            </w:r>
          </w:p>
        </w:tc>
        <w:tc>
          <w:tcPr>
            <w:tcW w:w="1480" w:type="dxa"/>
            <w:tcBorders>
              <w:top w:val="nil"/>
              <w:left w:val="nil"/>
              <w:bottom w:val="single" w:sz="4" w:space="0" w:color="auto"/>
              <w:right w:val="single" w:sz="4" w:space="0" w:color="auto"/>
            </w:tcBorders>
            <w:noWrap/>
            <w:vAlign w:val="center"/>
          </w:tcPr>
          <w:p w14:paraId="298611C1" w14:textId="5907E8A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1763DA74" w14:textId="1F74A44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0,00</w:t>
            </w:r>
          </w:p>
        </w:tc>
        <w:tc>
          <w:tcPr>
            <w:tcW w:w="1494" w:type="dxa"/>
            <w:tcBorders>
              <w:top w:val="nil"/>
              <w:left w:val="nil"/>
              <w:bottom w:val="single" w:sz="4" w:space="0" w:color="auto"/>
              <w:right w:val="single" w:sz="4" w:space="0" w:color="auto"/>
            </w:tcBorders>
            <w:noWrap/>
            <w:vAlign w:val="center"/>
          </w:tcPr>
          <w:p w14:paraId="6CC0569A" w14:textId="58CE592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0,00</w:t>
            </w:r>
          </w:p>
        </w:tc>
      </w:tr>
      <w:tr w:rsidR="005736D4" w:rsidRPr="005736D4" w14:paraId="04A835D5"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59912836"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056</w:t>
            </w:r>
          </w:p>
        </w:tc>
        <w:tc>
          <w:tcPr>
            <w:tcW w:w="2735" w:type="dxa"/>
            <w:tcBorders>
              <w:top w:val="nil"/>
              <w:left w:val="nil"/>
              <w:bottom w:val="single" w:sz="4" w:space="0" w:color="auto"/>
              <w:right w:val="single" w:sz="4" w:space="0" w:color="auto"/>
            </w:tcBorders>
            <w:noWrap/>
            <w:vAlign w:val="center"/>
            <w:hideMark/>
          </w:tcPr>
          <w:p w14:paraId="30C079FB"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Poslovi i usluge zaštite okoliša koji nisu drugdje svrstani</w:t>
            </w:r>
          </w:p>
        </w:tc>
        <w:tc>
          <w:tcPr>
            <w:tcW w:w="1480" w:type="dxa"/>
            <w:tcBorders>
              <w:top w:val="nil"/>
              <w:left w:val="single" w:sz="4" w:space="0" w:color="auto"/>
              <w:bottom w:val="single" w:sz="4" w:space="0" w:color="auto"/>
              <w:right w:val="single" w:sz="4" w:space="0" w:color="auto"/>
            </w:tcBorders>
            <w:noWrap/>
            <w:vAlign w:val="center"/>
          </w:tcPr>
          <w:p w14:paraId="21D72FF9" w14:textId="7F3F43E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24.500,00</w:t>
            </w:r>
          </w:p>
        </w:tc>
        <w:tc>
          <w:tcPr>
            <w:tcW w:w="1480" w:type="dxa"/>
            <w:tcBorders>
              <w:top w:val="nil"/>
              <w:left w:val="nil"/>
              <w:bottom w:val="single" w:sz="4" w:space="0" w:color="auto"/>
              <w:right w:val="single" w:sz="4" w:space="0" w:color="auto"/>
            </w:tcBorders>
            <w:noWrap/>
            <w:vAlign w:val="center"/>
          </w:tcPr>
          <w:p w14:paraId="5758344E" w14:textId="391DA04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16.800,00</w:t>
            </w:r>
          </w:p>
        </w:tc>
        <w:tc>
          <w:tcPr>
            <w:tcW w:w="1494" w:type="dxa"/>
            <w:tcBorders>
              <w:top w:val="nil"/>
              <w:left w:val="nil"/>
              <w:bottom w:val="single" w:sz="4" w:space="0" w:color="auto"/>
              <w:right w:val="single" w:sz="4" w:space="0" w:color="auto"/>
            </w:tcBorders>
            <w:noWrap/>
            <w:vAlign w:val="center"/>
          </w:tcPr>
          <w:p w14:paraId="6DDB6DCC" w14:textId="4099D0A1"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11.800,00</w:t>
            </w:r>
          </w:p>
        </w:tc>
        <w:tc>
          <w:tcPr>
            <w:tcW w:w="1494" w:type="dxa"/>
            <w:tcBorders>
              <w:top w:val="nil"/>
              <w:left w:val="nil"/>
              <w:bottom w:val="single" w:sz="4" w:space="0" w:color="auto"/>
              <w:right w:val="single" w:sz="4" w:space="0" w:color="auto"/>
            </w:tcBorders>
            <w:noWrap/>
            <w:vAlign w:val="center"/>
          </w:tcPr>
          <w:p w14:paraId="161026AB" w14:textId="67E5835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11.800,00</w:t>
            </w:r>
          </w:p>
        </w:tc>
      </w:tr>
      <w:tr w:rsidR="005736D4" w:rsidRPr="005736D4" w14:paraId="2C8E09CD"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4425D956"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06</w:t>
            </w:r>
          </w:p>
        </w:tc>
        <w:tc>
          <w:tcPr>
            <w:tcW w:w="2735" w:type="dxa"/>
            <w:tcBorders>
              <w:top w:val="nil"/>
              <w:left w:val="nil"/>
              <w:bottom w:val="single" w:sz="4" w:space="0" w:color="auto"/>
              <w:right w:val="single" w:sz="4" w:space="0" w:color="auto"/>
            </w:tcBorders>
            <w:shd w:val="clear" w:color="000000" w:fill="D0CECE"/>
            <w:noWrap/>
            <w:vAlign w:val="center"/>
            <w:hideMark/>
          </w:tcPr>
          <w:p w14:paraId="7B0F917A"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Usluge unapređenja stanovanja i zajednice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685F7162" w14:textId="6AED363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1.790.685,00</w:t>
            </w:r>
          </w:p>
        </w:tc>
        <w:tc>
          <w:tcPr>
            <w:tcW w:w="1480" w:type="dxa"/>
            <w:tcBorders>
              <w:top w:val="nil"/>
              <w:left w:val="nil"/>
              <w:bottom w:val="single" w:sz="4" w:space="0" w:color="auto"/>
              <w:right w:val="single" w:sz="4" w:space="0" w:color="auto"/>
            </w:tcBorders>
            <w:shd w:val="clear" w:color="000000" w:fill="D0CECE"/>
            <w:noWrap/>
            <w:vAlign w:val="center"/>
          </w:tcPr>
          <w:p w14:paraId="308DBC21" w14:textId="2945B4F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1.521.510,00</w:t>
            </w:r>
          </w:p>
        </w:tc>
        <w:tc>
          <w:tcPr>
            <w:tcW w:w="1494" w:type="dxa"/>
            <w:tcBorders>
              <w:top w:val="nil"/>
              <w:left w:val="nil"/>
              <w:bottom w:val="single" w:sz="4" w:space="0" w:color="auto"/>
              <w:right w:val="single" w:sz="4" w:space="0" w:color="auto"/>
            </w:tcBorders>
            <w:shd w:val="clear" w:color="000000" w:fill="D0CECE"/>
            <w:noWrap/>
            <w:vAlign w:val="center"/>
          </w:tcPr>
          <w:p w14:paraId="48771DAC" w14:textId="723D6C61"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843.590,00</w:t>
            </w:r>
          </w:p>
        </w:tc>
        <w:tc>
          <w:tcPr>
            <w:tcW w:w="1494" w:type="dxa"/>
            <w:tcBorders>
              <w:top w:val="nil"/>
              <w:left w:val="nil"/>
              <w:bottom w:val="single" w:sz="4" w:space="0" w:color="auto"/>
              <w:right w:val="single" w:sz="4" w:space="0" w:color="auto"/>
            </w:tcBorders>
            <w:shd w:val="clear" w:color="000000" w:fill="D0CECE"/>
            <w:noWrap/>
            <w:vAlign w:val="center"/>
          </w:tcPr>
          <w:p w14:paraId="1CBA279A" w14:textId="3973CBF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843.590,00</w:t>
            </w:r>
          </w:p>
        </w:tc>
      </w:tr>
      <w:tr w:rsidR="005736D4" w:rsidRPr="005736D4" w14:paraId="47EBBB79"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601AC28E"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062</w:t>
            </w:r>
          </w:p>
        </w:tc>
        <w:tc>
          <w:tcPr>
            <w:tcW w:w="2735" w:type="dxa"/>
            <w:tcBorders>
              <w:top w:val="nil"/>
              <w:left w:val="nil"/>
              <w:bottom w:val="single" w:sz="4" w:space="0" w:color="auto"/>
              <w:right w:val="single" w:sz="4" w:space="0" w:color="auto"/>
            </w:tcBorders>
            <w:noWrap/>
            <w:vAlign w:val="center"/>
            <w:hideMark/>
          </w:tcPr>
          <w:p w14:paraId="7DA6AD8E"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Razvoj zajednice</w:t>
            </w:r>
          </w:p>
        </w:tc>
        <w:tc>
          <w:tcPr>
            <w:tcW w:w="1480" w:type="dxa"/>
            <w:tcBorders>
              <w:top w:val="nil"/>
              <w:left w:val="single" w:sz="4" w:space="0" w:color="auto"/>
              <w:bottom w:val="single" w:sz="4" w:space="0" w:color="auto"/>
              <w:right w:val="single" w:sz="4" w:space="0" w:color="auto"/>
            </w:tcBorders>
            <w:noWrap/>
            <w:vAlign w:val="center"/>
          </w:tcPr>
          <w:p w14:paraId="544727FF" w14:textId="2A64669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1.664.635,00</w:t>
            </w:r>
          </w:p>
        </w:tc>
        <w:tc>
          <w:tcPr>
            <w:tcW w:w="1480" w:type="dxa"/>
            <w:tcBorders>
              <w:top w:val="nil"/>
              <w:left w:val="nil"/>
              <w:bottom w:val="single" w:sz="4" w:space="0" w:color="auto"/>
              <w:right w:val="single" w:sz="4" w:space="0" w:color="auto"/>
            </w:tcBorders>
            <w:noWrap/>
            <w:vAlign w:val="center"/>
          </w:tcPr>
          <w:p w14:paraId="48D63DE0" w14:textId="68C1BBD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1.395.760,00</w:t>
            </w:r>
          </w:p>
        </w:tc>
        <w:tc>
          <w:tcPr>
            <w:tcW w:w="1494" w:type="dxa"/>
            <w:tcBorders>
              <w:top w:val="nil"/>
              <w:left w:val="nil"/>
              <w:bottom w:val="single" w:sz="4" w:space="0" w:color="auto"/>
              <w:right w:val="single" w:sz="4" w:space="0" w:color="auto"/>
            </w:tcBorders>
            <w:noWrap/>
            <w:vAlign w:val="center"/>
          </w:tcPr>
          <w:p w14:paraId="5E1084DA" w14:textId="6B4F743A"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697.840,00</w:t>
            </w:r>
          </w:p>
        </w:tc>
        <w:tc>
          <w:tcPr>
            <w:tcW w:w="1494" w:type="dxa"/>
            <w:tcBorders>
              <w:top w:val="nil"/>
              <w:left w:val="nil"/>
              <w:bottom w:val="single" w:sz="4" w:space="0" w:color="auto"/>
              <w:right w:val="single" w:sz="4" w:space="0" w:color="auto"/>
            </w:tcBorders>
            <w:noWrap/>
            <w:vAlign w:val="center"/>
          </w:tcPr>
          <w:p w14:paraId="3AC58E2A" w14:textId="622AC87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697.840,00</w:t>
            </w:r>
          </w:p>
        </w:tc>
      </w:tr>
      <w:tr w:rsidR="005736D4" w:rsidRPr="005736D4" w14:paraId="1BAFC3E1"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3983DF1C"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064</w:t>
            </w:r>
          </w:p>
        </w:tc>
        <w:tc>
          <w:tcPr>
            <w:tcW w:w="2735" w:type="dxa"/>
            <w:tcBorders>
              <w:top w:val="nil"/>
              <w:left w:val="nil"/>
              <w:bottom w:val="single" w:sz="4" w:space="0" w:color="auto"/>
              <w:right w:val="single" w:sz="4" w:space="0" w:color="auto"/>
            </w:tcBorders>
            <w:noWrap/>
            <w:vAlign w:val="center"/>
            <w:hideMark/>
          </w:tcPr>
          <w:p w14:paraId="1312F9F6"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Ulična rasvjeta</w:t>
            </w:r>
          </w:p>
        </w:tc>
        <w:tc>
          <w:tcPr>
            <w:tcW w:w="1480" w:type="dxa"/>
            <w:tcBorders>
              <w:top w:val="nil"/>
              <w:left w:val="single" w:sz="4" w:space="0" w:color="auto"/>
              <w:bottom w:val="single" w:sz="4" w:space="0" w:color="auto"/>
              <w:right w:val="single" w:sz="4" w:space="0" w:color="auto"/>
            </w:tcBorders>
            <w:noWrap/>
            <w:vAlign w:val="center"/>
          </w:tcPr>
          <w:p w14:paraId="18D351F5" w14:textId="1E59263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118.550,00</w:t>
            </w:r>
          </w:p>
        </w:tc>
        <w:tc>
          <w:tcPr>
            <w:tcW w:w="1480" w:type="dxa"/>
            <w:tcBorders>
              <w:top w:val="nil"/>
              <w:left w:val="nil"/>
              <w:bottom w:val="single" w:sz="4" w:space="0" w:color="auto"/>
              <w:right w:val="single" w:sz="4" w:space="0" w:color="auto"/>
            </w:tcBorders>
            <w:noWrap/>
            <w:vAlign w:val="center"/>
          </w:tcPr>
          <w:p w14:paraId="7DFBD5AE" w14:textId="5D1BF38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118.250,00</w:t>
            </w:r>
          </w:p>
        </w:tc>
        <w:tc>
          <w:tcPr>
            <w:tcW w:w="1494" w:type="dxa"/>
            <w:tcBorders>
              <w:top w:val="nil"/>
              <w:left w:val="nil"/>
              <w:bottom w:val="single" w:sz="4" w:space="0" w:color="auto"/>
              <w:right w:val="single" w:sz="4" w:space="0" w:color="auto"/>
            </w:tcBorders>
            <w:noWrap/>
            <w:vAlign w:val="center"/>
          </w:tcPr>
          <w:p w14:paraId="41415E76" w14:textId="145A834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118.250,00</w:t>
            </w:r>
          </w:p>
        </w:tc>
        <w:tc>
          <w:tcPr>
            <w:tcW w:w="1494" w:type="dxa"/>
            <w:tcBorders>
              <w:top w:val="nil"/>
              <w:left w:val="nil"/>
              <w:bottom w:val="single" w:sz="4" w:space="0" w:color="auto"/>
              <w:right w:val="single" w:sz="4" w:space="0" w:color="auto"/>
            </w:tcBorders>
            <w:noWrap/>
            <w:vAlign w:val="center"/>
          </w:tcPr>
          <w:p w14:paraId="03D19E3A" w14:textId="6F6BBAB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118.250,00</w:t>
            </w:r>
          </w:p>
        </w:tc>
      </w:tr>
      <w:tr w:rsidR="005736D4" w:rsidRPr="005736D4" w14:paraId="10DF6278"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40FA5A0B"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066</w:t>
            </w:r>
          </w:p>
        </w:tc>
        <w:tc>
          <w:tcPr>
            <w:tcW w:w="2735" w:type="dxa"/>
            <w:tcBorders>
              <w:top w:val="nil"/>
              <w:left w:val="nil"/>
              <w:bottom w:val="single" w:sz="4" w:space="0" w:color="auto"/>
              <w:right w:val="single" w:sz="4" w:space="0" w:color="auto"/>
            </w:tcBorders>
            <w:noWrap/>
            <w:vAlign w:val="center"/>
            <w:hideMark/>
          </w:tcPr>
          <w:p w14:paraId="5F5D2086"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Rashodi vezani za stanovanje i kom. pogodnosti koji nisu drugdje svrstani</w:t>
            </w:r>
          </w:p>
        </w:tc>
        <w:tc>
          <w:tcPr>
            <w:tcW w:w="1480" w:type="dxa"/>
            <w:tcBorders>
              <w:top w:val="nil"/>
              <w:left w:val="single" w:sz="4" w:space="0" w:color="auto"/>
              <w:bottom w:val="single" w:sz="4" w:space="0" w:color="auto"/>
              <w:right w:val="single" w:sz="4" w:space="0" w:color="auto"/>
            </w:tcBorders>
            <w:noWrap/>
            <w:vAlign w:val="center"/>
          </w:tcPr>
          <w:p w14:paraId="5EEC1F27" w14:textId="12E81DD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7.500,00</w:t>
            </w:r>
          </w:p>
        </w:tc>
        <w:tc>
          <w:tcPr>
            <w:tcW w:w="1480" w:type="dxa"/>
            <w:tcBorders>
              <w:top w:val="nil"/>
              <w:left w:val="nil"/>
              <w:bottom w:val="single" w:sz="4" w:space="0" w:color="auto"/>
              <w:right w:val="single" w:sz="4" w:space="0" w:color="auto"/>
            </w:tcBorders>
            <w:noWrap/>
            <w:vAlign w:val="center"/>
          </w:tcPr>
          <w:p w14:paraId="237405F1" w14:textId="6DCC61B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7.500,00</w:t>
            </w:r>
          </w:p>
        </w:tc>
        <w:tc>
          <w:tcPr>
            <w:tcW w:w="1494" w:type="dxa"/>
            <w:tcBorders>
              <w:top w:val="nil"/>
              <w:left w:val="nil"/>
              <w:bottom w:val="single" w:sz="4" w:space="0" w:color="auto"/>
              <w:right w:val="single" w:sz="4" w:space="0" w:color="auto"/>
            </w:tcBorders>
            <w:noWrap/>
            <w:vAlign w:val="center"/>
          </w:tcPr>
          <w:p w14:paraId="3514C22C" w14:textId="54CEA42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27.500,00</w:t>
            </w:r>
          </w:p>
        </w:tc>
        <w:tc>
          <w:tcPr>
            <w:tcW w:w="1494" w:type="dxa"/>
            <w:tcBorders>
              <w:top w:val="nil"/>
              <w:left w:val="nil"/>
              <w:bottom w:val="single" w:sz="4" w:space="0" w:color="auto"/>
              <w:right w:val="single" w:sz="4" w:space="0" w:color="auto"/>
            </w:tcBorders>
            <w:noWrap/>
            <w:vAlign w:val="center"/>
          </w:tcPr>
          <w:p w14:paraId="7869E0BB" w14:textId="167CE01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27.500,00</w:t>
            </w:r>
          </w:p>
        </w:tc>
      </w:tr>
      <w:tr w:rsidR="005736D4" w:rsidRPr="005736D4" w14:paraId="3439E631"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64D144DF"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07</w:t>
            </w:r>
          </w:p>
        </w:tc>
        <w:tc>
          <w:tcPr>
            <w:tcW w:w="2735" w:type="dxa"/>
            <w:tcBorders>
              <w:top w:val="nil"/>
              <w:left w:val="nil"/>
              <w:bottom w:val="single" w:sz="4" w:space="0" w:color="auto"/>
              <w:right w:val="single" w:sz="4" w:space="0" w:color="auto"/>
            </w:tcBorders>
            <w:shd w:val="clear" w:color="000000" w:fill="D0CECE"/>
            <w:noWrap/>
            <w:vAlign w:val="center"/>
            <w:hideMark/>
          </w:tcPr>
          <w:p w14:paraId="4B4C1074"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Zdravstvo</w:t>
            </w:r>
          </w:p>
        </w:tc>
        <w:tc>
          <w:tcPr>
            <w:tcW w:w="1480" w:type="dxa"/>
            <w:tcBorders>
              <w:top w:val="single" w:sz="4" w:space="0" w:color="auto"/>
              <w:left w:val="single" w:sz="4" w:space="0" w:color="auto"/>
              <w:bottom w:val="single" w:sz="4" w:space="0" w:color="auto"/>
              <w:right w:val="single" w:sz="4" w:space="0" w:color="auto"/>
            </w:tcBorders>
            <w:shd w:val="clear" w:color="000000" w:fill="D0CECE"/>
            <w:noWrap/>
            <w:vAlign w:val="center"/>
          </w:tcPr>
          <w:p w14:paraId="287E2D99" w14:textId="2D66A54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141.130,00</w:t>
            </w:r>
          </w:p>
        </w:tc>
        <w:tc>
          <w:tcPr>
            <w:tcW w:w="1480" w:type="dxa"/>
            <w:tcBorders>
              <w:top w:val="single" w:sz="4" w:space="0" w:color="auto"/>
              <w:left w:val="nil"/>
              <w:bottom w:val="single" w:sz="4" w:space="0" w:color="auto"/>
              <w:right w:val="single" w:sz="4" w:space="0" w:color="auto"/>
            </w:tcBorders>
            <w:shd w:val="clear" w:color="000000" w:fill="D0CECE"/>
            <w:noWrap/>
            <w:vAlign w:val="center"/>
          </w:tcPr>
          <w:p w14:paraId="0BA817BC" w14:textId="55E02CF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147.920,00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4AA32FE8" w14:textId="1429460A"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147.920,00</w:t>
            </w:r>
          </w:p>
        </w:tc>
        <w:tc>
          <w:tcPr>
            <w:tcW w:w="1494" w:type="dxa"/>
            <w:tcBorders>
              <w:top w:val="single" w:sz="4" w:space="0" w:color="auto"/>
              <w:left w:val="nil"/>
              <w:bottom w:val="single" w:sz="4" w:space="0" w:color="auto"/>
              <w:right w:val="single" w:sz="4" w:space="0" w:color="auto"/>
            </w:tcBorders>
            <w:shd w:val="clear" w:color="000000" w:fill="D0CECE"/>
            <w:noWrap/>
            <w:vAlign w:val="center"/>
          </w:tcPr>
          <w:p w14:paraId="7171C25A" w14:textId="0E70A65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147.920,00</w:t>
            </w:r>
          </w:p>
        </w:tc>
      </w:tr>
      <w:tr w:rsidR="005736D4" w:rsidRPr="005736D4" w14:paraId="25E0ADE6"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C40A41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076</w:t>
            </w:r>
          </w:p>
        </w:tc>
        <w:tc>
          <w:tcPr>
            <w:tcW w:w="2735" w:type="dxa"/>
            <w:tcBorders>
              <w:top w:val="nil"/>
              <w:left w:val="nil"/>
              <w:bottom w:val="single" w:sz="4" w:space="0" w:color="auto"/>
              <w:right w:val="single" w:sz="4" w:space="0" w:color="auto"/>
            </w:tcBorders>
            <w:noWrap/>
            <w:vAlign w:val="center"/>
            <w:hideMark/>
          </w:tcPr>
          <w:p w14:paraId="46E2F7D7"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Poslovi i usluge zdravstva koji nisu drugdje svrstani</w:t>
            </w:r>
          </w:p>
        </w:tc>
        <w:tc>
          <w:tcPr>
            <w:tcW w:w="1480" w:type="dxa"/>
            <w:tcBorders>
              <w:top w:val="nil"/>
              <w:left w:val="single" w:sz="4" w:space="0" w:color="auto"/>
              <w:bottom w:val="single" w:sz="4" w:space="0" w:color="auto"/>
              <w:right w:val="single" w:sz="4" w:space="0" w:color="auto"/>
            </w:tcBorders>
            <w:noWrap/>
            <w:vAlign w:val="center"/>
          </w:tcPr>
          <w:p w14:paraId="2FA1CF30" w14:textId="12AAB7C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141.130,00</w:t>
            </w:r>
          </w:p>
        </w:tc>
        <w:tc>
          <w:tcPr>
            <w:tcW w:w="1480" w:type="dxa"/>
            <w:tcBorders>
              <w:top w:val="nil"/>
              <w:left w:val="nil"/>
              <w:bottom w:val="single" w:sz="4" w:space="0" w:color="auto"/>
              <w:right w:val="single" w:sz="4" w:space="0" w:color="auto"/>
            </w:tcBorders>
            <w:noWrap/>
            <w:vAlign w:val="center"/>
          </w:tcPr>
          <w:p w14:paraId="6D9627CC" w14:textId="3A59AC3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147.920,00</w:t>
            </w:r>
          </w:p>
        </w:tc>
        <w:tc>
          <w:tcPr>
            <w:tcW w:w="1494" w:type="dxa"/>
            <w:tcBorders>
              <w:top w:val="nil"/>
              <w:left w:val="nil"/>
              <w:bottom w:val="single" w:sz="4" w:space="0" w:color="auto"/>
              <w:right w:val="single" w:sz="4" w:space="0" w:color="auto"/>
            </w:tcBorders>
            <w:noWrap/>
            <w:vAlign w:val="center"/>
          </w:tcPr>
          <w:p w14:paraId="3481A243" w14:textId="1D302F5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147.920,00</w:t>
            </w:r>
          </w:p>
        </w:tc>
        <w:tc>
          <w:tcPr>
            <w:tcW w:w="1494" w:type="dxa"/>
            <w:tcBorders>
              <w:top w:val="nil"/>
              <w:left w:val="nil"/>
              <w:bottom w:val="single" w:sz="4" w:space="0" w:color="auto"/>
              <w:right w:val="single" w:sz="4" w:space="0" w:color="auto"/>
            </w:tcBorders>
            <w:noWrap/>
            <w:vAlign w:val="center"/>
          </w:tcPr>
          <w:p w14:paraId="6C3AC692" w14:textId="5C94FE6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147.920,00</w:t>
            </w:r>
          </w:p>
        </w:tc>
      </w:tr>
      <w:tr w:rsidR="005736D4" w:rsidRPr="005736D4" w14:paraId="3A7B503B"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377C28E5"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08</w:t>
            </w:r>
          </w:p>
        </w:tc>
        <w:tc>
          <w:tcPr>
            <w:tcW w:w="2735" w:type="dxa"/>
            <w:tcBorders>
              <w:top w:val="nil"/>
              <w:left w:val="nil"/>
              <w:bottom w:val="single" w:sz="4" w:space="0" w:color="auto"/>
              <w:right w:val="single" w:sz="4" w:space="0" w:color="auto"/>
            </w:tcBorders>
            <w:shd w:val="clear" w:color="000000" w:fill="D0CECE"/>
            <w:noWrap/>
            <w:vAlign w:val="center"/>
            <w:hideMark/>
          </w:tcPr>
          <w:p w14:paraId="3139B8F3"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Rekreacija, kultura i religija</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5801B384" w14:textId="5AEFF76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150.700,00</w:t>
            </w:r>
          </w:p>
        </w:tc>
        <w:tc>
          <w:tcPr>
            <w:tcW w:w="1480" w:type="dxa"/>
            <w:tcBorders>
              <w:top w:val="nil"/>
              <w:left w:val="nil"/>
              <w:bottom w:val="single" w:sz="4" w:space="0" w:color="auto"/>
              <w:right w:val="single" w:sz="4" w:space="0" w:color="auto"/>
            </w:tcBorders>
            <w:shd w:val="clear" w:color="000000" w:fill="D0CECE"/>
            <w:noWrap/>
            <w:vAlign w:val="center"/>
          </w:tcPr>
          <w:p w14:paraId="5450BAC6" w14:textId="42F20EC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152.000,00</w:t>
            </w:r>
          </w:p>
        </w:tc>
        <w:tc>
          <w:tcPr>
            <w:tcW w:w="1494" w:type="dxa"/>
            <w:tcBorders>
              <w:top w:val="nil"/>
              <w:left w:val="nil"/>
              <w:bottom w:val="single" w:sz="4" w:space="0" w:color="auto"/>
              <w:right w:val="single" w:sz="4" w:space="0" w:color="auto"/>
            </w:tcBorders>
            <w:shd w:val="clear" w:color="000000" w:fill="D0CECE"/>
            <w:noWrap/>
            <w:vAlign w:val="center"/>
          </w:tcPr>
          <w:p w14:paraId="381A2661" w14:textId="5B2E515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152.000,00</w:t>
            </w:r>
          </w:p>
        </w:tc>
        <w:tc>
          <w:tcPr>
            <w:tcW w:w="1494" w:type="dxa"/>
            <w:tcBorders>
              <w:top w:val="nil"/>
              <w:left w:val="nil"/>
              <w:bottom w:val="single" w:sz="4" w:space="0" w:color="auto"/>
              <w:right w:val="single" w:sz="4" w:space="0" w:color="auto"/>
            </w:tcBorders>
            <w:shd w:val="clear" w:color="000000" w:fill="D0CECE"/>
            <w:noWrap/>
            <w:vAlign w:val="center"/>
          </w:tcPr>
          <w:p w14:paraId="5E3F3905" w14:textId="1AF28CE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152.000,00</w:t>
            </w:r>
          </w:p>
        </w:tc>
      </w:tr>
      <w:tr w:rsidR="005736D4" w:rsidRPr="005736D4" w14:paraId="5E423FB9"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7C1B1FD"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081</w:t>
            </w:r>
          </w:p>
        </w:tc>
        <w:tc>
          <w:tcPr>
            <w:tcW w:w="2735" w:type="dxa"/>
            <w:tcBorders>
              <w:top w:val="nil"/>
              <w:left w:val="nil"/>
              <w:bottom w:val="single" w:sz="4" w:space="0" w:color="auto"/>
              <w:right w:val="single" w:sz="4" w:space="0" w:color="auto"/>
            </w:tcBorders>
            <w:noWrap/>
            <w:vAlign w:val="center"/>
            <w:hideMark/>
          </w:tcPr>
          <w:p w14:paraId="4CD6067C"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Službe rekreacije i sporta</w:t>
            </w:r>
          </w:p>
        </w:tc>
        <w:tc>
          <w:tcPr>
            <w:tcW w:w="1480" w:type="dxa"/>
            <w:tcBorders>
              <w:top w:val="nil"/>
              <w:left w:val="single" w:sz="4" w:space="0" w:color="auto"/>
              <w:bottom w:val="single" w:sz="4" w:space="0" w:color="auto"/>
              <w:right w:val="single" w:sz="4" w:space="0" w:color="auto"/>
            </w:tcBorders>
            <w:noWrap/>
            <w:vAlign w:val="center"/>
          </w:tcPr>
          <w:p w14:paraId="6FD6C89A" w14:textId="661388A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106.640,00</w:t>
            </w:r>
          </w:p>
        </w:tc>
        <w:tc>
          <w:tcPr>
            <w:tcW w:w="1480" w:type="dxa"/>
            <w:tcBorders>
              <w:top w:val="nil"/>
              <w:left w:val="nil"/>
              <w:bottom w:val="single" w:sz="4" w:space="0" w:color="auto"/>
              <w:right w:val="single" w:sz="4" w:space="0" w:color="auto"/>
            </w:tcBorders>
            <w:noWrap/>
            <w:vAlign w:val="center"/>
          </w:tcPr>
          <w:p w14:paraId="1DDAA393" w14:textId="166D49C1"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107.140,00</w:t>
            </w:r>
          </w:p>
        </w:tc>
        <w:tc>
          <w:tcPr>
            <w:tcW w:w="1494" w:type="dxa"/>
            <w:tcBorders>
              <w:top w:val="nil"/>
              <w:left w:val="nil"/>
              <w:bottom w:val="single" w:sz="4" w:space="0" w:color="auto"/>
              <w:right w:val="single" w:sz="4" w:space="0" w:color="auto"/>
            </w:tcBorders>
            <w:noWrap/>
            <w:vAlign w:val="center"/>
          </w:tcPr>
          <w:p w14:paraId="67C1F9F8" w14:textId="79B32C9A"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107.140,00</w:t>
            </w:r>
          </w:p>
        </w:tc>
        <w:tc>
          <w:tcPr>
            <w:tcW w:w="1494" w:type="dxa"/>
            <w:tcBorders>
              <w:top w:val="nil"/>
              <w:left w:val="nil"/>
              <w:bottom w:val="single" w:sz="4" w:space="0" w:color="auto"/>
              <w:right w:val="single" w:sz="4" w:space="0" w:color="auto"/>
            </w:tcBorders>
            <w:noWrap/>
            <w:vAlign w:val="center"/>
          </w:tcPr>
          <w:p w14:paraId="179F8872" w14:textId="69C318B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107.140,00</w:t>
            </w:r>
          </w:p>
        </w:tc>
      </w:tr>
      <w:tr w:rsidR="005736D4" w:rsidRPr="005736D4" w14:paraId="12979EBB"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E9392E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082</w:t>
            </w:r>
          </w:p>
        </w:tc>
        <w:tc>
          <w:tcPr>
            <w:tcW w:w="2735" w:type="dxa"/>
            <w:tcBorders>
              <w:top w:val="nil"/>
              <w:left w:val="nil"/>
              <w:bottom w:val="single" w:sz="4" w:space="0" w:color="auto"/>
              <w:right w:val="single" w:sz="4" w:space="0" w:color="auto"/>
            </w:tcBorders>
            <w:noWrap/>
            <w:vAlign w:val="center"/>
            <w:hideMark/>
          </w:tcPr>
          <w:p w14:paraId="6E772A3D"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Službe kulture</w:t>
            </w:r>
          </w:p>
        </w:tc>
        <w:tc>
          <w:tcPr>
            <w:tcW w:w="1480" w:type="dxa"/>
            <w:tcBorders>
              <w:top w:val="nil"/>
              <w:left w:val="single" w:sz="4" w:space="0" w:color="auto"/>
              <w:bottom w:val="single" w:sz="4" w:space="0" w:color="auto"/>
              <w:right w:val="single" w:sz="4" w:space="0" w:color="auto"/>
            </w:tcBorders>
            <w:noWrap/>
            <w:vAlign w:val="center"/>
          </w:tcPr>
          <w:p w14:paraId="44F0880D" w14:textId="7C9704C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13.285,00</w:t>
            </w:r>
          </w:p>
        </w:tc>
        <w:tc>
          <w:tcPr>
            <w:tcW w:w="1480" w:type="dxa"/>
            <w:tcBorders>
              <w:top w:val="nil"/>
              <w:left w:val="nil"/>
              <w:bottom w:val="single" w:sz="4" w:space="0" w:color="auto"/>
              <w:right w:val="single" w:sz="4" w:space="0" w:color="auto"/>
            </w:tcBorders>
            <w:noWrap/>
            <w:vAlign w:val="center"/>
          </w:tcPr>
          <w:p w14:paraId="5AA0275F" w14:textId="48A0501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14.085,00</w:t>
            </w:r>
          </w:p>
        </w:tc>
        <w:tc>
          <w:tcPr>
            <w:tcW w:w="1494" w:type="dxa"/>
            <w:tcBorders>
              <w:top w:val="nil"/>
              <w:left w:val="nil"/>
              <w:bottom w:val="single" w:sz="4" w:space="0" w:color="auto"/>
              <w:right w:val="single" w:sz="4" w:space="0" w:color="auto"/>
            </w:tcBorders>
            <w:noWrap/>
            <w:vAlign w:val="center"/>
          </w:tcPr>
          <w:p w14:paraId="4D1360BF" w14:textId="492E5D5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14.085,00</w:t>
            </w:r>
          </w:p>
        </w:tc>
        <w:tc>
          <w:tcPr>
            <w:tcW w:w="1494" w:type="dxa"/>
            <w:tcBorders>
              <w:top w:val="nil"/>
              <w:left w:val="nil"/>
              <w:bottom w:val="single" w:sz="4" w:space="0" w:color="auto"/>
              <w:right w:val="single" w:sz="4" w:space="0" w:color="auto"/>
            </w:tcBorders>
            <w:noWrap/>
            <w:vAlign w:val="center"/>
          </w:tcPr>
          <w:p w14:paraId="7B73552D" w14:textId="12BFFFF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14.085,00</w:t>
            </w:r>
          </w:p>
        </w:tc>
      </w:tr>
      <w:tr w:rsidR="005736D4" w:rsidRPr="005736D4" w14:paraId="13AD0BB2"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5DB1175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084</w:t>
            </w:r>
          </w:p>
        </w:tc>
        <w:tc>
          <w:tcPr>
            <w:tcW w:w="2735" w:type="dxa"/>
            <w:tcBorders>
              <w:top w:val="nil"/>
              <w:left w:val="nil"/>
              <w:bottom w:val="single" w:sz="4" w:space="0" w:color="auto"/>
              <w:right w:val="single" w:sz="4" w:space="0" w:color="auto"/>
            </w:tcBorders>
            <w:noWrap/>
            <w:vAlign w:val="center"/>
            <w:hideMark/>
          </w:tcPr>
          <w:p w14:paraId="6DD85EC8"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Religijske i druge službe zajednice</w:t>
            </w:r>
          </w:p>
        </w:tc>
        <w:tc>
          <w:tcPr>
            <w:tcW w:w="1480" w:type="dxa"/>
            <w:tcBorders>
              <w:top w:val="nil"/>
              <w:left w:val="single" w:sz="4" w:space="0" w:color="auto"/>
              <w:bottom w:val="single" w:sz="4" w:space="0" w:color="auto"/>
              <w:right w:val="single" w:sz="4" w:space="0" w:color="auto"/>
            </w:tcBorders>
            <w:noWrap/>
            <w:vAlign w:val="center"/>
          </w:tcPr>
          <w:p w14:paraId="76860AD3" w14:textId="6ACC72E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30.775,00</w:t>
            </w:r>
          </w:p>
        </w:tc>
        <w:tc>
          <w:tcPr>
            <w:tcW w:w="1480" w:type="dxa"/>
            <w:tcBorders>
              <w:top w:val="nil"/>
              <w:left w:val="nil"/>
              <w:bottom w:val="single" w:sz="4" w:space="0" w:color="auto"/>
              <w:right w:val="single" w:sz="4" w:space="0" w:color="auto"/>
            </w:tcBorders>
            <w:noWrap/>
            <w:vAlign w:val="center"/>
          </w:tcPr>
          <w:p w14:paraId="0F5A3671" w14:textId="4060507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30.775,00</w:t>
            </w:r>
          </w:p>
        </w:tc>
        <w:tc>
          <w:tcPr>
            <w:tcW w:w="1494" w:type="dxa"/>
            <w:tcBorders>
              <w:top w:val="nil"/>
              <w:left w:val="nil"/>
              <w:bottom w:val="single" w:sz="4" w:space="0" w:color="auto"/>
              <w:right w:val="single" w:sz="4" w:space="0" w:color="auto"/>
            </w:tcBorders>
            <w:noWrap/>
            <w:vAlign w:val="center"/>
          </w:tcPr>
          <w:p w14:paraId="12E75536" w14:textId="49FBFBE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30.775,00</w:t>
            </w:r>
          </w:p>
        </w:tc>
        <w:tc>
          <w:tcPr>
            <w:tcW w:w="1494" w:type="dxa"/>
            <w:tcBorders>
              <w:top w:val="nil"/>
              <w:left w:val="nil"/>
              <w:bottom w:val="single" w:sz="4" w:space="0" w:color="auto"/>
              <w:right w:val="single" w:sz="4" w:space="0" w:color="auto"/>
            </w:tcBorders>
            <w:noWrap/>
            <w:vAlign w:val="center"/>
          </w:tcPr>
          <w:p w14:paraId="4FBCA905" w14:textId="62FBFE3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30.775,00</w:t>
            </w:r>
          </w:p>
        </w:tc>
      </w:tr>
      <w:tr w:rsidR="005736D4" w:rsidRPr="005736D4" w14:paraId="7CA72B6B"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70A66E33"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09</w:t>
            </w:r>
          </w:p>
        </w:tc>
        <w:tc>
          <w:tcPr>
            <w:tcW w:w="2735" w:type="dxa"/>
            <w:tcBorders>
              <w:top w:val="nil"/>
              <w:left w:val="nil"/>
              <w:bottom w:val="single" w:sz="4" w:space="0" w:color="auto"/>
              <w:right w:val="single" w:sz="4" w:space="0" w:color="auto"/>
            </w:tcBorders>
            <w:shd w:val="clear" w:color="000000" w:fill="D0CECE"/>
            <w:noWrap/>
            <w:vAlign w:val="center"/>
            <w:hideMark/>
          </w:tcPr>
          <w:p w14:paraId="3BDE7FC2"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Obrazovanje</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355B0FEE" w14:textId="7853BB3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552.890,00</w:t>
            </w:r>
          </w:p>
        </w:tc>
        <w:tc>
          <w:tcPr>
            <w:tcW w:w="1480" w:type="dxa"/>
            <w:tcBorders>
              <w:top w:val="nil"/>
              <w:left w:val="nil"/>
              <w:bottom w:val="single" w:sz="4" w:space="0" w:color="auto"/>
              <w:right w:val="single" w:sz="4" w:space="0" w:color="auto"/>
            </w:tcBorders>
            <w:shd w:val="clear" w:color="000000" w:fill="D0CECE"/>
            <w:noWrap/>
            <w:vAlign w:val="center"/>
          </w:tcPr>
          <w:p w14:paraId="017EFA27" w14:textId="3F426B9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680.440,00</w:t>
            </w:r>
          </w:p>
        </w:tc>
        <w:tc>
          <w:tcPr>
            <w:tcW w:w="1494" w:type="dxa"/>
            <w:tcBorders>
              <w:top w:val="nil"/>
              <w:left w:val="nil"/>
              <w:bottom w:val="single" w:sz="4" w:space="0" w:color="auto"/>
              <w:right w:val="single" w:sz="4" w:space="0" w:color="auto"/>
            </w:tcBorders>
            <w:shd w:val="clear" w:color="000000" w:fill="D0CECE"/>
            <w:noWrap/>
            <w:vAlign w:val="center"/>
          </w:tcPr>
          <w:p w14:paraId="7F4F51BA" w14:textId="7226AA0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678.520,00</w:t>
            </w:r>
          </w:p>
        </w:tc>
        <w:tc>
          <w:tcPr>
            <w:tcW w:w="1494" w:type="dxa"/>
            <w:tcBorders>
              <w:top w:val="nil"/>
              <w:left w:val="nil"/>
              <w:bottom w:val="single" w:sz="4" w:space="0" w:color="auto"/>
              <w:right w:val="single" w:sz="4" w:space="0" w:color="auto"/>
            </w:tcBorders>
            <w:shd w:val="clear" w:color="000000" w:fill="D0CECE"/>
            <w:noWrap/>
            <w:vAlign w:val="center"/>
          </w:tcPr>
          <w:p w14:paraId="20FF492E" w14:textId="505548B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678.520,00</w:t>
            </w:r>
          </w:p>
        </w:tc>
      </w:tr>
      <w:tr w:rsidR="005736D4" w:rsidRPr="005736D4" w14:paraId="5E672D33"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3439B38A"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091</w:t>
            </w:r>
          </w:p>
        </w:tc>
        <w:tc>
          <w:tcPr>
            <w:tcW w:w="2735" w:type="dxa"/>
            <w:tcBorders>
              <w:top w:val="nil"/>
              <w:left w:val="nil"/>
              <w:bottom w:val="single" w:sz="4" w:space="0" w:color="auto"/>
              <w:right w:val="single" w:sz="4" w:space="0" w:color="auto"/>
            </w:tcBorders>
            <w:noWrap/>
            <w:vAlign w:val="center"/>
            <w:hideMark/>
          </w:tcPr>
          <w:p w14:paraId="24A97ECA"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Predškolsko i osnovno obrazovanje</w:t>
            </w:r>
          </w:p>
        </w:tc>
        <w:tc>
          <w:tcPr>
            <w:tcW w:w="1480" w:type="dxa"/>
            <w:tcBorders>
              <w:top w:val="nil"/>
              <w:left w:val="single" w:sz="4" w:space="0" w:color="auto"/>
              <w:bottom w:val="single" w:sz="4" w:space="0" w:color="auto"/>
              <w:right w:val="single" w:sz="4" w:space="0" w:color="auto"/>
            </w:tcBorders>
            <w:noWrap/>
            <w:vAlign w:val="center"/>
          </w:tcPr>
          <w:p w14:paraId="4AE14AFF" w14:textId="72D2CE9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419.720,00</w:t>
            </w:r>
          </w:p>
        </w:tc>
        <w:tc>
          <w:tcPr>
            <w:tcW w:w="1480" w:type="dxa"/>
            <w:tcBorders>
              <w:top w:val="nil"/>
              <w:left w:val="nil"/>
              <w:bottom w:val="single" w:sz="4" w:space="0" w:color="auto"/>
              <w:right w:val="single" w:sz="4" w:space="0" w:color="auto"/>
            </w:tcBorders>
            <w:noWrap/>
            <w:vAlign w:val="center"/>
          </w:tcPr>
          <w:p w14:paraId="4006E2AB" w14:textId="1C4BA53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531.380,00</w:t>
            </w:r>
          </w:p>
        </w:tc>
        <w:tc>
          <w:tcPr>
            <w:tcW w:w="1494" w:type="dxa"/>
            <w:tcBorders>
              <w:top w:val="nil"/>
              <w:left w:val="nil"/>
              <w:bottom w:val="single" w:sz="4" w:space="0" w:color="auto"/>
              <w:right w:val="single" w:sz="4" w:space="0" w:color="auto"/>
            </w:tcBorders>
            <w:noWrap/>
            <w:vAlign w:val="center"/>
          </w:tcPr>
          <w:p w14:paraId="63327F47" w14:textId="1D0CD68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530.880,00</w:t>
            </w:r>
          </w:p>
        </w:tc>
        <w:tc>
          <w:tcPr>
            <w:tcW w:w="1494" w:type="dxa"/>
            <w:tcBorders>
              <w:top w:val="nil"/>
              <w:left w:val="nil"/>
              <w:bottom w:val="single" w:sz="4" w:space="0" w:color="auto"/>
              <w:right w:val="single" w:sz="4" w:space="0" w:color="auto"/>
            </w:tcBorders>
            <w:noWrap/>
            <w:vAlign w:val="center"/>
          </w:tcPr>
          <w:p w14:paraId="2349B9BC" w14:textId="108E42A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530.880,00</w:t>
            </w:r>
          </w:p>
        </w:tc>
      </w:tr>
      <w:tr w:rsidR="005736D4" w:rsidRPr="005736D4" w14:paraId="7F888730"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373DD77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092</w:t>
            </w:r>
          </w:p>
        </w:tc>
        <w:tc>
          <w:tcPr>
            <w:tcW w:w="2735" w:type="dxa"/>
            <w:tcBorders>
              <w:top w:val="nil"/>
              <w:left w:val="nil"/>
              <w:bottom w:val="single" w:sz="4" w:space="0" w:color="auto"/>
              <w:right w:val="single" w:sz="4" w:space="0" w:color="auto"/>
            </w:tcBorders>
            <w:noWrap/>
            <w:vAlign w:val="center"/>
            <w:hideMark/>
          </w:tcPr>
          <w:p w14:paraId="5A7EE2B1"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Srednjoškolsko  obrazovanje</w:t>
            </w:r>
          </w:p>
        </w:tc>
        <w:tc>
          <w:tcPr>
            <w:tcW w:w="1480" w:type="dxa"/>
            <w:tcBorders>
              <w:top w:val="nil"/>
              <w:left w:val="single" w:sz="4" w:space="0" w:color="auto"/>
              <w:bottom w:val="single" w:sz="4" w:space="0" w:color="auto"/>
              <w:right w:val="single" w:sz="4" w:space="0" w:color="auto"/>
            </w:tcBorders>
            <w:noWrap/>
            <w:vAlign w:val="center"/>
          </w:tcPr>
          <w:p w14:paraId="286A30A4" w14:textId="3C9F92BA"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51.780,00</w:t>
            </w:r>
          </w:p>
        </w:tc>
        <w:tc>
          <w:tcPr>
            <w:tcW w:w="1480" w:type="dxa"/>
            <w:tcBorders>
              <w:top w:val="nil"/>
              <w:left w:val="nil"/>
              <w:bottom w:val="single" w:sz="4" w:space="0" w:color="auto"/>
              <w:right w:val="single" w:sz="4" w:space="0" w:color="auto"/>
            </w:tcBorders>
            <w:noWrap/>
            <w:vAlign w:val="center"/>
          </w:tcPr>
          <w:p w14:paraId="0CD8CBD0" w14:textId="50CCBACB"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55.840,00</w:t>
            </w:r>
          </w:p>
        </w:tc>
        <w:tc>
          <w:tcPr>
            <w:tcW w:w="1494" w:type="dxa"/>
            <w:tcBorders>
              <w:top w:val="nil"/>
              <w:left w:val="nil"/>
              <w:bottom w:val="single" w:sz="4" w:space="0" w:color="auto"/>
              <w:right w:val="single" w:sz="4" w:space="0" w:color="auto"/>
            </w:tcBorders>
            <w:noWrap/>
            <w:vAlign w:val="center"/>
          </w:tcPr>
          <w:p w14:paraId="740FA1EF" w14:textId="5926D3B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55.840,00</w:t>
            </w:r>
          </w:p>
        </w:tc>
        <w:tc>
          <w:tcPr>
            <w:tcW w:w="1494" w:type="dxa"/>
            <w:tcBorders>
              <w:top w:val="nil"/>
              <w:left w:val="nil"/>
              <w:bottom w:val="single" w:sz="4" w:space="0" w:color="auto"/>
              <w:right w:val="single" w:sz="4" w:space="0" w:color="auto"/>
            </w:tcBorders>
            <w:noWrap/>
            <w:vAlign w:val="center"/>
          </w:tcPr>
          <w:p w14:paraId="16C43095" w14:textId="4193EDE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55.840,00</w:t>
            </w:r>
          </w:p>
        </w:tc>
      </w:tr>
      <w:tr w:rsidR="005736D4" w:rsidRPr="005736D4" w14:paraId="669C4B5D"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33B72C1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094</w:t>
            </w:r>
          </w:p>
        </w:tc>
        <w:tc>
          <w:tcPr>
            <w:tcW w:w="2735" w:type="dxa"/>
            <w:tcBorders>
              <w:top w:val="nil"/>
              <w:left w:val="nil"/>
              <w:bottom w:val="single" w:sz="4" w:space="0" w:color="auto"/>
              <w:right w:val="single" w:sz="4" w:space="0" w:color="auto"/>
            </w:tcBorders>
            <w:noWrap/>
            <w:vAlign w:val="center"/>
            <w:hideMark/>
          </w:tcPr>
          <w:p w14:paraId="1522EDFC"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Viša naobrazba</w:t>
            </w:r>
          </w:p>
        </w:tc>
        <w:tc>
          <w:tcPr>
            <w:tcW w:w="1480" w:type="dxa"/>
            <w:tcBorders>
              <w:top w:val="nil"/>
              <w:left w:val="single" w:sz="4" w:space="0" w:color="auto"/>
              <w:bottom w:val="single" w:sz="4" w:space="0" w:color="auto"/>
              <w:right w:val="single" w:sz="4" w:space="0" w:color="auto"/>
            </w:tcBorders>
            <w:noWrap/>
            <w:vAlign w:val="center"/>
          </w:tcPr>
          <w:p w14:paraId="2EF921C6" w14:textId="631A0D5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33.150,00</w:t>
            </w:r>
          </w:p>
        </w:tc>
        <w:tc>
          <w:tcPr>
            <w:tcW w:w="1480" w:type="dxa"/>
            <w:tcBorders>
              <w:top w:val="nil"/>
              <w:left w:val="nil"/>
              <w:bottom w:val="single" w:sz="4" w:space="0" w:color="auto"/>
              <w:right w:val="single" w:sz="4" w:space="0" w:color="auto"/>
            </w:tcBorders>
            <w:noWrap/>
            <w:vAlign w:val="center"/>
          </w:tcPr>
          <w:p w14:paraId="26918086" w14:textId="797E56F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39.000,00</w:t>
            </w:r>
          </w:p>
        </w:tc>
        <w:tc>
          <w:tcPr>
            <w:tcW w:w="1494" w:type="dxa"/>
            <w:tcBorders>
              <w:top w:val="nil"/>
              <w:left w:val="nil"/>
              <w:bottom w:val="single" w:sz="4" w:space="0" w:color="auto"/>
              <w:right w:val="single" w:sz="4" w:space="0" w:color="auto"/>
            </w:tcBorders>
            <w:noWrap/>
            <w:vAlign w:val="center"/>
          </w:tcPr>
          <w:p w14:paraId="36FC551E" w14:textId="7EDBEAF8"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39.000,00</w:t>
            </w:r>
          </w:p>
        </w:tc>
        <w:tc>
          <w:tcPr>
            <w:tcW w:w="1494" w:type="dxa"/>
            <w:tcBorders>
              <w:top w:val="nil"/>
              <w:left w:val="nil"/>
              <w:bottom w:val="single" w:sz="4" w:space="0" w:color="auto"/>
              <w:right w:val="single" w:sz="4" w:space="0" w:color="auto"/>
            </w:tcBorders>
            <w:noWrap/>
            <w:vAlign w:val="center"/>
          </w:tcPr>
          <w:p w14:paraId="095A41D5" w14:textId="55D21BD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39.000,00</w:t>
            </w:r>
          </w:p>
        </w:tc>
      </w:tr>
      <w:tr w:rsidR="005736D4" w:rsidRPr="005736D4" w14:paraId="500E014E"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15041777"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095</w:t>
            </w:r>
          </w:p>
        </w:tc>
        <w:tc>
          <w:tcPr>
            <w:tcW w:w="2735" w:type="dxa"/>
            <w:tcBorders>
              <w:top w:val="nil"/>
              <w:left w:val="nil"/>
              <w:bottom w:val="single" w:sz="4" w:space="0" w:color="auto"/>
              <w:right w:val="single" w:sz="4" w:space="0" w:color="auto"/>
            </w:tcBorders>
            <w:noWrap/>
            <w:vAlign w:val="center"/>
            <w:hideMark/>
          </w:tcPr>
          <w:p w14:paraId="5904DA30"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Obrazovanje koje se ne može definirati po stupnju</w:t>
            </w:r>
          </w:p>
        </w:tc>
        <w:tc>
          <w:tcPr>
            <w:tcW w:w="1480" w:type="dxa"/>
            <w:tcBorders>
              <w:top w:val="nil"/>
              <w:left w:val="single" w:sz="4" w:space="0" w:color="auto"/>
              <w:bottom w:val="single" w:sz="4" w:space="0" w:color="auto"/>
              <w:right w:val="single" w:sz="4" w:space="0" w:color="auto"/>
            </w:tcBorders>
            <w:noWrap/>
            <w:vAlign w:val="center"/>
          </w:tcPr>
          <w:p w14:paraId="0EE46EE0" w14:textId="7881CDC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740,00</w:t>
            </w:r>
          </w:p>
        </w:tc>
        <w:tc>
          <w:tcPr>
            <w:tcW w:w="1480" w:type="dxa"/>
            <w:tcBorders>
              <w:top w:val="nil"/>
              <w:left w:val="nil"/>
              <w:bottom w:val="single" w:sz="4" w:space="0" w:color="auto"/>
              <w:right w:val="single" w:sz="4" w:space="0" w:color="auto"/>
            </w:tcBorders>
            <w:noWrap/>
            <w:vAlign w:val="center"/>
          </w:tcPr>
          <w:p w14:paraId="6C7E4C62" w14:textId="26C1507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2.140,00</w:t>
            </w:r>
          </w:p>
        </w:tc>
        <w:tc>
          <w:tcPr>
            <w:tcW w:w="1494" w:type="dxa"/>
            <w:tcBorders>
              <w:top w:val="nil"/>
              <w:left w:val="nil"/>
              <w:bottom w:val="single" w:sz="4" w:space="0" w:color="auto"/>
              <w:right w:val="single" w:sz="4" w:space="0" w:color="auto"/>
            </w:tcBorders>
            <w:noWrap/>
            <w:vAlign w:val="center"/>
          </w:tcPr>
          <w:p w14:paraId="4445309B" w14:textId="6138F68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2.140,00</w:t>
            </w:r>
          </w:p>
        </w:tc>
        <w:tc>
          <w:tcPr>
            <w:tcW w:w="1494" w:type="dxa"/>
            <w:tcBorders>
              <w:top w:val="nil"/>
              <w:left w:val="nil"/>
              <w:bottom w:val="single" w:sz="4" w:space="0" w:color="auto"/>
              <w:right w:val="single" w:sz="4" w:space="0" w:color="auto"/>
            </w:tcBorders>
            <w:noWrap/>
            <w:vAlign w:val="center"/>
          </w:tcPr>
          <w:p w14:paraId="2D667E74" w14:textId="6156078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2.140,00</w:t>
            </w:r>
          </w:p>
        </w:tc>
      </w:tr>
      <w:tr w:rsidR="005736D4" w:rsidRPr="005736D4" w14:paraId="5284B719"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4454ED05"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096</w:t>
            </w:r>
          </w:p>
        </w:tc>
        <w:tc>
          <w:tcPr>
            <w:tcW w:w="2735" w:type="dxa"/>
            <w:tcBorders>
              <w:top w:val="nil"/>
              <w:left w:val="nil"/>
              <w:bottom w:val="single" w:sz="4" w:space="0" w:color="auto"/>
              <w:right w:val="single" w:sz="4" w:space="0" w:color="auto"/>
            </w:tcBorders>
            <w:noWrap/>
            <w:vAlign w:val="center"/>
            <w:hideMark/>
          </w:tcPr>
          <w:p w14:paraId="0915B0F0"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Dodatne usluge u obrazovanju</w:t>
            </w:r>
          </w:p>
        </w:tc>
        <w:tc>
          <w:tcPr>
            <w:tcW w:w="1480" w:type="dxa"/>
            <w:tcBorders>
              <w:top w:val="nil"/>
              <w:left w:val="single" w:sz="4" w:space="0" w:color="auto"/>
              <w:bottom w:val="single" w:sz="4" w:space="0" w:color="auto"/>
              <w:right w:val="single" w:sz="4" w:space="0" w:color="auto"/>
            </w:tcBorders>
            <w:noWrap/>
            <w:vAlign w:val="center"/>
          </w:tcPr>
          <w:p w14:paraId="27C8574C" w14:textId="3C6AF319"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47.500,00</w:t>
            </w:r>
          </w:p>
        </w:tc>
        <w:tc>
          <w:tcPr>
            <w:tcW w:w="1480" w:type="dxa"/>
            <w:tcBorders>
              <w:top w:val="nil"/>
              <w:left w:val="nil"/>
              <w:bottom w:val="single" w:sz="4" w:space="0" w:color="auto"/>
              <w:right w:val="single" w:sz="4" w:space="0" w:color="auto"/>
            </w:tcBorders>
            <w:noWrap/>
            <w:vAlign w:val="center"/>
          </w:tcPr>
          <w:p w14:paraId="4BC9C438" w14:textId="6DFCDCF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52.080,00</w:t>
            </w:r>
          </w:p>
        </w:tc>
        <w:tc>
          <w:tcPr>
            <w:tcW w:w="1494" w:type="dxa"/>
            <w:tcBorders>
              <w:top w:val="nil"/>
              <w:left w:val="nil"/>
              <w:bottom w:val="single" w:sz="4" w:space="0" w:color="auto"/>
              <w:right w:val="single" w:sz="4" w:space="0" w:color="auto"/>
            </w:tcBorders>
            <w:noWrap/>
            <w:vAlign w:val="center"/>
          </w:tcPr>
          <w:p w14:paraId="1679685F" w14:textId="18B7177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50.660,00</w:t>
            </w:r>
          </w:p>
        </w:tc>
        <w:tc>
          <w:tcPr>
            <w:tcW w:w="1494" w:type="dxa"/>
            <w:tcBorders>
              <w:top w:val="nil"/>
              <w:left w:val="nil"/>
              <w:bottom w:val="single" w:sz="4" w:space="0" w:color="auto"/>
              <w:right w:val="single" w:sz="4" w:space="0" w:color="auto"/>
            </w:tcBorders>
            <w:noWrap/>
            <w:vAlign w:val="center"/>
          </w:tcPr>
          <w:p w14:paraId="4AA5B7B0" w14:textId="430B778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50.660,00</w:t>
            </w:r>
          </w:p>
        </w:tc>
      </w:tr>
      <w:tr w:rsidR="005736D4" w:rsidRPr="005736D4" w14:paraId="31773163" w14:textId="77777777" w:rsidTr="00A05B94">
        <w:trPr>
          <w:trHeight w:val="264"/>
          <w:jc w:val="center"/>
        </w:trPr>
        <w:tc>
          <w:tcPr>
            <w:tcW w:w="516" w:type="dxa"/>
            <w:tcBorders>
              <w:top w:val="nil"/>
              <w:left w:val="single" w:sz="4" w:space="0" w:color="auto"/>
              <w:bottom w:val="single" w:sz="4" w:space="0" w:color="auto"/>
              <w:right w:val="single" w:sz="4" w:space="0" w:color="auto"/>
            </w:tcBorders>
            <w:shd w:val="clear" w:color="000000" w:fill="D0CECE"/>
            <w:noWrap/>
            <w:vAlign w:val="center"/>
            <w:hideMark/>
          </w:tcPr>
          <w:p w14:paraId="487123F5"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10</w:t>
            </w:r>
          </w:p>
        </w:tc>
        <w:tc>
          <w:tcPr>
            <w:tcW w:w="2735" w:type="dxa"/>
            <w:tcBorders>
              <w:top w:val="nil"/>
              <w:left w:val="nil"/>
              <w:bottom w:val="single" w:sz="4" w:space="0" w:color="auto"/>
              <w:right w:val="single" w:sz="4" w:space="0" w:color="auto"/>
            </w:tcBorders>
            <w:shd w:val="clear" w:color="000000" w:fill="D0CECE"/>
            <w:noWrap/>
            <w:vAlign w:val="center"/>
            <w:hideMark/>
          </w:tcPr>
          <w:p w14:paraId="377D3ABB" w14:textId="77777777" w:rsidR="00452B95" w:rsidRPr="005736D4" w:rsidRDefault="00452B95" w:rsidP="00452B95">
            <w:pPr>
              <w:spacing w:after="0" w:line="240" w:lineRule="auto"/>
              <w:rPr>
                <w:rFonts w:ascii="Times New Roman" w:eastAsia="Times New Roman" w:hAnsi="Times New Roman" w:cs="Times New Roman"/>
                <w:b/>
                <w:bCs/>
                <w:sz w:val="20"/>
                <w:szCs w:val="20"/>
                <w:lang w:eastAsia="hr-HR"/>
              </w:rPr>
            </w:pPr>
            <w:r w:rsidRPr="005736D4">
              <w:rPr>
                <w:rFonts w:ascii="Times New Roman" w:eastAsia="Times New Roman" w:hAnsi="Times New Roman" w:cs="Times New Roman"/>
                <w:b/>
                <w:bCs/>
                <w:sz w:val="20"/>
                <w:szCs w:val="20"/>
                <w:lang w:eastAsia="hr-HR"/>
              </w:rPr>
              <w:t>Socijalna zaštita</w:t>
            </w:r>
          </w:p>
        </w:tc>
        <w:tc>
          <w:tcPr>
            <w:tcW w:w="1480" w:type="dxa"/>
            <w:tcBorders>
              <w:top w:val="nil"/>
              <w:left w:val="single" w:sz="4" w:space="0" w:color="auto"/>
              <w:bottom w:val="single" w:sz="4" w:space="0" w:color="auto"/>
              <w:right w:val="single" w:sz="4" w:space="0" w:color="auto"/>
            </w:tcBorders>
            <w:shd w:val="clear" w:color="000000" w:fill="D0CECE"/>
            <w:noWrap/>
            <w:vAlign w:val="center"/>
          </w:tcPr>
          <w:p w14:paraId="55420A9A" w14:textId="29F4A32D"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74.555,00</w:t>
            </w:r>
          </w:p>
        </w:tc>
        <w:tc>
          <w:tcPr>
            <w:tcW w:w="1480" w:type="dxa"/>
            <w:tcBorders>
              <w:top w:val="nil"/>
              <w:left w:val="nil"/>
              <w:bottom w:val="single" w:sz="4" w:space="0" w:color="auto"/>
              <w:right w:val="single" w:sz="4" w:space="0" w:color="auto"/>
            </w:tcBorders>
            <w:shd w:val="clear" w:color="000000" w:fill="D0CECE"/>
            <w:noWrap/>
            <w:vAlign w:val="center"/>
          </w:tcPr>
          <w:p w14:paraId="619D8F55" w14:textId="2924ACD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127.790,00</w:t>
            </w:r>
          </w:p>
        </w:tc>
        <w:tc>
          <w:tcPr>
            <w:tcW w:w="1494" w:type="dxa"/>
            <w:tcBorders>
              <w:top w:val="nil"/>
              <w:left w:val="nil"/>
              <w:bottom w:val="single" w:sz="4" w:space="0" w:color="auto"/>
              <w:right w:val="single" w:sz="4" w:space="0" w:color="auto"/>
            </w:tcBorders>
            <w:shd w:val="clear" w:color="000000" w:fill="D0CECE"/>
            <w:noWrap/>
            <w:vAlign w:val="center"/>
          </w:tcPr>
          <w:p w14:paraId="7490A477" w14:textId="7F08B156"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127.790,00</w:t>
            </w:r>
          </w:p>
        </w:tc>
        <w:tc>
          <w:tcPr>
            <w:tcW w:w="1494" w:type="dxa"/>
            <w:tcBorders>
              <w:top w:val="nil"/>
              <w:left w:val="nil"/>
              <w:bottom w:val="single" w:sz="4" w:space="0" w:color="auto"/>
              <w:right w:val="single" w:sz="4" w:space="0" w:color="auto"/>
            </w:tcBorders>
            <w:shd w:val="clear" w:color="000000" w:fill="D0CECE"/>
            <w:noWrap/>
            <w:vAlign w:val="center"/>
          </w:tcPr>
          <w:p w14:paraId="6C025B58" w14:textId="0B8837A4"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b/>
                <w:bCs/>
                <w:sz w:val="20"/>
                <w:szCs w:val="20"/>
              </w:rPr>
              <w:t>127.790,00</w:t>
            </w:r>
          </w:p>
        </w:tc>
      </w:tr>
      <w:tr w:rsidR="005736D4" w:rsidRPr="005736D4" w14:paraId="408DF897"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44AE6487"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104</w:t>
            </w:r>
          </w:p>
        </w:tc>
        <w:tc>
          <w:tcPr>
            <w:tcW w:w="2735" w:type="dxa"/>
            <w:tcBorders>
              <w:top w:val="nil"/>
              <w:left w:val="nil"/>
              <w:bottom w:val="single" w:sz="4" w:space="0" w:color="auto"/>
              <w:right w:val="single" w:sz="4" w:space="0" w:color="auto"/>
            </w:tcBorders>
            <w:noWrap/>
            <w:vAlign w:val="center"/>
            <w:hideMark/>
          </w:tcPr>
          <w:p w14:paraId="71536668"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Obitelj i djeca</w:t>
            </w:r>
          </w:p>
        </w:tc>
        <w:tc>
          <w:tcPr>
            <w:tcW w:w="1480" w:type="dxa"/>
            <w:tcBorders>
              <w:top w:val="nil"/>
              <w:left w:val="single" w:sz="4" w:space="0" w:color="auto"/>
              <w:bottom w:val="single" w:sz="4" w:space="0" w:color="auto"/>
              <w:right w:val="single" w:sz="4" w:space="0" w:color="auto"/>
            </w:tcBorders>
            <w:noWrap/>
            <w:vAlign w:val="center"/>
          </w:tcPr>
          <w:p w14:paraId="584B1A00" w14:textId="03CB4AC0"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10.555,00</w:t>
            </w:r>
          </w:p>
        </w:tc>
        <w:tc>
          <w:tcPr>
            <w:tcW w:w="1480" w:type="dxa"/>
            <w:tcBorders>
              <w:top w:val="nil"/>
              <w:left w:val="nil"/>
              <w:bottom w:val="single" w:sz="4" w:space="0" w:color="auto"/>
              <w:right w:val="single" w:sz="4" w:space="0" w:color="auto"/>
            </w:tcBorders>
            <w:noWrap/>
            <w:vAlign w:val="center"/>
          </w:tcPr>
          <w:p w14:paraId="54316131" w14:textId="28FF55C2"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19.120,00</w:t>
            </w:r>
          </w:p>
        </w:tc>
        <w:tc>
          <w:tcPr>
            <w:tcW w:w="1494" w:type="dxa"/>
            <w:tcBorders>
              <w:top w:val="nil"/>
              <w:left w:val="nil"/>
              <w:bottom w:val="single" w:sz="4" w:space="0" w:color="auto"/>
              <w:right w:val="single" w:sz="4" w:space="0" w:color="auto"/>
            </w:tcBorders>
            <w:noWrap/>
            <w:vAlign w:val="center"/>
          </w:tcPr>
          <w:p w14:paraId="056A83EC" w14:textId="6689BB2E"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19.120,00</w:t>
            </w:r>
          </w:p>
        </w:tc>
        <w:tc>
          <w:tcPr>
            <w:tcW w:w="1494" w:type="dxa"/>
            <w:tcBorders>
              <w:top w:val="nil"/>
              <w:left w:val="nil"/>
              <w:bottom w:val="single" w:sz="4" w:space="0" w:color="auto"/>
              <w:right w:val="single" w:sz="4" w:space="0" w:color="auto"/>
            </w:tcBorders>
            <w:noWrap/>
            <w:vAlign w:val="center"/>
          </w:tcPr>
          <w:p w14:paraId="6253B685" w14:textId="4CDECD65"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19.120,00</w:t>
            </w:r>
          </w:p>
        </w:tc>
      </w:tr>
      <w:tr w:rsidR="005736D4" w:rsidRPr="005736D4" w14:paraId="06A9F5CC" w14:textId="77777777" w:rsidTr="00A05B94">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21867E64"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109</w:t>
            </w:r>
          </w:p>
        </w:tc>
        <w:tc>
          <w:tcPr>
            <w:tcW w:w="2735" w:type="dxa"/>
            <w:tcBorders>
              <w:top w:val="nil"/>
              <w:left w:val="nil"/>
              <w:bottom w:val="single" w:sz="4" w:space="0" w:color="auto"/>
              <w:right w:val="single" w:sz="4" w:space="0" w:color="auto"/>
            </w:tcBorders>
            <w:noWrap/>
            <w:vAlign w:val="center"/>
            <w:hideMark/>
          </w:tcPr>
          <w:p w14:paraId="3FAB8B62" w14:textId="77777777" w:rsidR="00452B95" w:rsidRPr="005736D4" w:rsidRDefault="00452B95" w:rsidP="00452B95">
            <w:pPr>
              <w:spacing w:after="0" w:line="240" w:lineRule="auto"/>
              <w:rPr>
                <w:rFonts w:ascii="Times New Roman" w:eastAsia="Times New Roman" w:hAnsi="Times New Roman" w:cs="Times New Roman"/>
                <w:sz w:val="20"/>
                <w:szCs w:val="20"/>
                <w:lang w:eastAsia="hr-HR"/>
              </w:rPr>
            </w:pPr>
            <w:r w:rsidRPr="005736D4">
              <w:rPr>
                <w:rFonts w:ascii="Times New Roman" w:eastAsia="Times New Roman" w:hAnsi="Times New Roman" w:cs="Times New Roman"/>
                <w:sz w:val="20"/>
                <w:szCs w:val="20"/>
                <w:lang w:eastAsia="hr-HR"/>
              </w:rPr>
              <w:t>Aktivnosti socijalne zaštite koje nisu drugdje svrstane</w:t>
            </w:r>
          </w:p>
        </w:tc>
        <w:tc>
          <w:tcPr>
            <w:tcW w:w="1480" w:type="dxa"/>
            <w:tcBorders>
              <w:top w:val="nil"/>
              <w:left w:val="single" w:sz="4" w:space="0" w:color="auto"/>
              <w:bottom w:val="single" w:sz="4" w:space="0" w:color="auto"/>
              <w:right w:val="single" w:sz="4" w:space="0" w:color="auto"/>
            </w:tcBorders>
            <w:noWrap/>
            <w:vAlign w:val="center"/>
          </w:tcPr>
          <w:p w14:paraId="63564220" w14:textId="1A7A74EF"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64.000,00</w:t>
            </w:r>
          </w:p>
        </w:tc>
        <w:tc>
          <w:tcPr>
            <w:tcW w:w="1480" w:type="dxa"/>
            <w:tcBorders>
              <w:top w:val="nil"/>
              <w:left w:val="nil"/>
              <w:bottom w:val="single" w:sz="4" w:space="0" w:color="auto"/>
              <w:right w:val="single" w:sz="4" w:space="0" w:color="auto"/>
            </w:tcBorders>
            <w:noWrap/>
            <w:vAlign w:val="center"/>
          </w:tcPr>
          <w:p w14:paraId="7F33B304" w14:textId="66E4B51C"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108.670,00</w:t>
            </w:r>
          </w:p>
        </w:tc>
        <w:tc>
          <w:tcPr>
            <w:tcW w:w="1494" w:type="dxa"/>
            <w:tcBorders>
              <w:top w:val="nil"/>
              <w:left w:val="nil"/>
              <w:bottom w:val="single" w:sz="4" w:space="0" w:color="auto"/>
              <w:right w:val="single" w:sz="4" w:space="0" w:color="auto"/>
            </w:tcBorders>
            <w:noWrap/>
            <w:vAlign w:val="center"/>
          </w:tcPr>
          <w:p w14:paraId="7D67A825" w14:textId="6F04ED87"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108.670,00</w:t>
            </w:r>
          </w:p>
        </w:tc>
        <w:tc>
          <w:tcPr>
            <w:tcW w:w="1494" w:type="dxa"/>
            <w:tcBorders>
              <w:top w:val="nil"/>
              <w:left w:val="nil"/>
              <w:bottom w:val="single" w:sz="4" w:space="0" w:color="auto"/>
              <w:right w:val="single" w:sz="4" w:space="0" w:color="auto"/>
            </w:tcBorders>
            <w:noWrap/>
            <w:vAlign w:val="center"/>
          </w:tcPr>
          <w:p w14:paraId="0CAA91D9" w14:textId="2B1945A3" w:rsidR="00452B95" w:rsidRPr="005736D4" w:rsidRDefault="00452B95" w:rsidP="00A05B94">
            <w:pPr>
              <w:spacing w:after="0" w:line="240" w:lineRule="auto"/>
              <w:jc w:val="right"/>
              <w:rPr>
                <w:rFonts w:ascii="Times New Roman" w:eastAsia="Times New Roman" w:hAnsi="Times New Roman" w:cs="Times New Roman"/>
                <w:sz w:val="20"/>
                <w:szCs w:val="20"/>
                <w:lang w:eastAsia="hr-HR"/>
              </w:rPr>
            </w:pPr>
            <w:r w:rsidRPr="005736D4">
              <w:rPr>
                <w:rFonts w:ascii="Times New Roman" w:hAnsi="Times New Roman" w:cs="Times New Roman"/>
                <w:sz w:val="20"/>
                <w:szCs w:val="20"/>
              </w:rPr>
              <w:t>108.670,00</w:t>
            </w:r>
          </w:p>
        </w:tc>
      </w:tr>
    </w:tbl>
    <w:p w14:paraId="28CA9291" w14:textId="7E6589E8" w:rsidR="00190FD6" w:rsidRPr="00004C9B" w:rsidRDefault="00190FD6">
      <w:pPr>
        <w:autoSpaceDE w:val="0"/>
        <w:autoSpaceDN w:val="0"/>
        <w:adjustRightInd w:val="0"/>
        <w:spacing w:after="0" w:line="240" w:lineRule="auto"/>
        <w:jc w:val="both"/>
        <w:rPr>
          <w:rFonts w:ascii="Times New Roman" w:hAnsi="Times New Roman" w:cs="Times New Roman"/>
          <w:sz w:val="24"/>
          <w:szCs w:val="24"/>
        </w:rPr>
      </w:pPr>
    </w:p>
    <w:p w14:paraId="18688331" w14:textId="7C7DB6A7" w:rsidR="00190FD6" w:rsidRPr="00004C9B" w:rsidRDefault="00190FD6">
      <w:pPr>
        <w:autoSpaceDE w:val="0"/>
        <w:autoSpaceDN w:val="0"/>
        <w:adjustRightInd w:val="0"/>
        <w:spacing w:after="0" w:line="240" w:lineRule="auto"/>
        <w:jc w:val="both"/>
        <w:rPr>
          <w:rFonts w:ascii="Times New Roman" w:hAnsi="Times New Roman" w:cs="Times New Roman"/>
          <w:sz w:val="24"/>
          <w:szCs w:val="24"/>
        </w:rPr>
      </w:pPr>
    </w:p>
    <w:p w14:paraId="7DD52C49" w14:textId="77777777" w:rsidR="00190FD6" w:rsidRPr="00004C9B" w:rsidRDefault="00190FD6">
      <w:pPr>
        <w:autoSpaceDE w:val="0"/>
        <w:autoSpaceDN w:val="0"/>
        <w:adjustRightInd w:val="0"/>
        <w:spacing w:after="0" w:line="240" w:lineRule="auto"/>
        <w:jc w:val="both"/>
        <w:rPr>
          <w:rFonts w:ascii="Times New Roman" w:hAnsi="Times New Roman" w:cs="Times New Roman"/>
          <w:sz w:val="24"/>
          <w:szCs w:val="24"/>
        </w:rPr>
      </w:pPr>
    </w:p>
    <w:p w14:paraId="6A1BF491" w14:textId="77777777" w:rsidR="00665D04" w:rsidRPr="00004C9B" w:rsidRDefault="00665D04">
      <w:pPr>
        <w:autoSpaceDE w:val="0"/>
        <w:autoSpaceDN w:val="0"/>
        <w:adjustRightInd w:val="0"/>
        <w:spacing w:after="0" w:line="240" w:lineRule="auto"/>
        <w:jc w:val="both"/>
        <w:rPr>
          <w:rFonts w:ascii="Times New Roman" w:hAnsi="Times New Roman" w:cs="Times New Roman"/>
          <w:sz w:val="24"/>
          <w:szCs w:val="24"/>
        </w:rPr>
        <w:sectPr w:rsidR="00665D04" w:rsidRPr="00004C9B" w:rsidSect="00F06905">
          <w:headerReference w:type="default" r:id="rId8"/>
          <w:pgSz w:w="11906" w:h="16838"/>
          <w:pgMar w:top="1418" w:right="1418" w:bottom="1418" w:left="1418" w:header="709" w:footer="709" w:gutter="0"/>
          <w:cols w:space="708"/>
          <w:docGrid w:linePitch="360"/>
        </w:sectPr>
      </w:pPr>
    </w:p>
    <w:p w14:paraId="4D8253DD" w14:textId="77777777" w:rsidR="00665D04" w:rsidRPr="009436D1" w:rsidRDefault="005F7609">
      <w:pPr>
        <w:pStyle w:val="Odlomakpopisa"/>
        <w:numPr>
          <w:ilvl w:val="0"/>
          <w:numId w:val="6"/>
        </w:numPr>
        <w:autoSpaceDE w:val="0"/>
        <w:autoSpaceDN w:val="0"/>
        <w:adjustRightInd w:val="0"/>
        <w:spacing w:after="0" w:line="240" w:lineRule="auto"/>
        <w:jc w:val="both"/>
        <w:rPr>
          <w:rFonts w:ascii="Times New Roman" w:hAnsi="Times New Roman" w:cs="Times New Roman"/>
          <w:b/>
          <w:sz w:val="24"/>
          <w:szCs w:val="24"/>
        </w:rPr>
      </w:pPr>
      <w:r w:rsidRPr="009436D1">
        <w:rPr>
          <w:rFonts w:ascii="Times New Roman" w:hAnsi="Times New Roman" w:cs="Times New Roman"/>
          <w:b/>
          <w:sz w:val="24"/>
          <w:szCs w:val="24"/>
        </w:rPr>
        <w:lastRenderedPageBreak/>
        <w:t>RAČUN FINANCIRANJA</w:t>
      </w:r>
    </w:p>
    <w:p w14:paraId="1BD8226C" w14:textId="77777777" w:rsidR="00665D04" w:rsidRPr="009436D1" w:rsidRDefault="00665D04">
      <w:pPr>
        <w:autoSpaceDE w:val="0"/>
        <w:autoSpaceDN w:val="0"/>
        <w:adjustRightInd w:val="0"/>
        <w:spacing w:after="0" w:line="240" w:lineRule="auto"/>
        <w:jc w:val="both"/>
        <w:rPr>
          <w:rFonts w:ascii="Times New Roman" w:hAnsi="Times New Roman" w:cs="Times New Roman"/>
          <w:sz w:val="24"/>
          <w:szCs w:val="24"/>
        </w:rPr>
      </w:pPr>
    </w:p>
    <w:p w14:paraId="0FD343A1" w14:textId="437414AD" w:rsidR="00C00EE7" w:rsidRPr="00167685" w:rsidRDefault="005F7609" w:rsidP="009436D1">
      <w:pPr>
        <w:tabs>
          <w:tab w:val="left" w:pos="2758"/>
        </w:tabs>
        <w:autoSpaceDE w:val="0"/>
        <w:autoSpaceDN w:val="0"/>
        <w:adjustRightInd w:val="0"/>
        <w:spacing w:after="0" w:line="240" w:lineRule="auto"/>
        <w:jc w:val="both"/>
        <w:rPr>
          <w:rFonts w:ascii="Times New Roman" w:hAnsi="Times New Roman" w:cs="Times New Roman"/>
          <w:sz w:val="24"/>
          <w:szCs w:val="24"/>
        </w:rPr>
      </w:pPr>
      <w:r w:rsidRPr="009436D1">
        <w:rPr>
          <w:rFonts w:ascii="Times New Roman" w:hAnsi="Times New Roman" w:cs="Times New Roman"/>
          <w:sz w:val="24"/>
          <w:szCs w:val="24"/>
        </w:rPr>
        <w:t>U Računu financiranja primici od</w:t>
      </w:r>
      <w:r w:rsidR="00E70F91" w:rsidRPr="009436D1">
        <w:rPr>
          <w:rFonts w:ascii="Times New Roman" w:hAnsi="Times New Roman" w:cs="Times New Roman"/>
          <w:sz w:val="24"/>
          <w:szCs w:val="24"/>
        </w:rPr>
        <w:t xml:space="preserve"> financijske imovine i </w:t>
      </w:r>
      <w:r w:rsidRPr="009436D1">
        <w:rPr>
          <w:rFonts w:ascii="Times New Roman" w:hAnsi="Times New Roman" w:cs="Times New Roman"/>
          <w:sz w:val="24"/>
          <w:szCs w:val="24"/>
        </w:rPr>
        <w:t>zaduživanja</w:t>
      </w:r>
      <w:r w:rsidR="00E70F91" w:rsidRPr="009436D1">
        <w:rPr>
          <w:rFonts w:ascii="Times New Roman" w:hAnsi="Times New Roman" w:cs="Times New Roman"/>
          <w:sz w:val="24"/>
          <w:szCs w:val="24"/>
        </w:rPr>
        <w:t xml:space="preserve"> u 2026. godini nisu planirani, </w:t>
      </w:r>
      <w:r w:rsidRPr="009436D1">
        <w:rPr>
          <w:rFonts w:ascii="Times New Roman" w:hAnsi="Times New Roman" w:cs="Times New Roman"/>
          <w:sz w:val="24"/>
          <w:szCs w:val="24"/>
        </w:rPr>
        <w:t xml:space="preserve">dok su izdaci za financijsku imovinu i otplatu zajmova planirani u visini od </w:t>
      </w:r>
      <w:r w:rsidR="00190FD6" w:rsidRPr="009436D1">
        <w:rPr>
          <w:rFonts w:ascii="Times New Roman" w:hAnsi="Times New Roman" w:cs="Times New Roman"/>
          <w:sz w:val="24"/>
          <w:szCs w:val="24"/>
        </w:rPr>
        <w:t>1</w:t>
      </w:r>
      <w:r w:rsidR="00230AF3" w:rsidRPr="009436D1">
        <w:rPr>
          <w:rFonts w:ascii="Times New Roman" w:hAnsi="Times New Roman" w:cs="Times New Roman"/>
          <w:sz w:val="24"/>
          <w:szCs w:val="24"/>
        </w:rPr>
        <w:t>0</w:t>
      </w:r>
      <w:r w:rsidR="009436D1" w:rsidRPr="009436D1">
        <w:rPr>
          <w:rFonts w:ascii="Times New Roman" w:hAnsi="Times New Roman" w:cs="Times New Roman"/>
          <w:sz w:val="24"/>
          <w:szCs w:val="24"/>
        </w:rPr>
        <w:t>1</w:t>
      </w:r>
      <w:r w:rsidRPr="009436D1">
        <w:rPr>
          <w:rFonts w:ascii="Times New Roman" w:hAnsi="Times New Roman" w:cs="Times New Roman"/>
          <w:sz w:val="24"/>
          <w:szCs w:val="24"/>
        </w:rPr>
        <w:t>.</w:t>
      </w:r>
      <w:r w:rsidR="009436D1" w:rsidRPr="009436D1">
        <w:rPr>
          <w:rFonts w:ascii="Times New Roman" w:hAnsi="Times New Roman" w:cs="Times New Roman"/>
          <w:sz w:val="24"/>
          <w:szCs w:val="24"/>
        </w:rPr>
        <w:t>960</w:t>
      </w:r>
      <w:r w:rsidRPr="009436D1">
        <w:rPr>
          <w:rFonts w:ascii="Times New Roman" w:hAnsi="Times New Roman" w:cs="Times New Roman"/>
          <w:sz w:val="24"/>
          <w:szCs w:val="24"/>
        </w:rPr>
        <w:t>,00 €. U projekcijama za 202</w:t>
      </w:r>
      <w:r w:rsidR="009436D1" w:rsidRPr="009436D1">
        <w:rPr>
          <w:rFonts w:ascii="Times New Roman" w:hAnsi="Times New Roman" w:cs="Times New Roman"/>
          <w:sz w:val="24"/>
          <w:szCs w:val="24"/>
        </w:rPr>
        <w:t>7</w:t>
      </w:r>
      <w:r w:rsidRPr="009436D1">
        <w:rPr>
          <w:rFonts w:ascii="Times New Roman" w:hAnsi="Times New Roman" w:cs="Times New Roman"/>
          <w:sz w:val="24"/>
          <w:szCs w:val="24"/>
        </w:rPr>
        <w:t>.</w:t>
      </w:r>
      <w:r w:rsidR="009436D1" w:rsidRPr="009436D1">
        <w:rPr>
          <w:rFonts w:ascii="Times New Roman" w:hAnsi="Times New Roman" w:cs="Times New Roman"/>
          <w:sz w:val="24"/>
          <w:szCs w:val="24"/>
        </w:rPr>
        <w:t xml:space="preserve"> godinu </w:t>
      </w:r>
      <w:r w:rsidRPr="009436D1">
        <w:rPr>
          <w:rFonts w:ascii="Times New Roman" w:hAnsi="Times New Roman" w:cs="Times New Roman"/>
          <w:sz w:val="24"/>
          <w:szCs w:val="24"/>
        </w:rPr>
        <w:t>primici od zaduživanja</w:t>
      </w:r>
      <w:r w:rsidR="00230AF3" w:rsidRPr="009436D1">
        <w:rPr>
          <w:rFonts w:ascii="Times New Roman" w:hAnsi="Times New Roman" w:cs="Times New Roman"/>
          <w:sz w:val="24"/>
          <w:szCs w:val="24"/>
        </w:rPr>
        <w:t xml:space="preserve"> planirani</w:t>
      </w:r>
      <w:r w:rsidR="009436D1" w:rsidRPr="009436D1">
        <w:rPr>
          <w:rFonts w:ascii="Times New Roman" w:hAnsi="Times New Roman" w:cs="Times New Roman"/>
          <w:sz w:val="24"/>
          <w:szCs w:val="24"/>
        </w:rPr>
        <w:t xml:space="preserve"> su u visini 960.000,00 € a za 2028. godinu u visini 900.000,00 €</w:t>
      </w:r>
      <w:r w:rsidR="00C00EE7" w:rsidRPr="009436D1">
        <w:rPr>
          <w:rFonts w:ascii="Times New Roman" w:hAnsi="Times New Roman" w:cs="Times New Roman"/>
          <w:sz w:val="24"/>
          <w:szCs w:val="24"/>
        </w:rPr>
        <w:t>.</w:t>
      </w:r>
      <w:r w:rsidR="009436D1" w:rsidRPr="009436D1">
        <w:rPr>
          <w:rFonts w:ascii="Times New Roman" w:hAnsi="Times New Roman" w:cs="Times New Roman"/>
          <w:sz w:val="24"/>
          <w:szCs w:val="24"/>
        </w:rPr>
        <w:t xml:space="preserve"> </w:t>
      </w:r>
      <w:r w:rsidR="00C00EE7" w:rsidRPr="009436D1">
        <w:rPr>
          <w:rFonts w:ascii="Times New Roman" w:hAnsi="Times New Roman" w:cs="Times New Roman"/>
          <w:sz w:val="24"/>
          <w:szCs w:val="24"/>
        </w:rPr>
        <w:t>I</w:t>
      </w:r>
      <w:r w:rsidRPr="009436D1">
        <w:rPr>
          <w:rFonts w:ascii="Times New Roman" w:hAnsi="Times New Roman" w:cs="Times New Roman"/>
          <w:sz w:val="24"/>
          <w:szCs w:val="24"/>
        </w:rPr>
        <w:t>zdaci za 202</w:t>
      </w:r>
      <w:r w:rsidR="009436D1" w:rsidRPr="009436D1">
        <w:rPr>
          <w:rFonts w:ascii="Times New Roman" w:hAnsi="Times New Roman" w:cs="Times New Roman"/>
          <w:sz w:val="24"/>
          <w:szCs w:val="24"/>
        </w:rPr>
        <w:t>7</w:t>
      </w:r>
      <w:r w:rsidRPr="009436D1">
        <w:rPr>
          <w:rFonts w:ascii="Times New Roman" w:hAnsi="Times New Roman" w:cs="Times New Roman"/>
          <w:sz w:val="24"/>
          <w:szCs w:val="24"/>
        </w:rPr>
        <w:t>.</w:t>
      </w:r>
      <w:r w:rsidR="009436D1" w:rsidRPr="009436D1">
        <w:rPr>
          <w:rFonts w:ascii="Times New Roman" w:hAnsi="Times New Roman" w:cs="Times New Roman"/>
          <w:sz w:val="24"/>
          <w:szCs w:val="24"/>
        </w:rPr>
        <w:t xml:space="preserve"> i za 2028.</w:t>
      </w:r>
      <w:r w:rsidRPr="009436D1">
        <w:rPr>
          <w:rFonts w:ascii="Times New Roman" w:hAnsi="Times New Roman" w:cs="Times New Roman"/>
          <w:sz w:val="24"/>
          <w:szCs w:val="24"/>
        </w:rPr>
        <w:t xml:space="preserve"> godinu </w:t>
      </w:r>
      <w:r w:rsidR="009436D1" w:rsidRPr="00167685">
        <w:rPr>
          <w:rFonts w:ascii="Times New Roman" w:hAnsi="Times New Roman" w:cs="Times New Roman"/>
          <w:sz w:val="24"/>
          <w:szCs w:val="24"/>
        </w:rPr>
        <w:t xml:space="preserve">planirani su u </w:t>
      </w:r>
      <w:r w:rsidRPr="00167685">
        <w:rPr>
          <w:rFonts w:ascii="Times New Roman" w:hAnsi="Times New Roman" w:cs="Times New Roman"/>
          <w:sz w:val="24"/>
          <w:szCs w:val="24"/>
        </w:rPr>
        <w:t>iznos</w:t>
      </w:r>
      <w:r w:rsidR="009436D1" w:rsidRPr="00167685">
        <w:rPr>
          <w:rFonts w:ascii="Times New Roman" w:hAnsi="Times New Roman" w:cs="Times New Roman"/>
          <w:sz w:val="24"/>
          <w:szCs w:val="24"/>
        </w:rPr>
        <w:t>ima po</w:t>
      </w:r>
      <w:r w:rsidRPr="00167685">
        <w:rPr>
          <w:rFonts w:ascii="Times New Roman" w:hAnsi="Times New Roman" w:cs="Times New Roman"/>
          <w:sz w:val="24"/>
          <w:szCs w:val="24"/>
        </w:rPr>
        <w:t xml:space="preserve"> </w:t>
      </w:r>
      <w:r w:rsidR="00C00EE7" w:rsidRPr="00167685">
        <w:rPr>
          <w:rFonts w:ascii="Times New Roman" w:hAnsi="Times New Roman" w:cs="Times New Roman"/>
          <w:sz w:val="24"/>
          <w:szCs w:val="24"/>
        </w:rPr>
        <w:t>10</w:t>
      </w:r>
      <w:r w:rsidR="009436D1" w:rsidRPr="00167685">
        <w:rPr>
          <w:rFonts w:ascii="Times New Roman" w:hAnsi="Times New Roman" w:cs="Times New Roman"/>
          <w:sz w:val="24"/>
          <w:szCs w:val="24"/>
        </w:rPr>
        <w:t>1</w:t>
      </w:r>
      <w:r w:rsidRPr="00167685">
        <w:rPr>
          <w:rFonts w:ascii="Times New Roman" w:hAnsi="Times New Roman" w:cs="Times New Roman"/>
          <w:sz w:val="24"/>
          <w:szCs w:val="24"/>
        </w:rPr>
        <w:t>.</w:t>
      </w:r>
      <w:r w:rsidR="009436D1" w:rsidRPr="00167685">
        <w:rPr>
          <w:rFonts w:ascii="Times New Roman" w:hAnsi="Times New Roman" w:cs="Times New Roman"/>
          <w:sz w:val="24"/>
          <w:szCs w:val="24"/>
        </w:rPr>
        <w:t>96</w:t>
      </w:r>
      <w:r w:rsidR="00DF67F7" w:rsidRPr="00167685">
        <w:rPr>
          <w:rFonts w:ascii="Times New Roman" w:hAnsi="Times New Roman" w:cs="Times New Roman"/>
          <w:sz w:val="24"/>
          <w:szCs w:val="24"/>
        </w:rPr>
        <w:t>0</w:t>
      </w:r>
      <w:r w:rsidRPr="00167685">
        <w:rPr>
          <w:rFonts w:ascii="Times New Roman" w:hAnsi="Times New Roman" w:cs="Times New Roman"/>
          <w:sz w:val="24"/>
          <w:szCs w:val="24"/>
        </w:rPr>
        <w:t>,00 €</w:t>
      </w:r>
      <w:r w:rsidR="009436D1" w:rsidRPr="00167685">
        <w:rPr>
          <w:rFonts w:ascii="Times New Roman" w:hAnsi="Times New Roman" w:cs="Times New Roman"/>
          <w:sz w:val="24"/>
          <w:szCs w:val="24"/>
        </w:rPr>
        <w:t xml:space="preserve">. </w:t>
      </w:r>
      <w:r w:rsidRPr="00167685">
        <w:rPr>
          <w:rFonts w:ascii="Times New Roman" w:hAnsi="Times New Roman" w:cs="Times New Roman"/>
          <w:sz w:val="24"/>
          <w:szCs w:val="24"/>
        </w:rPr>
        <w:t xml:space="preserve"> </w:t>
      </w:r>
    </w:p>
    <w:p w14:paraId="0E79D031" w14:textId="77777777" w:rsidR="00665D04" w:rsidRPr="00167685" w:rsidRDefault="00665D04">
      <w:pPr>
        <w:autoSpaceDE w:val="0"/>
        <w:autoSpaceDN w:val="0"/>
        <w:adjustRightInd w:val="0"/>
        <w:spacing w:after="0" w:line="240" w:lineRule="auto"/>
        <w:jc w:val="both"/>
        <w:rPr>
          <w:rFonts w:ascii="Times New Roman" w:hAnsi="Times New Roman" w:cs="Times New Roman"/>
          <w:sz w:val="24"/>
          <w:szCs w:val="24"/>
        </w:rPr>
      </w:pPr>
    </w:p>
    <w:p w14:paraId="7234A025" w14:textId="77777777" w:rsidR="00665D04" w:rsidRPr="00377EC8" w:rsidRDefault="005F7609">
      <w:pPr>
        <w:autoSpaceDE w:val="0"/>
        <w:autoSpaceDN w:val="0"/>
        <w:adjustRightInd w:val="0"/>
        <w:spacing w:after="0" w:line="240" w:lineRule="auto"/>
        <w:jc w:val="both"/>
        <w:rPr>
          <w:rFonts w:ascii="Times New Roman" w:hAnsi="Times New Roman" w:cs="Times New Roman"/>
          <w:sz w:val="24"/>
          <w:szCs w:val="24"/>
        </w:rPr>
      </w:pPr>
      <w:r w:rsidRPr="00377EC8">
        <w:rPr>
          <w:rFonts w:ascii="Times New Roman" w:hAnsi="Times New Roman" w:cs="Times New Roman"/>
          <w:sz w:val="24"/>
          <w:szCs w:val="24"/>
        </w:rPr>
        <w:t>Tablica 6. Račun financiranja prema ekonomskoj klasifikaciji</w:t>
      </w:r>
    </w:p>
    <w:p w14:paraId="67F09C0E" w14:textId="43607AC1" w:rsidR="00665D04" w:rsidRPr="00377EC8" w:rsidRDefault="00665D04">
      <w:pPr>
        <w:autoSpaceDE w:val="0"/>
        <w:autoSpaceDN w:val="0"/>
        <w:adjustRightInd w:val="0"/>
        <w:spacing w:after="0" w:line="240" w:lineRule="auto"/>
        <w:jc w:val="both"/>
        <w:rPr>
          <w:rFonts w:ascii="Times New Roman" w:hAnsi="Times New Roman" w:cs="Times New Roman"/>
          <w:sz w:val="24"/>
          <w:szCs w:val="24"/>
        </w:rPr>
      </w:pPr>
    </w:p>
    <w:tbl>
      <w:tblPr>
        <w:tblW w:w="9444" w:type="dxa"/>
        <w:jc w:val="center"/>
        <w:tblLook w:val="04A0" w:firstRow="1" w:lastRow="0" w:firstColumn="1" w:lastColumn="0" w:noHBand="0" w:noVBand="1"/>
      </w:tblPr>
      <w:tblGrid>
        <w:gridCol w:w="3109"/>
        <w:gridCol w:w="151"/>
        <w:gridCol w:w="236"/>
        <w:gridCol w:w="1093"/>
        <w:gridCol w:w="387"/>
        <w:gridCol w:w="1093"/>
        <w:gridCol w:w="387"/>
        <w:gridCol w:w="1107"/>
        <w:gridCol w:w="387"/>
        <w:gridCol w:w="1107"/>
        <w:gridCol w:w="387"/>
      </w:tblGrid>
      <w:tr w:rsidR="00377EC8" w:rsidRPr="00377EC8" w14:paraId="4E5AF13E" w14:textId="77777777" w:rsidTr="00C0495A">
        <w:trPr>
          <w:gridAfter w:val="1"/>
          <w:wAfter w:w="387" w:type="dxa"/>
          <w:trHeight w:val="540"/>
          <w:tblHeader/>
          <w:jc w:val="center"/>
        </w:trPr>
        <w:tc>
          <w:tcPr>
            <w:tcW w:w="3109" w:type="dxa"/>
            <w:tcBorders>
              <w:top w:val="single" w:sz="8" w:space="0" w:color="auto"/>
              <w:left w:val="single" w:sz="8" w:space="0" w:color="auto"/>
              <w:bottom w:val="single" w:sz="8" w:space="0" w:color="auto"/>
              <w:right w:val="nil"/>
            </w:tcBorders>
            <w:vAlign w:val="center"/>
            <w:hideMark/>
          </w:tcPr>
          <w:p w14:paraId="03DF3353" w14:textId="77777777" w:rsidR="00D56364" w:rsidRPr="00377EC8" w:rsidRDefault="00D56364" w:rsidP="00D56364">
            <w:pPr>
              <w:spacing w:after="0" w:line="240" w:lineRule="auto"/>
              <w:rPr>
                <w:rFonts w:ascii="Times New Roman" w:eastAsia="Times New Roman" w:hAnsi="Times New Roman" w:cs="Times New Roman"/>
                <w:b/>
                <w:bCs/>
                <w:sz w:val="20"/>
                <w:szCs w:val="20"/>
                <w:lang w:eastAsia="hr-HR"/>
              </w:rPr>
            </w:pPr>
            <w:r w:rsidRPr="00377EC8">
              <w:rPr>
                <w:rFonts w:ascii="Times New Roman" w:eastAsia="Times New Roman" w:hAnsi="Times New Roman" w:cs="Times New Roman"/>
                <w:b/>
                <w:bCs/>
                <w:sz w:val="20"/>
                <w:szCs w:val="20"/>
                <w:lang w:eastAsia="hr-HR"/>
              </w:rPr>
              <w:t>RAČUNSKI PLAN / VRSTA PRIMITAKA/IZDATAKA</w:t>
            </w:r>
          </w:p>
        </w:tc>
        <w:tc>
          <w:tcPr>
            <w:tcW w:w="1480" w:type="dxa"/>
            <w:gridSpan w:val="3"/>
            <w:tcBorders>
              <w:top w:val="single" w:sz="8" w:space="0" w:color="auto"/>
              <w:left w:val="nil"/>
              <w:bottom w:val="single" w:sz="8" w:space="0" w:color="auto"/>
              <w:right w:val="nil"/>
            </w:tcBorders>
            <w:vAlign w:val="center"/>
            <w:hideMark/>
          </w:tcPr>
          <w:p w14:paraId="0C6D6A89" w14:textId="3AE16A0E" w:rsidR="00D56364" w:rsidRPr="00377EC8" w:rsidRDefault="00D56364" w:rsidP="00D56364">
            <w:pPr>
              <w:spacing w:after="0" w:line="240" w:lineRule="auto"/>
              <w:jc w:val="center"/>
              <w:rPr>
                <w:rFonts w:ascii="Times New Roman" w:eastAsia="Times New Roman" w:hAnsi="Times New Roman" w:cs="Times New Roman"/>
                <w:b/>
                <w:bCs/>
                <w:sz w:val="20"/>
                <w:szCs w:val="20"/>
                <w:lang w:eastAsia="hr-HR"/>
              </w:rPr>
            </w:pPr>
            <w:r w:rsidRPr="00377EC8">
              <w:rPr>
                <w:rFonts w:ascii="Times New Roman" w:hAnsi="Times New Roman" w:cs="Times New Roman"/>
                <w:b/>
                <w:bCs/>
                <w:sz w:val="20"/>
                <w:szCs w:val="20"/>
              </w:rPr>
              <w:t>TEKUĆI PLAN</w:t>
            </w:r>
            <w:r w:rsidRPr="00377EC8">
              <w:rPr>
                <w:rFonts w:ascii="Times New Roman" w:hAnsi="Times New Roman" w:cs="Times New Roman"/>
                <w:b/>
                <w:bCs/>
                <w:sz w:val="20"/>
                <w:szCs w:val="20"/>
              </w:rPr>
              <w:br/>
              <w:t>202</w:t>
            </w:r>
            <w:r w:rsidR="003575C2" w:rsidRPr="00377EC8">
              <w:rPr>
                <w:rFonts w:ascii="Times New Roman" w:hAnsi="Times New Roman" w:cs="Times New Roman"/>
                <w:b/>
                <w:bCs/>
                <w:sz w:val="20"/>
                <w:szCs w:val="20"/>
              </w:rPr>
              <w:t>5</w:t>
            </w:r>
            <w:r w:rsidRPr="00377EC8">
              <w:rPr>
                <w:rFonts w:ascii="Times New Roman" w:hAnsi="Times New Roman" w:cs="Times New Roman"/>
                <w:b/>
                <w:bCs/>
                <w:sz w:val="20"/>
                <w:szCs w:val="20"/>
              </w:rPr>
              <w:t>.</w:t>
            </w:r>
          </w:p>
        </w:tc>
        <w:tc>
          <w:tcPr>
            <w:tcW w:w="1480" w:type="dxa"/>
            <w:gridSpan w:val="2"/>
            <w:tcBorders>
              <w:top w:val="single" w:sz="8" w:space="0" w:color="auto"/>
              <w:left w:val="nil"/>
              <w:bottom w:val="single" w:sz="8" w:space="0" w:color="auto"/>
              <w:right w:val="nil"/>
            </w:tcBorders>
            <w:vAlign w:val="center"/>
            <w:hideMark/>
          </w:tcPr>
          <w:p w14:paraId="5C9CD333" w14:textId="6186B3C3" w:rsidR="00D56364" w:rsidRPr="00377EC8" w:rsidRDefault="00D56364" w:rsidP="00D56364">
            <w:pPr>
              <w:spacing w:after="0" w:line="240" w:lineRule="auto"/>
              <w:jc w:val="center"/>
              <w:rPr>
                <w:rFonts w:ascii="Times New Roman" w:eastAsia="Times New Roman" w:hAnsi="Times New Roman" w:cs="Times New Roman"/>
                <w:b/>
                <w:bCs/>
                <w:sz w:val="20"/>
                <w:szCs w:val="20"/>
                <w:lang w:eastAsia="hr-HR"/>
              </w:rPr>
            </w:pPr>
            <w:r w:rsidRPr="00377EC8">
              <w:rPr>
                <w:rFonts w:ascii="Times New Roman" w:hAnsi="Times New Roman" w:cs="Times New Roman"/>
                <w:b/>
                <w:bCs/>
                <w:sz w:val="20"/>
                <w:szCs w:val="20"/>
              </w:rPr>
              <w:t>PRORAČUN</w:t>
            </w:r>
            <w:r w:rsidRPr="00377EC8">
              <w:rPr>
                <w:rFonts w:ascii="Times New Roman" w:hAnsi="Times New Roman" w:cs="Times New Roman"/>
                <w:b/>
                <w:bCs/>
                <w:sz w:val="20"/>
                <w:szCs w:val="20"/>
              </w:rPr>
              <w:br/>
              <w:t>202</w:t>
            </w:r>
            <w:r w:rsidR="003575C2" w:rsidRPr="00377EC8">
              <w:rPr>
                <w:rFonts w:ascii="Times New Roman" w:hAnsi="Times New Roman" w:cs="Times New Roman"/>
                <w:b/>
                <w:bCs/>
                <w:sz w:val="20"/>
                <w:szCs w:val="20"/>
              </w:rPr>
              <w:t>6</w:t>
            </w:r>
            <w:r w:rsidRPr="00377EC8">
              <w:rPr>
                <w:rFonts w:ascii="Times New Roman" w:hAnsi="Times New Roman" w:cs="Times New Roman"/>
                <w:b/>
                <w:bCs/>
                <w:sz w:val="20"/>
                <w:szCs w:val="20"/>
              </w:rPr>
              <w:t>.</w:t>
            </w:r>
          </w:p>
        </w:tc>
        <w:tc>
          <w:tcPr>
            <w:tcW w:w="1494" w:type="dxa"/>
            <w:gridSpan w:val="2"/>
            <w:tcBorders>
              <w:top w:val="single" w:sz="8" w:space="0" w:color="auto"/>
              <w:left w:val="nil"/>
              <w:bottom w:val="single" w:sz="8" w:space="0" w:color="auto"/>
              <w:right w:val="nil"/>
            </w:tcBorders>
            <w:vAlign w:val="center"/>
            <w:hideMark/>
          </w:tcPr>
          <w:p w14:paraId="075F25AB" w14:textId="4D5D9358" w:rsidR="00D56364" w:rsidRPr="00377EC8" w:rsidRDefault="00D56364" w:rsidP="00D56364">
            <w:pPr>
              <w:spacing w:after="0" w:line="240" w:lineRule="auto"/>
              <w:jc w:val="center"/>
              <w:rPr>
                <w:rFonts w:ascii="Times New Roman" w:eastAsia="Times New Roman" w:hAnsi="Times New Roman" w:cs="Times New Roman"/>
                <w:b/>
                <w:bCs/>
                <w:sz w:val="20"/>
                <w:szCs w:val="20"/>
                <w:lang w:eastAsia="hr-HR"/>
              </w:rPr>
            </w:pPr>
            <w:r w:rsidRPr="00377EC8">
              <w:rPr>
                <w:rFonts w:ascii="Times New Roman" w:hAnsi="Times New Roman" w:cs="Times New Roman"/>
                <w:b/>
                <w:bCs/>
                <w:sz w:val="20"/>
                <w:szCs w:val="20"/>
              </w:rPr>
              <w:t>PROJEKCIJA</w:t>
            </w:r>
            <w:r w:rsidRPr="00377EC8">
              <w:rPr>
                <w:rFonts w:ascii="Times New Roman" w:hAnsi="Times New Roman" w:cs="Times New Roman"/>
                <w:b/>
                <w:bCs/>
                <w:sz w:val="20"/>
                <w:szCs w:val="20"/>
              </w:rPr>
              <w:br/>
              <w:t>202</w:t>
            </w:r>
            <w:r w:rsidR="003575C2" w:rsidRPr="00377EC8">
              <w:rPr>
                <w:rFonts w:ascii="Times New Roman" w:hAnsi="Times New Roman" w:cs="Times New Roman"/>
                <w:b/>
                <w:bCs/>
                <w:sz w:val="20"/>
                <w:szCs w:val="20"/>
              </w:rPr>
              <w:t>7</w:t>
            </w:r>
            <w:r w:rsidRPr="00377EC8">
              <w:rPr>
                <w:rFonts w:ascii="Times New Roman" w:hAnsi="Times New Roman" w:cs="Times New Roman"/>
                <w:b/>
                <w:bCs/>
                <w:sz w:val="20"/>
                <w:szCs w:val="20"/>
              </w:rPr>
              <w:t>.</w:t>
            </w:r>
          </w:p>
        </w:tc>
        <w:tc>
          <w:tcPr>
            <w:tcW w:w="1494" w:type="dxa"/>
            <w:gridSpan w:val="2"/>
            <w:tcBorders>
              <w:top w:val="single" w:sz="8" w:space="0" w:color="auto"/>
              <w:left w:val="nil"/>
              <w:bottom w:val="single" w:sz="8" w:space="0" w:color="auto"/>
              <w:right w:val="single" w:sz="8" w:space="0" w:color="auto"/>
            </w:tcBorders>
            <w:vAlign w:val="center"/>
            <w:hideMark/>
          </w:tcPr>
          <w:p w14:paraId="6834D84D" w14:textId="51D4086C" w:rsidR="00D56364" w:rsidRPr="00377EC8" w:rsidRDefault="00D56364" w:rsidP="00D56364">
            <w:pPr>
              <w:spacing w:after="0" w:line="240" w:lineRule="auto"/>
              <w:jc w:val="center"/>
              <w:rPr>
                <w:rFonts w:ascii="Times New Roman" w:eastAsia="Times New Roman" w:hAnsi="Times New Roman" w:cs="Times New Roman"/>
                <w:b/>
                <w:bCs/>
                <w:sz w:val="20"/>
                <w:szCs w:val="20"/>
                <w:lang w:eastAsia="hr-HR"/>
              </w:rPr>
            </w:pPr>
            <w:r w:rsidRPr="00377EC8">
              <w:rPr>
                <w:rFonts w:ascii="Times New Roman" w:hAnsi="Times New Roman" w:cs="Times New Roman"/>
                <w:b/>
                <w:bCs/>
                <w:sz w:val="20"/>
                <w:szCs w:val="20"/>
              </w:rPr>
              <w:t>PROJEKCIJA</w:t>
            </w:r>
            <w:r w:rsidRPr="00377EC8">
              <w:rPr>
                <w:rFonts w:ascii="Times New Roman" w:hAnsi="Times New Roman" w:cs="Times New Roman"/>
                <w:b/>
                <w:bCs/>
                <w:sz w:val="20"/>
                <w:szCs w:val="20"/>
              </w:rPr>
              <w:br/>
              <w:t>202</w:t>
            </w:r>
            <w:r w:rsidR="003575C2" w:rsidRPr="00377EC8">
              <w:rPr>
                <w:rFonts w:ascii="Times New Roman" w:hAnsi="Times New Roman" w:cs="Times New Roman"/>
                <w:b/>
                <w:bCs/>
                <w:sz w:val="20"/>
                <w:szCs w:val="20"/>
              </w:rPr>
              <w:t>8</w:t>
            </w:r>
            <w:r w:rsidRPr="00377EC8">
              <w:rPr>
                <w:rFonts w:ascii="Times New Roman" w:hAnsi="Times New Roman" w:cs="Times New Roman"/>
                <w:b/>
                <w:bCs/>
                <w:sz w:val="20"/>
                <w:szCs w:val="20"/>
              </w:rPr>
              <w:t>.</w:t>
            </w:r>
          </w:p>
        </w:tc>
      </w:tr>
      <w:tr w:rsidR="00377EC8" w:rsidRPr="00377EC8" w14:paraId="5305DF3D" w14:textId="77777777" w:rsidTr="00C0495A">
        <w:trPr>
          <w:gridAfter w:val="1"/>
          <w:wAfter w:w="387" w:type="dxa"/>
          <w:trHeight w:val="255"/>
          <w:tblHeader/>
          <w:jc w:val="center"/>
        </w:trPr>
        <w:tc>
          <w:tcPr>
            <w:tcW w:w="3109" w:type="dxa"/>
            <w:tcBorders>
              <w:top w:val="single" w:sz="8" w:space="0" w:color="auto"/>
              <w:left w:val="single" w:sz="4" w:space="0" w:color="auto"/>
              <w:bottom w:val="single" w:sz="4" w:space="0" w:color="auto"/>
              <w:right w:val="nil"/>
            </w:tcBorders>
            <w:noWrap/>
            <w:vAlign w:val="center"/>
            <w:hideMark/>
          </w:tcPr>
          <w:p w14:paraId="11E5A740" w14:textId="77777777" w:rsidR="00C00EE7" w:rsidRPr="00377EC8" w:rsidRDefault="00C00EE7" w:rsidP="00C00EE7">
            <w:pPr>
              <w:spacing w:after="0" w:line="240" w:lineRule="auto"/>
              <w:jc w:val="center"/>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1</w:t>
            </w:r>
          </w:p>
        </w:tc>
        <w:tc>
          <w:tcPr>
            <w:tcW w:w="1480" w:type="dxa"/>
            <w:gridSpan w:val="3"/>
            <w:tcBorders>
              <w:top w:val="nil"/>
              <w:left w:val="nil"/>
              <w:bottom w:val="single" w:sz="4" w:space="0" w:color="auto"/>
              <w:right w:val="nil"/>
            </w:tcBorders>
            <w:vAlign w:val="center"/>
            <w:hideMark/>
          </w:tcPr>
          <w:p w14:paraId="755FA0A7" w14:textId="77777777" w:rsidR="00C00EE7" w:rsidRPr="00377EC8" w:rsidRDefault="00C00EE7" w:rsidP="00C00EE7">
            <w:pPr>
              <w:spacing w:after="0" w:line="240" w:lineRule="auto"/>
              <w:jc w:val="center"/>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3</w:t>
            </w:r>
          </w:p>
        </w:tc>
        <w:tc>
          <w:tcPr>
            <w:tcW w:w="1480" w:type="dxa"/>
            <w:gridSpan w:val="2"/>
            <w:tcBorders>
              <w:top w:val="nil"/>
              <w:left w:val="nil"/>
              <w:bottom w:val="single" w:sz="4" w:space="0" w:color="auto"/>
              <w:right w:val="nil"/>
            </w:tcBorders>
            <w:noWrap/>
            <w:vAlign w:val="center"/>
            <w:hideMark/>
          </w:tcPr>
          <w:p w14:paraId="70A30F0A" w14:textId="77777777" w:rsidR="00C00EE7" w:rsidRPr="00377EC8" w:rsidRDefault="00C00EE7" w:rsidP="00C00EE7">
            <w:pPr>
              <w:spacing w:after="0" w:line="240" w:lineRule="auto"/>
              <w:jc w:val="center"/>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4</w:t>
            </w:r>
          </w:p>
        </w:tc>
        <w:tc>
          <w:tcPr>
            <w:tcW w:w="1494" w:type="dxa"/>
            <w:gridSpan w:val="2"/>
            <w:tcBorders>
              <w:top w:val="nil"/>
              <w:left w:val="nil"/>
              <w:bottom w:val="single" w:sz="4" w:space="0" w:color="auto"/>
              <w:right w:val="nil"/>
            </w:tcBorders>
            <w:noWrap/>
            <w:vAlign w:val="center"/>
            <w:hideMark/>
          </w:tcPr>
          <w:p w14:paraId="3A84F3E3" w14:textId="77777777" w:rsidR="00C00EE7" w:rsidRPr="00377EC8" w:rsidRDefault="00C00EE7" w:rsidP="00C00EE7">
            <w:pPr>
              <w:spacing w:after="0" w:line="240" w:lineRule="auto"/>
              <w:jc w:val="center"/>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5</w:t>
            </w:r>
          </w:p>
        </w:tc>
        <w:tc>
          <w:tcPr>
            <w:tcW w:w="1494" w:type="dxa"/>
            <w:gridSpan w:val="2"/>
            <w:tcBorders>
              <w:top w:val="nil"/>
              <w:left w:val="nil"/>
              <w:bottom w:val="single" w:sz="4" w:space="0" w:color="auto"/>
              <w:right w:val="single" w:sz="4" w:space="0" w:color="auto"/>
            </w:tcBorders>
            <w:noWrap/>
            <w:vAlign w:val="center"/>
            <w:hideMark/>
          </w:tcPr>
          <w:p w14:paraId="198D0BAE" w14:textId="77777777" w:rsidR="00C00EE7" w:rsidRPr="00377EC8" w:rsidRDefault="00C00EE7" w:rsidP="00C00EE7">
            <w:pPr>
              <w:spacing w:after="0" w:line="240" w:lineRule="auto"/>
              <w:jc w:val="center"/>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6</w:t>
            </w:r>
          </w:p>
        </w:tc>
      </w:tr>
      <w:tr w:rsidR="00377EC8" w:rsidRPr="00377EC8" w14:paraId="754C0BC5"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2351F683" w14:textId="77777777" w:rsidR="0027478F" w:rsidRPr="00377EC8" w:rsidRDefault="0027478F" w:rsidP="0027478F">
            <w:pPr>
              <w:spacing w:after="0" w:line="240" w:lineRule="auto"/>
              <w:rPr>
                <w:rFonts w:ascii="Times New Roman" w:eastAsia="Times New Roman" w:hAnsi="Times New Roman" w:cs="Times New Roman"/>
                <w:b/>
                <w:bCs/>
                <w:color w:val="FFFFFF" w:themeColor="background1"/>
                <w:sz w:val="20"/>
                <w:szCs w:val="20"/>
                <w:lang w:eastAsia="hr-HR"/>
              </w:rPr>
            </w:pPr>
            <w:r w:rsidRPr="00377EC8">
              <w:rPr>
                <w:rFonts w:ascii="Times New Roman" w:eastAsia="Times New Roman" w:hAnsi="Times New Roman" w:cs="Times New Roman"/>
                <w:b/>
                <w:bCs/>
                <w:color w:val="FFFFFF" w:themeColor="background1"/>
                <w:sz w:val="20"/>
                <w:szCs w:val="20"/>
                <w:lang w:eastAsia="hr-HR"/>
              </w:rPr>
              <w:t xml:space="preserve">UKUPNO PRIMICI </w:t>
            </w:r>
          </w:p>
        </w:tc>
        <w:tc>
          <w:tcPr>
            <w:tcW w:w="148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tcPr>
          <w:p w14:paraId="0C726D2F" w14:textId="2270C9C6"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48.985,00</w:t>
            </w:r>
          </w:p>
        </w:tc>
        <w:tc>
          <w:tcPr>
            <w:tcW w:w="1480" w:type="dxa"/>
            <w:gridSpan w:val="2"/>
            <w:tcBorders>
              <w:top w:val="single" w:sz="4" w:space="0" w:color="auto"/>
              <w:left w:val="nil"/>
              <w:bottom w:val="single" w:sz="4" w:space="0" w:color="auto"/>
              <w:right w:val="single" w:sz="4" w:space="0" w:color="auto"/>
            </w:tcBorders>
            <w:shd w:val="clear" w:color="000000" w:fill="808080"/>
            <w:noWrap/>
            <w:vAlign w:val="center"/>
          </w:tcPr>
          <w:p w14:paraId="1CD36437" w14:textId="5BF96467"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74B85809" w14:textId="098DBB75"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960.000,00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5F164B1A" w14:textId="1D5D2A88"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900.000,00</w:t>
            </w:r>
          </w:p>
        </w:tc>
      </w:tr>
      <w:tr w:rsidR="00377EC8" w:rsidRPr="00377EC8" w14:paraId="12929B64"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16C70EB" w14:textId="77777777" w:rsidR="0027478F" w:rsidRPr="00377EC8" w:rsidRDefault="0027478F" w:rsidP="0027478F">
            <w:pPr>
              <w:spacing w:after="0" w:line="240" w:lineRule="auto"/>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8 Primici od financijske imovine i zaduživanja</w:t>
            </w:r>
          </w:p>
        </w:tc>
        <w:tc>
          <w:tcPr>
            <w:tcW w:w="1480" w:type="dxa"/>
            <w:gridSpan w:val="3"/>
            <w:tcBorders>
              <w:top w:val="nil"/>
              <w:left w:val="single" w:sz="4" w:space="0" w:color="auto"/>
              <w:bottom w:val="single" w:sz="4" w:space="0" w:color="auto"/>
              <w:right w:val="single" w:sz="4" w:space="0" w:color="auto"/>
            </w:tcBorders>
            <w:shd w:val="clear" w:color="000000" w:fill="D0CECE"/>
            <w:noWrap/>
            <w:vAlign w:val="center"/>
          </w:tcPr>
          <w:p w14:paraId="532B5F44" w14:textId="1A3571A2"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48.985,00</w:t>
            </w:r>
          </w:p>
        </w:tc>
        <w:tc>
          <w:tcPr>
            <w:tcW w:w="1480" w:type="dxa"/>
            <w:gridSpan w:val="2"/>
            <w:tcBorders>
              <w:top w:val="nil"/>
              <w:left w:val="nil"/>
              <w:bottom w:val="single" w:sz="4" w:space="0" w:color="auto"/>
              <w:right w:val="single" w:sz="4" w:space="0" w:color="auto"/>
            </w:tcBorders>
            <w:shd w:val="clear" w:color="000000" w:fill="D0CECE"/>
            <w:noWrap/>
            <w:vAlign w:val="center"/>
          </w:tcPr>
          <w:p w14:paraId="41F294F6" w14:textId="0F551F9B"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1249725E" w14:textId="4FAA4949"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960.000,00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26B54130" w14:textId="52CA5667"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900.000,00</w:t>
            </w:r>
          </w:p>
        </w:tc>
      </w:tr>
      <w:tr w:rsidR="00377EC8" w:rsidRPr="00377EC8" w14:paraId="35DDB575"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1D6013B6" w14:textId="77777777" w:rsidR="0027478F" w:rsidRPr="00377EC8" w:rsidRDefault="0027478F" w:rsidP="0027478F">
            <w:pPr>
              <w:spacing w:after="0" w:line="240" w:lineRule="auto"/>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84 Primici od zaduživanja</w:t>
            </w:r>
          </w:p>
        </w:tc>
        <w:tc>
          <w:tcPr>
            <w:tcW w:w="1480" w:type="dxa"/>
            <w:gridSpan w:val="3"/>
            <w:tcBorders>
              <w:top w:val="nil"/>
              <w:left w:val="single" w:sz="4" w:space="0" w:color="auto"/>
              <w:bottom w:val="single" w:sz="4" w:space="0" w:color="auto"/>
              <w:right w:val="single" w:sz="4" w:space="0" w:color="auto"/>
            </w:tcBorders>
            <w:noWrap/>
            <w:vAlign w:val="center"/>
          </w:tcPr>
          <w:p w14:paraId="15C11A1D" w14:textId="376181F0"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48.985,00</w:t>
            </w:r>
          </w:p>
        </w:tc>
        <w:tc>
          <w:tcPr>
            <w:tcW w:w="1480" w:type="dxa"/>
            <w:gridSpan w:val="2"/>
            <w:tcBorders>
              <w:top w:val="nil"/>
              <w:left w:val="nil"/>
              <w:bottom w:val="single" w:sz="4" w:space="0" w:color="auto"/>
              <w:right w:val="single" w:sz="4" w:space="0" w:color="auto"/>
            </w:tcBorders>
            <w:noWrap/>
            <w:vAlign w:val="center"/>
          </w:tcPr>
          <w:p w14:paraId="2C138E32" w14:textId="32C2A9D5"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noWrap/>
            <w:vAlign w:val="center"/>
          </w:tcPr>
          <w:p w14:paraId="0542EED5" w14:textId="70FA1B74"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960.000,00</w:t>
            </w:r>
          </w:p>
        </w:tc>
        <w:tc>
          <w:tcPr>
            <w:tcW w:w="1494" w:type="dxa"/>
            <w:gridSpan w:val="2"/>
            <w:tcBorders>
              <w:top w:val="nil"/>
              <w:left w:val="nil"/>
              <w:bottom w:val="single" w:sz="4" w:space="0" w:color="auto"/>
              <w:right w:val="single" w:sz="4" w:space="0" w:color="auto"/>
            </w:tcBorders>
            <w:noWrap/>
            <w:vAlign w:val="center"/>
          </w:tcPr>
          <w:p w14:paraId="73D10C9C" w14:textId="45FC317E"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900.000,00</w:t>
            </w:r>
          </w:p>
        </w:tc>
      </w:tr>
      <w:tr w:rsidR="00377EC8" w:rsidRPr="00377EC8" w14:paraId="4A6F86AF" w14:textId="77777777" w:rsidTr="005543C4">
        <w:trPr>
          <w:trHeight w:val="264"/>
          <w:jc w:val="center"/>
        </w:trPr>
        <w:tc>
          <w:tcPr>
            <w:tcW w:w="3260" w:type="dxa"/>
            <w:gridSpan w:val="2"/>
            <w:tcBorders>
              <w:top w:val="nil"/>
              <w:left w:val="nil"/>
              <w:bottom w:val="nil"/>
              <w:right w:val="nil"/>
            </w:tcBorders>
            <w:noWrap/>
            <w:vAlign w:val="center"/>
          </w:tcPr>
          <w:p w14:paraId="15871BDA"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c>
          <w:tcPr>
            <w:tcW w:w="236" w:type="dxa"/>
            <w:tcBorders>
              <w:top w:val="nil"/>
              <w:left w:val="nil"/>
              <w:bottom w:val="nil"/>
              <w:right w:val="nil"/>
            </w:tcBorders>
            <w:noWrap/>
            <w:vAlign w:val="center"/>
          </w:tcPr>
          <w:p w14:paraId="7B444592"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c>
          <w:tcPr>
            <w:tcW w:w="1480" w:type="dxa"/>
            <w:gridSpan w:val="2"/>
            <w:tcBorders>
              <w:top w:val="nil"/>
              <w:left w:val="nil"/>
              <w:bottom w:val="nil"/>
              <w:right w:val="nil"/>
            </w:tcBorders>
            <w:noWrap/>
            <w:vAlign w:val="center"/>
          </w:tcPr>
          <w:p w14:paraId="4D26581E"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c>
          <w:tcPr>
            <w:tcW w:w="1480" w:type="dxa"/>
            <w:gridSpan w:val="2"/>
            <w:tcBorders>
              <w:top w:val="nil"/>
              <w:left w:val="nil"/>
              <w:bottom w:val="nil"/>
              <w:right w:val="nil"/>
            </w:tcBorders>
            <w:noWrap/>
            <w:vAlign w:val="center"/>
          </w:tcPr>
          <w:p w14:paraId="530F5083"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c>
          <w:tcPr>
            <w:tcW w:w="1494" w:type="dxa"/>
            <w:gridSpan w:val="2"/>
            <w:tcBorders>
              <w:top w:val="nil"/>
              <w:left w:val="nil"/>
              <w:bottom w:val="nil"/>
              <w:right w:val="nil"/>
            </w:tcBorders>
            <w:noWrap/>
            <w:vAlign w:val="center"/>
          </w:tcPr>
          <w:p w14:paraId="0D9094B9"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c>
          <w:tcPr>
            <w:tcW w:w="1494" w:type="dxa"/>
            <w:gridSpan w:val="2"/>
            <w:tcBorders>
              <w:top w:val="nil"/>
              <w:left w:val="nil"/>
              <w:bottom w:val="nil"/>
              <w:right w:val="nil"/>
            </w:tcBorders>
            <w:noWrap/>
            <w:vAlign w:val="center"/>
          </w:tcPr>
          <w:p w14:paraId="7EA63C98" w14:textId="77777777" w:rsidR="00C00EE7" w:rsidRPr="00377EC8" w:rsidRDefault="00C00EE7" w:rsidP="005543C4">
            <w:pPr>
              <w:spacing w:after="0" w:line="240" w:lineRule="auto"/>
              <w:jc w:val="right"/>
              <w:rPr>
                <w:rFonts w:ascii="Times New Roman" w:eastAsia="Times New Roman" w:hAnsi="Times New Roman" w:cs="Times New Roman"/>
                <w:sz w:val="20"/>
                <w:szCs w:val="20"/>
                <w:lang w:eastAsia="hr-HR"/>
              </w:rPr>
            </w:pPr>
          </w:p>
        </w:tc>
      </w:tr>
      <w:tr w:rsidR="00377EC8" w:rsidRPr="00377EC8" w14:paraId="0841847F"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38EBDF8" w14:textId="77777777" w:rsidR="0027478F" w:rsidRPr="00377EC8" w:rsidRDefault="0027478F" w:rsidP="0027478F">
            <w:pPr>
              <w:spacing w:after="0" w:line="240" w:lineRule="auto"/>
              <w:rPr>
                <w:rFonts w:ascii="Times New Roman" w:eastAsia="Times New Roman" w:hAnsi="Times New Roman" w:cs="Times New Roman"/>
                <w:b/>
                <w:bCs/>
                <w:color w:val="FFFFFF" w:themeColor="background1"/>
                <w:sz w:val="20"/>
                <w:szCs w:val="20"/>
                <w:lang w:eastAsia="hr-HR"/>
              </w:rPr>
            </w:pPr>
            <w:r w:rsidRPr="00377EC8">
              <w:rPr>
                <w:rFonts w:ascii="Times New Roman" w:eastAsia="Times New Roman" w:hAnsi="Times New Roman" w:cs="Times New Roman"/>
                <w:b/>
                <w:bCs/>
                <w:color w:val="FFFFFF" w:themeColor="background1"/>
                <w:sz w:val="20"/>
                <w:szCs w:val="20"/>
                <w:lang w:eastAsia="hr-HR"/>
              </w:rPr>
              <w:t xml:space="preserve">UKUPNO IZDACI </w:t>
            </w:r>
          </w:p>
        </w:tc>
        <w:tc>
          <w:tcPr>
            <w:tcW w:w="148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tcPr>
          <w:p w14:paraId="4524A421" w14:textId="018448BE"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103.150,00</w:t>
            </w:r>
          </w:p>
        </w:tc>
        <w:tc>
          <w:tcPr>
            <w:tcW w:w="1480" w:type="dxa"/>
            <w:gridSpan w:val="2"/>
            <w:tcBorders>
              <w:top w:val="single" w:sz="4" w:space="0" w:color="auto"/>
              <w:left w:val="nil"/>
              <w:bottom w:val="single" w:sz="4" w:space="0" w:color="auto"/>
              <w:right w:val="single" w:sz="4" w:space="0" w:color="auto"/>
            </w:tcBorders>
            <w:shd w:val="clear" w:color="000000" w:fill="808080"/>
            <w:noWrap/>
            <w:vAlign w:val="center"/>
          </w:tcPr>
          <w:p w14:paraId="29B96958" w14:textId="4AE747C3"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101.960,00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490B2943" w14:textId="25B8DA29"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101.960,00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4C3AD671" w14:textId="3F961F6D" w:rsidR="0027478F" w:rsidRPr="00377EC8" w:rsidRDefault="0027478F" w:rsidP="005543C4">
            <w:pPr>
              <w:spacing w:after="0" w:line="240" w:lineRule="auto"/>
              <w:jc w:val="right"/>
              <w:rPr>
                <w:rFonts w:ascii="Times New Roman" w:eastAsia="Times New Roman" w:hAnsi="Times New Roman" w:cs="Times New Roman"/>
                <w:b/>
                <w:bCs/>
                <w:color w:val="FFFFFF" w:themeColor="background1"/>
                <w:sz w:val="20"/>
                <w:szCs w:val="20"/>
                <w:lang w:eastAsia="hr-HR"/>
              </w:rPr>
            </w:pPr>
            <w:r w:rsidRPr="00377EC8">
              <w:rPr>
                <w:rFonts w:ascii="Times New Roman" w:hAnsi="Times New Roman" w:cs="Times New Roman"/>
                <w:b/>
                <w:bCs/>
                <w:color w:val="FFFFFF" w:themeColor="background1"/>
                <w:sz w:val="20"/>
                <w:szCs w:val="20"/>
              </w:rPr>
              <w:t>101.960,00</w:t>
            </w:r>
          </w:p>
        </w:tc>
      </w:tr>
      <w:tr w:rsidR="00377EC8" w:rsidRPr="00377EC8" w14:paraId="73337AC9"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484AEA3" w14:textId="77777777" w:rsidR="0027478F" w:rsidRPr="00377EC8" w:rsidRDefault="0027478F" w:rsidP="0027478F">
            <w:pPr>
              <w:spacing w:after="0" w:line="240" w:lineRule="auto"/>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5 Izdaci za financijsku imovinu i otplate zajmova</w:t>
            </w:r>
          </w:p>
        </w:tc>
        <w:tc>
          <w:tcPr>
            <w:tcW w:w="1480" w:type="dxa"/>
            <w:gridSpan w:val="3"/>
            <w:tcBorders>
              <w:top w:val="nil"/>
              <w:left w:val="single" w:sz="4" w:space="0" w:color="auto"/>
              <w:bottom w:val="single" w:sz="4" w:space="0" w:color="auto"/>
              <w:right w:val="single" w:sz="4" w:space="0" w:color="auto"/>
            </w:tcBorders>
            <w:shd w:val="clear" w:color="000000" w:fill="D0CECE"/>
            <w:noWrap/>
            <w:vAlign w:val="center"/>
          </w:tcPr>
          <w:p w14:paraId="2538F791" w14:textId="7D406BD7"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103.150,00</w:t>
            </w:r>
          </w:p>
        </w:tc>
        <w:tc>
          <w:tcPr>
            <w:tcW w:w="1480" w:type="dxa"/>
            <w:gridSpan w:val="2"/>
            <w:tcBorders>
              <w:top w:val="nil"/>
              <w:left w:val="nil"/>
              <w:bottom w:val="single" w:sz="4" w:space="0" w:color="auto"/>
              <w:right w:val="single" w:sz="4" w:space="0" w:color="auto"/>
            </w:tcBorders>
            <w:shd w:val="clear" w:color="000000" w:fill="D0CECE"/>
            <w:noWrap/>
            <w:vAlign w:val="center"/>
          </w:tcPr>
          <w:p w14:paraId="157E3F09" w14:textId="2B760FBE"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101.960,00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2744F494" w14:textId="6B46B095"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101.960,00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1B67ABB8" w14:textId="11F125B0"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101.960,00</w:t>
            </w:r>
          </w:p>
        </w:tc>
      </w:tr>
      <w:tr w:rsidR="00377EC8" w:rsidRPr="00377EC8" w14:paraId="2215F5B4"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18FA5769" w14:textId="1FB79914" w:rsidR="0027478F" w:rsidRPr="00377EC8" w:rsidRDefault="0027478F" w:rsidP="0027478F">
            <w:pPr>
              <w:spacing w:after="0" w:line="240" w:lineRule="auto"/>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 xml:space="preserve">53 Izdaci za ulaganja u financijske instrumente - dionice i udjele u glavnici </w:t>
            </w:r>
          </w:p>
        </w:tc>
        <w:tc>
          <w:tcPr>
            <w:tcW w:w="1480" w:type="dxa"/>
            <w:gridSpan w:val="3"/>
            <w:tcBorders>
              <w:top w:val="nil"/>
              <w:left w:val="single" w:sz="4" w:space="0" w:color="auto"/>
              <w:bottom w:val="single" w:sz="4" w:space="0" w:color="auto"/>
              <w:right w:val="single" w:sz="4" w:space="0" w:color="auto"/>
            </w:tcBorders>
            <w:noWrap/>
            <w:vAlign w:val="center"/>
          </w:tcPr>
          <w:p w14:paraId="08D8581B" w14:textId="6B3F9798"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6.800,00</w:t>
            </w:r>
          </w:p>
        </w:tc>
        <w:tc>
          <w:tcPr>
            <w:tcW w:w="1480" w:type="dxa"/>
            <w:gridSpan w:val="2"/>
            <w:tcBorders>
              <w:top w:val="nil"/>
              <w:left w:val="nil"/>
              <w:bottom w:val="single" w:sz="4" w:space="0" w:color="auto"/>
              <w:right w:val="single" w:sz="4" w:space="0" w:color="auto"/>
            </w:tcBorders>
            <w:noWrap/>
            <w:vAlign w:val="center"/>
          </w:tcPr>
          <w:p w14:paraId="6EB8AAB2" w14:textId="01A78714"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6.800,00</w:t>
            </w:r>
          </w:p>
        </w:tc>
        <w:tc>
          <w:tcPr>
            <w:tcW w:w="1494" w:type="dxa"/>
            <w:gridSpan w:val="2"/>
            <w:tcBorders>
              <w:top w:val="nil"/>
              <w:left w:val="nil"/>
              <w:bottom w:val="single" w:sz="4" w:space="0" w:color="auto"/>
              <w:right w:val="single" w:sz="4" w:space="0" w:color="auto"/>
            </w:tcBorders>
            <w:noWrap/>
            <w:vAlign w:val="center"/>
          </w:tcPr>
          <w:p w14:paraId="3D7952EB" w14:textId="12F5AA43"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6.800,00</w:t>
            </w:r>
          </w:p>
        </w:tc>
        <w:tc>
          <w:tcPr>
            <w:tcW w:w="1494" w:type="dxa"/>
            <w:gridSpan w:val="2"/>
            <w:tcBorders>
              <w:top w:val="nil"/>
              <w:left w:val="nil"/>
              <w:bottom w:val="single" w:sz="4" w:space="0" w:color="auto"/>
              <w:right w:val="single" w:sz="4" w:space="0" w:color="auto"/>
            </w:tcBorders>
            <w:noWrap/>
            <w:vAlign w:val="center"/>
          </w:tcPr>
          <w:p w14:paraId="726EDCB5" w14:textId="75919551"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6.800,00</w:t>
            </w:r>
          </w:p>
        </w:tc>
      </w:tr>
      <w:tr w:rsidR="00377EC8" w:rsidRPr="00377EC8" w14:paraId="0BE9A5A8" w14:textId="77777777" w:rsidTr="005543C4">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3F7FCE3C" w14:textId="77777777" w:rsidR="0027478F" w:rsidRPr="00377EC8" w:rsidRDefault="0027478F" w:rsidP="0027478F">
            <w:pPr>
              <w:spacing w:after="0" w:line="240" w:lineRule="auto"/>
              <w:rPr>
                <w:rFonts w:ascii="Times New Roman" w:eastAsia="Times New Roman" w:hAnsi="Times New Roman" w:cs="Times New Roman"/>
                <w:sz w:val="20"/>
                <w:szCs w:val="20"/>
                <w:lang w:eastAsia="hr-HR"/>
              </w:rPr>
            </w:pPr>
            <w:r w:rsidRPr="00377EC8">
              <w:rPr>
                <w:rFonts w:ascii="Times New Roman" w:eastAsia="Times New Roman" w:hAnsi="Times New Roman" w:cs="Times New Roman"/>
                <w:sz w:val="20"/>
                <w:szCs w:val="20"/>
                <w:lang w:eastAsia="hr-HR"/>
              </w:rPr>
              <w:t>54 Izdaci za otplatu glavnice primljenih kredita i zajmova</w:t>
            </w:r>
          </w:p>
        </w:tc>
        <w:tc>
          <w:tcPr>
            <w:tcW w:w="1480" w:type="dxa"/>
            <w:gridSpan w:val="3"/>
            <w:tcBorders>
              <w:top w:val="nil"/>
              <w:left w:val="single" w:sz="4" w:space="0" w:color="auto"/>
              <w:bottom w:val="single" w:sz="4" w:space="0" w:color="auto"/>
              <w:right w:val="single" w:sz="4" w:space="0" w:color="auto"/>
            </w:tcBorders>
            <w:noWrap/>
            <w:vAlign w:val="center"/>
          </w:tcPr>
          <w:p w14:paraId="19E5A6F3" w14:textId="6D1A4CFB"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96.350,00</w:t>
            </w:r>
          </w:p>
        </w:tc>
        <w:tc>
          <w:tcPr>
            <w:tcW w:w="1480" w:type="dxa"/>
            <w:gridSpan w:val="2"/>
            <w:tcBorders>
              <w:top w:val="nil"/>
              <w:left w:val="nil"/>
              <w:bottom w:val="single" w:sz="4" w:space="0" w:color="auto"/>
              <w:right w:val="single" w:sz="4" w:space="0" w:color="auto"/>
            </w:tcBorders>
            <w:noWrap/>
            <w:vAlign w:val="center"/>
          </w:tcPr>
          <w:p w14:paraId="1A426889" w14:textId="250827DB"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95.160,00</w:t>
            </w:r>
          </w:p>
        </w:tc>
        <w:tc>
          <w:tcPr>
            <w:tcW w:w="1494" w:type="dxa"/>
            <w:gridSpan w:val="2"/>
            <w:tcBorders>
              <w:top w:val="nil"/>
              <w:left w:val="nil"/>
              <w:bottom w:val="single" w:sz="4" w:space="0" w:color="auto"/>
              <w:right w:val="single" w:sz="4" w:space="0" w:color="auto"/>
            </w:tcBorders>
            <w:noWrap/>
            <w:vAlign w:val="center"/>
          </w:tcPr>
          <w:p w14:paraId="00B1025A" w14:textId="44EDBAF9"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95.160,00</w:t>
            </w:r>
          </w:p>
        </w:tc>
        <w:tc>
          <w:tcPr>
            <w:tcW w:w="1494" w:type="dxa"/>
            <w:gridSpan w:val="2"/>
            <w:tcBorders>
              <w:top w:val="nil"/>
              <w:left w:val="nil"/>
              <w:bottom w:val="single" w:sz="4" w:space="0" w:color="auto"/>
              <w:right w:val="single" w:sz="4" w:space="0" w:color="auto"/>
            </w:tcBorders>
            <w:noWrap/>
            <w:vAlign w:val="center"/>
          </w:tcPr>
          <w:p w14:paraId="21B3DB1D" w14:textId="6F2AC80F" w:rsidR="0027478F" w:rsidRPr="00377EC8" w:rsidRDefault="0027478F" w:rsidP="005543C4">
            <w:pPr>
              <w:spacing w:after="0" w:line="240" w:lineRule="auto"/>
              <w:jc w:val="right"/>
              <w:rPr>
                <w:rFonts w:ascii="Times New Roman" w:eastAsia="Times New Roman" w:hAnsi="Times New Roman" w:cs="Times New Roman"/>
                <w:sz w:val="20"/>
                <w:szCs w:val="20"/>
                <w:lang w:eastAsia="hr-HR"/>
              </w:rPr>
            </w:pPr>
            <w:r w:rsidRPr="00377EC8">
              <w:rPr>
                <w:rFonts w:ascii="Times New Roman" w:hAnsi="Times New Roman" w:cs="Times New Roman"/>
                <w:sz w:val="20"/>
                <w:szCs w:val="20"/>
              </w:rPr>
              <w:t>95.160,00</w:t>
            </w:r>
          </w:p>
        </w:tc>
      </w:tr>
    </w:tbl>
    <w:p w14:paraId="67520B96" w14:textId="77777777" w:rsidR="00C00EE7" w:rsidRPr="00377EC8" w:rsidRDefault="00C00EE7">
      <w:pPr>
        <w:autoSpaceDE w:val="0"/>
        <w:autoSpaceDN w:val="0"/>
        <w:adjustRightInd w:val="0"/>
        <w:spacing w:after="0" w:line="240" w:lineRule="auto"/>
        <w:jc w:val="both"/>
        <w:rPr>
          <w:rFonts w:ascii="Times New Roman" w:hAnsi="Times New Roman" w:cs="Times New Roman"/>
          <w:sz w:val="24"/>
          <w:szCs w:val="24"/>
        </w:rPr>
      </w:pPr>
    </w:p>
    <w:p w14:paraId="2199E7BE" w14:textId="212814E8" w:rsidR="00665D04" w:rsidRPr="00377EC8" w:rsidRDefault="005F7609">
      <w:pPr>
        <w:autoSpaceDE w:val="0"/>
        <w:autoSpaceDN w:val="0"/>
        <w:adjustRightInd w:val="0"/>
        <w:spacing w:after="0" w:line="240" w:lineRule="auto"/>
        <w:jc w:val="both"/>
        <w:rPr>
          <w:rFonts w:ascii="Times New Roman" w:hAnsi="Times New Roman" w:cs="Times New Roman"/>
          <w:sz w:val="24"/>
          <w:szCs w:val="24"/>
        </w:rPr>
      </w:pPr>
      <w:r w:rsidRPr="00377EC8">
        <w:rPr>
          <w:rFonts w:ascii="Times New Roman" w:hAnsi="Times New Roman" w:cs="Times New Roman"/>
          <w:sz w:val="24"/>
          <w:szCs w:val="24"/>
        </w:rPr>
        <w:t>Tablica 7. Račun financiranja prema izvorima</w:t>
      </w:r>
      <w:r w:rsidR="00C00EE7" w:rsidRPr="00377EC8">
        <w:rPr>
          <w:rFonts w:ascii="Times New Roman" w:hAnsi="Times New Roman" w:cs="Times New Roman"/>
          <w:sz w:val="24"/>
          <w:szCs w:val="24"/>
        </w:rPr>
        <w:t xml:space="preserve"> financiranja</w:t>
      </w:r>
    </w:p>
    <w:p w14:paraId="07785994" w14:textId="2F1147A0" w:rsidR="00C00EE7" w:rsidRPr="00377EC8" w:rsidRDefault="00C00EE7">
      <w:pPr>
        <w:autoSpaceDE w:val="0"/>
        <w:autoSpaceDN w:val="0"/>
        <w:adjustRightInd w:val="0"/>
        <w:spacing w:after="0" w:line="240" w:lineRule="auto"/>
        <w:jc w:val="both"/>
        <w:rPr>
          <w:rFonts w:ascii="Times New Roman" w:hAnsi="Times New Roman" w:cs="Times New Roman"/>
          <w:sz w:val="24"/>
          <w:szCs w:val="24"/>
        </w:rPr>
      </w:pPr>
    </w:p>
    <w:tbl>
      <w:tblPr>
        <w:tblW w:w="9444" w:type="dxa"/>
        <w:jc w:val="center"/>
        <w:tblLook w:val="04A0" w:firstRow="1" w:lastRow="0" w:firstColumn="1" w:lastColumn="0" w:noHBand="0" w:noVBand="1"/>
      </w:tblPr>
      <w:tblGrid>
        <w:gridCol w:w="3109"/>
        <w:gridCol w:w="151"/>
        <w:gridCol w:w="236"/>
        <w:gridCol w:w="1093"/>
        <w:gridCol w:w="387"/>
        <w:gridCol w:w="1093"/>
        <w:gridCol w:w="387"/>
        <w:gridCol w:w="1107"/>
        <w:gridCol w:w="387"/>
        <w:gridCol w:w="1107"/>
        <w:gridCol w:w="387"/>
      </w:tblGrid>
      <w:tr w:rsidR="00377EC8" w:rsidRPr="009F4CFA" w14:paraId="69E6FDCF" w14:textId="77777777" w:rsidTr="00032029">
        <w:trPr>
          <w:gridAfter w:val="1"/>
          <w:wAfter w:w="387" w:type="dxa"/>
          <w:trHeight w:val="540"/>
          <w:jc w:val="center"/>
        </w:trPr>
        <w:tc>
          <w:tcPr>
            <w:tcW w:w="3109" w:type="dxa"/>
            <w:tcBorders>
              <w:top w:val="single" w:sz="8" w:space="0" w:color="auto"/>
              <w:left w:val="single" w:sz="8" w:space="0" w:color="auto"/>
              <w:bottom w:val="single" w:sz="8" w:space="0" w:color="auto"/>
              <w:right w:val="nil"/>
            </w:tcBorders>
            <w:vAlign w:val="center"/>
            <w:hideMark/>
          </w:tcPr>
          <w:p w14:paraId="468EE436" w14:textId="77777777" w:rsidR="00032029" w:rsidRPr="009F4CFA" w:rsidRDefault="00032029" w:rsidP="00032029">
            <w:pPr>
              <w:spacing w:after="0" w:line="240" w:lineRule="auto"/>
              <w:rPr>
                <w:rFonts w:ascii="Times New Roman" w:eastAsia="Times New Roman" w:hAnsi="Times New Roman" w:cs="Times New Roman"/>
                <w:b/>
                <w:bCs/>
                <w:sz w:val="20"/>
                <w:szCs w:val="20"/>
                <w:lang w:eastAsia="hr-HR"/>
              </w:rPr>
            </w:pPr>
            <w:r w:rsidRPr="009F4CFA">
              <w:rPr>
                <w:rFonts w:ascii="Times New Roman" w:eastAsia="Times New Roman" w:hAnsi="Times New Roman" w:cs="Times New Roman"/>
                <w:b/>
                <w:bCs/>
                <w:sz w:val="20"/>
                <w:szCs w:val="20"/>
                <w:lang w:eastAsia="hr-HR"/>
              </w:rPr>
              <w:t>RAČUNSKI PLAN / VRSTA IZVORA</w:t>
            </w:r>
          </w:p>
        </w:tc>
        <w:tc>
          <w:tcPr>
            <w:tcW w:w="1480" w:type="dxa"/>
            <w:gridSpan w:val="3"/>
            <w:tcBorders>
              <w:top w:val="single" w:sz="8" w:space="0" w:color="auto"/>
              <w:left w:val="nil"/>
              <w:bottom w:val="single" w:sz="8" w:space="0" w:color="auto"/>
              <w:right w:val="nil"/>
            </w:tcBorders>
            <w:vAlign w:val="center"/>
            <w:hideMark/>
          </w:tcPr>
          <w:p w14:paraId="0BBA8590" w14:textId="263D81EF" w:rsidR="00032029" w:rsidRPr="009F4CFA" w:rsidRDefault="00032029" w:rsidP="00032029">
            <w:pPr>
              <w:spacing w:after="0" w:line="240" w:lineRule="auto"/>
              <w:jc w:val="center"/>
              <w:rPr>
                <w:rFonts w:ascii="Times New Roman" w:eastAsia="Times New Roman" w:hAnsi="Times New Roman" w:cs="Times New Roman"/>
                <w:b/>
                <w:bCs/>
                <w:sz w:val="20"/>
                <w:szCs w:val="20"/>
                <w:lang w:eastAsia="hr-HR"/>
              </w:rPr>
            </w:pPr>
            <w:r w:rsidRPr="009F4CFA">
              <w:rPr>
                <w:rFonts w:ascii="Times New Roman" w:hAnsi="Times New Roman" w:cs="Times New Roman"/>
                <w:b/>
                <w:bCs/>
                <w:sz w:val="20"/>
                <w:szCs w:val="20"/>
              </w:rPr>
              <w:t>TEKUĆI PLAN</w:t>
            </w:r>
            <w:r w:rsidRPr="009F4CFA">
              <w:rPr>
                <w:rFonts w:ascii="Times New Roman" w:hAnsi="Times New Roman" w:cs="Times New Roman"/>
                <w:b/>
                <w:bCs/>
                <w:sz w:val="20"/>
                <w:szCs w:val="20"/>
              </w:rPr>
              <w:br/>
              <w:t>202</w:t>
            </w:r>
            <w:r w:rsidR="00CC477D" w:rsidRPr="009F4CFA">
              <w:rPr>
                <w:rFonts w:ascii="Times New Roman" w:hAnsi="Times New Roman" w:cs="Times New Roman"/>
                <w:b/>
                <w:bCs/>
                <w:sz w:val="20"/>
                <w:szCs w:val="20"/>
              </w:rPr>
              <w:t>5</w:t>
            </w:r>
            <w:r w:rsidRPr="009F4CFA">
              <w:rPr>
                <w:rFonts w:ascii="Times New Roman" w:hAnsi="Times New Roman" w:cs="Times New Roman"/>
                <w:b/>
                <w:bCs/>
                <w:sz w:val="20"/>
                <w:szCs w:val="20"/>
              </w:rPr>
              <w:t>.</w:t>
            </w:r>
          </w:p>
        </w:tc>
        <w:tc>
          <w:tcPr>
            <w:tcW w:w="1480" w:type="dxa"/>
            <w:gridSpan w:val="2"/>
            <w:tcBorders>
              <w:top w:val="single" w:sz="8" w:space="0" w:color="auto"/>
              <w:left w:val="nil"/>
              <w:bottom w:val="single" w:sz="8" w:space="0" w:color="auto"/>
              <w:right w:val="nil"/>
            </w:tcBorders>
            <w:vAlign w:val="center"/>
            <w:hideMark/>
          </w:tcPr>
          <w:p w14:paraId="0DA29532" w14:textId="5D5EB291" w:rsidR="00032029" w:rsidRPr="009F4CFA" w:rsidRDefault="00032029" w:rsidP="00032029">
            <w:pPr>
              <w:spacing w:after="0" w:line="240" w:lineRule="auto"/>
              <w:jc w:val="center"/>
              <w:rPr>
                <w:rFonts w:ascii="Times New Roman" w:eastAsia="Times New Roman" w:hAnsi="Times New Roman" w:cs="Times New Roman"/>
                <w:b/>
                <w:bCs/>
                <w:sz w:val="20"/>
                <w:szCs w:val="20"/>
                <w:lang w:eastAsia="hr-HR"/>
              </w:rPr>
            </w:pPr>
            <w:r w:rsidRPr="009F4CFA">
              <w:rPr>
                <w:rFonts w:ascii="Times New Roman" w:hAnsi="Times New Roman" w:cs="Times New Roman"/>
                <w:b/>
                <w:bCs/>
                <w:sz w:val="20"/>
                <w:szCs w:val="20"/>
              </w:rPr>
              <w:t>PRORAČUN</w:t>
            </w:r>
            <w:r w:rsidRPr="009F4CFA">
              <w:rPr>
                <w:rFonts w:ascii="Times New Roman" w:hAnsi="Times New Roman" w:cs="Times New Roman"/>
                <w:b/>
                <w:bCs/>
                <w:sz w:val="20"/>
                <w:szCs w:val="20"/>
              </w:rPr>
              <w:br/>
              <w:t>202</w:t>
            </w:r>
            <w:r w:rsidR="00CC477D" w:rsidRPr="009F4CFA">
              <w:rPr>
                <w:rFonts w:ascii="Times New Roman" w:hAnsi="Times New Roman" w:cs="Times New Roman"/>
                <w:b/>
                <w:bCs/>
                <w:sz w:val="20"/>
                <w:szCs w:val="20"/>
              </w:rPr>
              <w:t>6</w:t>
            </w:r>
            <w:r w:rsidRPr="009F4CFA">
              <w:rPr>
                <w:rFonts w:ascii="Times New Roman" w:hAnsi="Times New Roman" w:cs="Times New Roman"/>
                <w:b/>
                <w:bCs/>
                <w:sz w:val="20"/>
                <w:szCs w:val="20"/>
              </w:rPr>
              <w:t>.</w:t>
            </w:r>
          </w:p>
        </w:tc>
        <w:tc>
          <w:tcPr>
            <w:tcW w:w="1494" w:type="dxa"/>
            <w:gridSpan w:val="2"/>
            <w:tcBorders>
              <w:top w:val="single" w:sz="8" w:space="0" w:color="auto"/>
              <w:left w:val="nil"/>
              <w:bottom w:val="single" w:sz="8" w:space="0" w:color="auto"/>
              <w:right w:val="nil"/>
            </w:tcBorders>
            <w:vAlign w:val="center"/>
            <w:hideMark/>
          </w:tcPr>
          <w:p w14:paraId="31425543" w14:textId="1F1303A3" w:rsidR="00032029" w:rsidRPr="009F4CFA" w:rsidRDefault="00032029" w:rsidP="00032029">
            <w:pPr>
              <w:spacing w:after="0" w:line="240" w:lineRule="auto"/>
              <w:jc w:val="center"/>
              <w:rPr>
                <w:rFonts w:ascii="Times New Roman" w:eastAsia="Times New Roman" w:hAnsi="Times New Roman" w:cs="Times New Roman"/>
                <w:b/>
                <w:bCs/>
                <w:sz w:val="20"/>
                <w:szCs w:val="20"/>
                <w:lang w:eastAsia="hr-HR"/>
              </w:rPr>
            </w:pPr>
            <w:r w:rsidRPr="009F4CFA">
              <w:rPr>
                <w:rFonts w:ascii="Times New Roman" w:hAnsi="Times New Roman" w:cs="Times New Roman"/>
                <w:b/>
                <w:bCs/>
                <w:sz w:val="20"/>
                <w:szCs w:val="20"/>
              </w:rPr>
              <w:t>PROJEKCIJA</w:t>
            </w:r>
            <w:r w:rsidRPr="009F4CFA">
              <w:rPr>
                <w:rFonts w:ascii="Times New Roman" w:hAnsi="Times New Roman" w:cs="Times New Roman"/>
                <w:b/>
                <w:bCs/>
                <w:sz w:val="20"/>
                <w:szCs w:val="20"/>
              </w:rPr>
              <w:br/>
              <w:t>202</w:t>
            </w:r>
            <w:r w:rsidR="00CC477D" w:rsidRPr="009F4CFA">
              <w:rPr>
                <w:rFonts w:ascii="Times New Roman" w:hAnsi="Times New Roman" w:cs="Times New Roman"/>
                <w:b/>
                <w:bCs/>
                <w:sz w:val="20"/>
                <w:szCs w:val="20"/>
              </w:rPr>
              <w:t>7</w:t>
            </w:r>
            <w:r w:rsidRPr="009F4CFA">
              <w:rPr>
                <w:rFonts w:ascii="Times New Roman" w:hAnsi="Times New Roman" w:cs="Times New Roman"/>
                <w:b/>
                <w:bCs/>
                <w:sz w:val="20"/>
                <w:szCs w:val="20"/>
              </w:rPr>
              <w:t>.</w:t>
            </w:r>
          </w:p>
        </w:tc>
        <w:tc>
          <w:tcPr>
            <w:tcW w:w="1494" w:type="dxa"/>
            <w:gridSpan w:val="2"/>
            <w:tcBorders>
              <w:top w:val="single" w:sz="8" w:space="0" w:color="auto"/>
              <w:left w:val="nil"/>
              <w:bottom w:val="single" w:sz="8" w:space="0" w:color="auto"/>
              <w:right w:val="single" w:sz="8" w:space="0" w:color="auto"/>
            </w:tcBorders>
            <w:vAlign w:val="center"/>
            <w:hideMark/>
          </w:tcPr>
          <w:p w14:paraId="58CDCAB9" w14:textId="285CDDE5" w:rsidR="00032029" w:rsidRPr="009F4CFA" w:rsidRDefault="00032029" w:rsidP="00032029">
            <w:pPr>
              <w:spacing w:after="0" w:line="240" w:lineRule="auto"/>
              <w:jc w:val="center"/>
              <w:rPr>
                <w:rFonts w:ascii="Times New Roman" w:eastAsia="Times New Roman" w:hAnsi="Times New Roman" w:cs="Times New Roman"/>
                <w:b/>
                <w:bCs/>
                <w:sz w:val="20"/>
                <w:szCs w:val="20"/>
                <w:lang w:eastAsia="hr-HR"/>
              </w:rPr>
            </w:pPr>
            <w:r w:rsidRPr="009F4CFA">
              <w:rPr>
                <w:rFonts w:ascii="Times New Roman" w:hAnsi="Times New Roman" w:cs="Times New Roman"/>
                <w:b/>
                <w:bCs/>
                <w:sz w:val="20"/>
                <w:szCs w:val="20"/>
              </w:rPr>
              <w:t>PROJEKCIJA</w:t>
            </w:r>
            <w:r w:rsidRPr="009F4CFA">
              <w:rPr>
                <w:rFonts w:ascii="Times New Roman" w:hAnsi="Times New Roman" w:cs="Times New Roman"/>
                <w:b/>
                <w:bCs/>
                <w:sz w:val="20"/>
                <w:szCs w:val="20"/>
              </w:rPr>
              <w:br/>
              <w:t>202</w:t>
            </w:r>
            <w:r w:rsidR="00CC477D" w:rsidRPr="009F4CFA">
              <w:rPr>
                <w:rFonts w:ascii="Times New Roman" w:hAnsi="Times New Roman" w:cs="Times New Roman"/>
                <w:b/>
                <w:bCs/>
                <w:sz w:val="20"/>
                <w:szCs w:val="20"/>
              </w:rPr>
              <w:t>8</w:t>
            </w:r>
            <w:r w:rsidRPr="009F4CFA">
              <w:rPr>
                <w:rFonts w:ascii="Times New Roman" w:hAnsi="Times New Roman" w:cs="Times New Roman"/>
                <w:b/>
                <w:bCs/>
                <w:sz w:val="20"/>
                <w:szCs w:val="20"/>
              </w:rPr>
              <w:t>.</w:t>
            </w:r>
          </w:p>
        </w:tc>
      </w:tr>
      <w:tr w:rsidR="00377EC8" w:rsidRPr="009F4CFA" w14:paraId="12F75399" w14:textId="77777777" w:rsidTr="00032029">
        <w:trPr>
          <w:gridAfter w:val="1"/>
          <w:wAfter w:w="387" w:type="dxa"/>
          <w:trHeight w:val="255"/>
          <w:jc w:val="center"/>
        </w:trPr>
        <w:tc>
          <w:tcPr>
            <w:tcW w:w="3109" w:type="dxa"/>
            <w:tcBorders>
              <w:top w:val="single" w:sz="8" w:space="0" w:color="auto"/>
              <w:left w:val="single" w:sz="4" w:space="0" w:color="auto"/>
              <w:bottom w:val="single" w:sz="4" w:space="0" w:color="auto"/>
              <w:right w:val="nil"/>
            </w:tcBorders>
            <w:noWrap/>
            <w:vAlign w:val="center"/>
            <w:hideMark/>
          </w:tcPr>
          <w:p w14:paraId="5DA3EFE6" w14:textId="77777777" w:rsidR="00C00EE7" w:rsidRPr="009F4CFA" w:rsidRDefault="00C00EE7" w:rsidP="00C00EE7">
            <w:pPr>
              <w:spacing w:after="0" w:line="240" w:lineRule="auto"/>
              <w:jc w:val="center"/>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1</w:t>
            </w:r>
          </w:p>
        </w:tc>
        <w:tc>
          <w:tcPr>
            <w:tcW w:w="1480" w:type="dxa"/>
            <w:gridSpan w:val="3"/>
            <w:tcBorders>
              <w:top w:val="nil"/>
              <w:left w:val="nil"/>
              <w:bottom w:val="single" w:sz="4" w:space="0" w:color="auto"/>
              <w:right w:val="nil"/>
            </w:tcBorders>
            <w:vAlign w:val="center"/>
            <w:hideMark/>
          </w:tcPr>
          <w:p w14:paraId="61E60C8E" w14:textId="77777777" w:rsidR="00C00EE7" w:rsidRPr="009F4CFA" w:rsidRDefault="00C00EE7" w:rsidP="00C00EE7">
            <w:pPr>
              <w:spacing w:after="0" w:line="240" w:lineRule="auto"/>
              <w:jc w:val="center"/>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3</w:t>
            </w:r>
          </w:p>
        </w:tc>
        <w:tc>
          <w:tcPr>
            <w:tcW w:w="1480" w:type="dxa"/>
            <w:gridSpan w:val="2"/>
            <w:tcBorders>
              <w:top w:val="nil"/>
              <w:left w:val="nil"/>
              <w:bottom w:val="single" w:sz="4" w:space="0" w:color="auto"/>
              <w:right w:val="nil"/>
            </w:tcBorders>
            <w:noWrap/>
            <w:vAlign w:val="center"/>
            <w:hideMark/>
          </w:tcPr>
          <w:p w14:paraId="517C9FBE" w14:textId="77777777" w:rsidR="00C00EE7" w:rsidRPr="009F4CFA" w:rsidRDefault="00C00EE7" w:rsidP="00C00EE7">
            <w:pPr>
              <w:spacing w:after="0" w:line="240" w:lineRule="auto"/>
              <w:jc w:val="center"/>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4</w:t>
            </w:r>
          </w:p>
        </w:tc>
        <w:tc>
          <w:tcPr>
            <w:tcW w:w="1494" w:type="dxa"/>
            <w:gridSpan w:val="2"/>
            <w:tcBorders>
              <w:top w:val="nil"/>
              <w:left w:val="nil"/>
              <w:bottom w:val="single" w:sz="4" w:space="0" w:color="auto"/>
              <w:right w:val="nil"/>
            </w:tcBorders>
            <w:noWrap/>
            <w:vAlign w:val="center"/>
            <w:hideMark/>
          </w:tcPr>
          <w:p w14:paraId="3509150A" w14:textId="77777777" w:rsidR="00C00EE7" w:rsidRPr="009F4CFA" w:rsidRDefault="00C00EE7" w:rsidP="00C00EE7">
            <w:pPr>
              <w:spacing w:after="0" w:line="240" w:lineRule="auto"/>
              <w:jc w:val="center"/>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5</w:t>
            </w:r>
          </w:p>
        </w:tc>
        <w:tc>
          <w:tcPr>
            <w:tcW w:w="1494" w:type="dxa"/>
            <w:gridSpan w:val="2"/>
            <w:tcBorders>
              <w:top w:val="nil"/>
              <w:left w:val="nil"/>
              <w:bottom w:val="single" w:sz="4" w:space="0" w:color="auto"/>
              <w:right w:val="single" w:sz="4" w:space="0" w:color="auto"/>
            </w:tcBorders>
            <w:noWrap/>
            <w:vAlign w:val="center"/>
            <w:hideMark/>
          </w:tcPr>
          <w:p w14:paraId="3878F261" w14:textId="77777777" w:rsidR="00C00EE7" w:rsidRPr="009F4CFA" w:rsidRDefault="00C00EE7" w:rsidP="00C00EE7">
            <w:pPr>
              <w:spacing w:after="0" w:line="240" w:lineRule="auto"/>
              <w:jc w:val="center"/>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6</w:t>
            </w:r>
          </w:p>
        </w:tc>
      </w:tr>
      <w:tr w:rsidR="00CB4DB5" w:rsidRPr="009F4CFA" w14:paraId="55E34423"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54EDEB0" w14:textId="77777777" w:rsidR="00CB4DB5" w:rsidRPr="009F4CFA" w:rsidRDefault="00CB4DB5" w:rsidP="00CB4DB5">
            <w:pPr>
              <w:spacing w:after="0" w:line="240" w:lineRule="auto"/>
              <w:rPr>
                <w:rFonts w:ascii="Times New Roman" w:eastAsia="Times New Roman" w:hAnsi="Times New Roman" w:cs="Times New Roman"/>
                <w:b/>
                <w:bCs/>
                <w:color w:val="FFFFFF" w:themeColor="background1"/>
                <w:sz w:val="20"/>
                <w:szCs w:val="20"/>
                <w:lang w:eastAsia="hr-HR"/>
              </w:rPr>
            </w:pPr>
            <w:r w:rsidRPr="009F4CFA">
              <w:rPr>
                <w:rFonts w:ascii="Times New Roman" w:eastAsia="Times New Roman" w:hAnsi="Times New Roman" w:cs="Times New Roman"/>
                <w:b/>
                <w:bCs/>
                <w:color w:val="FFFFFF" w:themeColor="background1"/>
                <w:sz w:val="20"/>
                <w:szCs w:val="20"/>
                <w:lang w:eastAsia="hr-HR"/>
              </w:rPr>
              <w:t xml:space="preserve">UKUPNO PRIMICI </w:t>
            </w:r>
          </w:p>
        </w:tc>
        <w:tc>
          <w:tcPr>
            <w:tcW w:w="148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tcPr>
          <w:p w14:paraId="7FA49EA1" w14:textId="3E476C6B"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48.985,00</w:t>
            </w:r>
          </w:p>
        </w:tc>
        <w:tc>
          <w:tcPr>
            <w:tcW w:w="1480" w:type="dxa"/>
            <w:gridSpan w:val="2"/>
            <w:tcBorders>
              <w:top w:val="single" w:sz="4" w:space="0" w:color="auto"/>
              <w:left w:val="nil"/>
              <w:bottom w:val="single" w:sz="4" w:space="0" w:color="auto"/>
              <w:right w:val="single" w:sz="4" w:space="0" w:color="auto"/>
            </w:tcBorders>
            <w:shd w:val="clear" w:color="000000" w:fill="808080"/>
            <w:noWrap/>
            <w:vAlign w:val="center"/>
          </w:tcPr>
          <w:p w14:paraId="69667920" w14:textId="55171F9C"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1B41BD88" w14:textId="73247C3C"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960.000,00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4410DC61" w14:textId="59BEFE76"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900.000,00</w:t>
            </w:r>
          </w:p>
        </w:tc>
      </w:tr>
      <w:tr w:rsidR="00CB4DB5" w:rsidRPr="009F4CFA" w14:paraId="7A0C3745"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AB9D6D3" w14:textId="6C8FB852" w:rsidR="00CB4DB5" w:rsidRPr="009F4CFA" w:rsidRDefault="00CB4DB5" w:rsidP="00CB4DB5">
            <w:pPr>
              <w:spacing w:after="0" w:line="240" w:lineRule="auto"/>
              <w:rPr>
                <w:rFonts w:ascii="Times New Roman" w:eastAsia="Times New Roman" w:hAnsi="Times New Roman" w:cs="Times New Roman"/>
                <w:b/>
                <w:bCs/>
                <w:sz w:val="20"/>
                <w:szCs w:val="20"/>
                <w:lang w:eastAsia="hr-HR"/>
              </w:rPr>
            </w:pPr>
            <w:r w:rsidRPr="009F4CFA">
              <w:rPr>
                <w:rFonts w:ascii="Times New Roman" w:eastAsia="Times New Roman" w:hAnsi="Times New Roman" w:cs="Times New Roman"/>
                <w:b/>
                <w:bCs/>
                <w:sz w:val="20"/>
                <w:szCs w:val="20"/>
                <w:lang w:eastAsia="hr-HR"/>
              </w:rPr>
              <w:t xml:space="preserve">8. Namjenski primici </w:t>
            </w:r>
          </w:p>
        </w:tc>
        <w:tc>
          <w:tcPr>
            <w:tcW w:w="1480" w:type="dxa"/>
            <w:gridSpan w:val="3"/>
            <w:tcBorders>
              <w:top w:val="nil"/>
              <w:left w:val="single" w:sz="4" w:space="0" w:color="auto"/>
              <w:bottom w:val="single" w:sz="4" w:space="0" w:color="auto"/>
              <w:right w:val="single" w:sz="4" w:space="0" w:color="auto"/>
            </w:tcBorders>
            <w:shd w:val="clear" w:color="000000" w:fill="D0CECE"/>
            <w:noWrap/>
            <w:vAlign w:val="center"/>
          </w:tcPr>
          <w:p w14:paraId="555BA963" w14:textId="0F34C7AB"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48.985,00</w:t>
            </w:r>
          </w:p>
        </w:tc>
        <w:tc>
          <w:tcPr>
            <w:tcW w:w="1480" w:type="dxa"/>
            <w:gridSpan w:val="2"/>
            <w:tcBorders>
              <w:top w:val="nil"/>
              <w:left w:val="nil"/>
              <w:bottom w:val="single" w:sz="4" w:space="0" w:color="auto"/>
              <w:right w:val="single" w:sz="4" w:space="0" w:color="auto"/>
            </w:tcBorders>
            <w:shd w:val="clear" w:color="000000" w:fill="D0CECE"/>
            <w:noWrap/>
            <w:vAlign w:val="center"/>
          </w:tcPr>
          <w:p w14:paraId="387E1627" w14:textId="76DC9394"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5824B22E" w14:textId="07169845"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960.000,00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12D46AA7" w14:textId="08DC3A27"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900.000,00</w:t>
            </w:r>
          </w:p>
        </w:tc>
      </w:tr>
      <w:tr w:rsidR="00CB4DB5" w:rsidRPr="009F4CFA" w14:paraId="5C71A216"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41B15185" w14:textId="2EEA4617" w:rsidR="00CB4DB5" w:rsidRPr="009F4CFA" w:rsidRDefault="00CB4DB5" w:rsidP="00CB4DB5">
            <w:pPr>
              <w:spacing w:after="0" w:line="240" w:lineRule="auto"/>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 xml:space="preserve">810 Namjenski primici od zaduživanja – ostali </w:t>
            </w:r>
          </w:p>
        </w:tc>
        <w:tc>
          <w:tcPr>
            <w:tcW w:w="1480" w:type="dxa"/>
            <w:gridSpan w:val="3"/>
            <w:tcBorders>
              <w:top w:val="nil"/>
              <w:left w:val="single" w:sz="4" w:space="0" w:color="auto"/>
              <w:bottom w:val="single" w:sz="4" w:space="0" w:color="auto"/>
              <w:right w:val="single" w:sz="4" w:space="0" w:color="auto"/>
            </w:tcBorders>
            <w:noWrap/>
            <w:vAlign w:val="center"/>
          </w:tcPr>
          <w:p w14:paraId="3F88D304" w14:textId="03AFAEA8"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48.985,00</w:t>
            </w:r>
          </w:p>
        </w:tc>
        <w:tc>
          <w:tcPr>
            <w:tcW w:w="1480" w:type="dxa"/>
            <w:gridSpan w:val="2"/>
            <w:tcBorders>
              <w:top w:val="nil"/>
              <w:left w:val="nil"/>
              <w:bottom w:val="single" w:sz="4" w:space="0" w:color="auto"/>
              <w:right w:val="single" w:sz="4" w:space="0" w:color="auto"/>
            </w:tcBorders>
            <w:noWrap/>
            <w:vAlign w:val="center"/>
          </w:tcPr>
          <w:p w14:paraId="7F1406CF" w14:textId="05CC1743"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noWrap/>
            <w:vAlign w:val="center"/>
          </w:tcPr>
          <w:p w14:paraId="3E56228B" w14:textId="01A5099C"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960.000,00</w:t>
            </w:r>
          </w:p>
        </w:tc>
        <w:tc>
          <w:tcPr>
            <w:tcW w:w="1494" w:type="dxa"/>
            <w:gridSpan w:val="2"/>
            <w:tcBorders>
              <w:top w:val="nil"/>
              <w:left w:val="nil"/>
              <w:bottom w:val="single" w:sz="4" w:space="0" w:color="auto"/>
              <w:right w:val="single" w:sz="4" w:space="0" w:color="auto"/>
            </w:tcBorders>
            <w:noWrap/>
            <w:vAlign w:val="center"/>
          </w:tcPr>
          <w:p w14:paraId="09780557" w14:textId="336E55DA"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900.000,00</w:t>
            </w:r>
          </w:p>
        </w:tc>
      </w:tr>
      <w:tr w:rsidR="00377EC8" w:rsidRPr="009F4CFA" w14:paraId="28CDED8B" w14:textId="77777777" w:rsidTr="00377EC8">
        <w:trPr>
          <w:trHeight w:val="264"/>
          <w:jc w:val="center"/>
        </w:trPr>
        <w:tc>
          <w:tcPr>
            <w:tcW w:w="3260" w:type="dxa"/>
            <w:gridSpan w:val="2"/>
            <w:tcBorders>
              <w:top w:val="nil"/>
              <w:left w:val="nil"/>
              <w:bottom w:val="nil"/>
              <w:right w:val="nil"/>
            </w:tcBorders>
            <w:noWrap/>
            <w:vAlign w:val="center"/>
          </w:tcPr>
          <w:p w14:paraId="0E640AC6" w14:textId="77777777" w:rsidR="00C00EE7" w:rsidRPr="009F4CFA" w:rsidRDefault="00C00EE7" w:rsidP="00C00EE7">
            <w:pPr>
              <w:spacing w:after="0" w:line="240" w:lineRule="auto"/>
              <w:jc w:val="right"/>
              <w:rPr>
                <w:rFonts w:ascii="Times New Roman" w:eastAsia="Times New Roman" w:hAnsi="Times New Roman" w:cs="Times New Roman"/>
                <w:sz w:val="20"/>
                <w:szCs w:val="20"/>
                <w:lang w:eastAsia="hr-HR"/>
              </w:rPr>
            </w:pPr>
          </w:p>
        </w:tc>
        <w:tc>
          <w:tcPr>
            <w:tcW w:w="236" w:type="dxa"/>
            <w:tcBorders>
              <w:top w:val="nil"/>
              <w:left w:val="nil"/>
              <w:bottom w:val="nil"/>
              <w:right w:val="nil"/>
            </w:tcBorders>
            <w:noWrap/>
            <w:vAlign w:val="center"/>
          </w:tcPr>
          <w:p w14:paraId="2EFE0D2C" w14:textId="77777777" w:rsidR="00C00EE7" w:rsidRPr="009F4CFA" w:rsidRDefault="00C00EE7" w:rsidP="00C00EE7">
            <w:pPr>
              <w:spacing w:after="0" w:line="240" w:lineRule="auto"/>
              <w:rPr>
                <w:rFonts w:ascii="Times New Roman" w:eastAsia="Times New Roman" w:hAnsi="Times New Roman" w:cs="Times New Roman"/>
                <w:sz w:val="20"/>
                <w:szCs w:val="20"/>
                <w:lang w:eastAsia="hr-HR"/>
              </w:rPr>
            </w:pPr>
          </w:p>
        </w:tc>
        <w:tc>
          <w:tcPr>
            <w:tcW w:w="1480" w:type="dxa"/>
            <w:gridSpan w:val="2"/>
            <w:tcBorders>
              <w:top w:val="nil"/>
              <w:left w:val="nil"/>
              <w:bottom w:val="nil"/>
              <w:right w:val="nil"/>
            </w:tcBorders>
            <w:noWrap/>
            <w:vAlign w:val="center"/>
          </w:tcPr>
          <w:p w14:paraId="7814605C" w14:textId="77777777" w:rsidR="00C00EE7" w:rsidRPr="009F4CFA" w:rsidRDefault="00C00EE7" w:rsidP="00C00EE7">
            <w:pPr>
              <w:spacing w:after="0" w:line="240" w:lineRule="auto"/>
              <w:rPr>
                <w:rFonts w:ascii="Times New Roman" w:eastAsia="Times New Roman" w:hAnsi="Times New Roman" w:cs="Times New Roman"/>
                <w:sz w:val="20"/>
                <w:szCs w:val="20"/>
                <w:lang w:eastAsia="hr-HR"/>
              </w:rPr>
            </w:pPr>
          </w:p>
        </w:tc>
        <w:tc>
          <w:tcPr>
            <w:tcW w:w="1480" w:type="dxa"/>
            <w:gridSpan w:val="2"/>
            <w:tcBorders>
              <w:top w:val="nil"/>
              <w:left w:val="nil"/>
              <w:bottom w:val="nil"/>
              <w:right w:val="nil"/>
            </w:tcBorders>
            <w:noWrap/>
            <w:vAlign w:val="center"/>
          </w:tcPr>
          <w:p w14:paraId="40C1B277" w14:textId="77777777" w:rsidR="00C00EE7" w:rsidRPr="009F4CFA" w:rsidRDefault="00C00EE7" w:rsidP="00C00EE7">
            <w:pPr>
              <w:spacing w:after="0" w:line="240" w:lineRule="auto"/>
              <w:rPr>
                <w:rFonts w:ascii="Times New Roman" w:eastAsia="Times New Roman" w:hAnsi="Times New Roman" w:cs="Times New Roman"/>
                <w:sz w:val="20"/>
                <w:szCs w:val="20"/>
                <w:lang w:eastAsia="hr-HR"/>
              </w:rPr>
            </w:pPr>
          </w:p>
        </w:tc>
        <w:tc>
          <w:tcPr>
            <w:tcW w:w="1494" w:type="dxa"/>
            <w:gridSpan w:val="2"/>
            <w:tcBorders>
              <w:top w:val="nil"/>
              <w:left w:val="nil"/>
              <w:bottom w:val="nil"/>
              <w:right w:val="nil"/>
            </w:tcBorders>
            <w:noWrap/>
            <w:vAlign w:val="center"/>
          </w:tcPr>
          <w:p w14:paraId="61E8619C" w14:textId="77777777" w:rsidR="00C00EE7" w:rsidRPr="009F4CFA" w:rsidRDefault="00C00EE7" w:rsidP="00C00EE7">
            <w:pPr>
              <w:spacing w:after="0" w:line="240" w:lineRule="auto"/>
              <w:rPr>
                <w:rFonts w:ascii="Times New Roman" w:eastAsia="Times New Roman" w:hAnsi="Times New Roman" w:cs="Times New Roman"/>
                <w:sz w:val="20"/>
                <w:szCs w:val="20"/>
                <w:lang w:eastAsia="hr-HR"/>
              </w:rPr>
            </w:pPr>
          </w:p>
        </w:tc>
        <w:tc>
          <w:tcPr>
            <w:tcW w:w="1494" w:type="dxa"/>
            <w:gridSpan w:val="2"/>
            <w:tcBorders>
              <w:top w:val="nil"/>
              <w:left w:val="nil"/>
              <w:bottom w:val="nil"/>
              <w:right w:val="nil"/>
            </w:tcBorders>
            <w:noWrap/>
            <w:vAlign w:val="center"/>
          </w:tcPr>
          <w:p w14:paraId="2AF58A78" w14:textId="77777777" w:rsidR="00C00EE7" w:rsidRPr="009F4CFA" w:rsidRDefault="00C00EE7" w:rsidP="00C00EE7">
            <w:pPr>
              <w:spacing w:after="0" w:line="240" w:lineRule="auto"/>
              <w:rPr>
                <w:rFonts w:ascii="Times New Roman" w:eastAsia="Times New Roman" w:hAnsi="Times New Roman" w:cs="Times New Roman"/>
                <w:sz w:val="20"/>
                <w:szCs w:val="20"/>
                <w:lang w:eastAsia="hr-HR"/>
              </w:rPr>
            </w:pPr>
          </w:p>
        </w:tc>
      </w:tr>
      <w:tr w:rsidR="00CB4DB5" w:rsidRPr="009F4CFA" w14:paraId="133F47E8"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F1EC010" w14:textId="77777777" w:rsidR="00CB4DB5" w:rsidRPr="009F4CFA" w:rsidRDefault="00CB4DB5" w:rsidP="00CB4DB5">
            <w:pPr>
              <w:spacing w:after="0" w:line="240" w:lineRule="auto"/>
              <w:rPr>
                <w:rFonts w:ascii="Times New Roman" w:eastAsia="Times New Roman" w:hAnsi="Times New Roman" w:cs="Times New Roman"/>
                <w:b/>
                <w:bCs/>
                <w:color w:val="FFFFFF" w:themeColor="background1"/>
                <w:sz w:val="20"/>
                <w:szCs w:val="20"/>
                <w:lang w:eastAsia="hr-HR"/>
              </w:rPr>
            </w:pPr>
            <w:r w:rsidRPr="009F4CFA">
              <w:rPr>
                <w:rFonts w:ascii="Times New Roman" w:eastAsia="Times New Roman" w:hAnsi="Times New Roman" w:cs="Times New Roman"/>
                <w:b/>
                <w:bCs/>
                <w:color w:val="FFFFFF" w:themeColor="background1"/>
                <w:sz w:val="20"/>
                <w:szCs w:val="20"/>
                <w:lang w:eastAsia="hr-HR"/>
              </w:rPr>
              <w:t xml:space="preserve">UKUPNO IZDACI </w:t>
            </w:r>
          </w:p>
        </w:tc>
        <w:tc>
          <w:tcPr>
            <w:tcW w:w="1480" w:type="dxa"/>
            <w:gridSpan w:val="3"/>
            <w:tcBorders>
              <w:top w:val="single" w:sz="4" w:space="0" w:color="auto"/>
              <w:left w:val="single" w:sz="4" w:space="0" w:color="auto"/>
              <w:bottom w:val="single" w:sz="4" w:space="0" w:color="auto"/>
              <w:right w:val="single" w:sz="4" w:space="0" w:color="auto"/>
            </w:tcBorders>
            <w:shd w:val="clear" w:color="000000" w:fill="808080"/>
            <w:noWrap/>
            <w:vAlign w:val="center"/>
          </w:tcPr>
          <w:p w14:paraId="7CA56E13" w14:textId="0B1604C7"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103.150,00</w:t>
            </w:r>
          </w:p>
        </w:tc>
        <w:tc>
          <w:tcPr>
            <w:tcW w:w="1480" w:type="dxa"/>
            <w:gridSpan w:val="2"/>
            <w:tcBorders>
              <w:top w:val="single" w:sz="4" w:space="0" w:color="auto"/>
              <w:left w:val="nil"/>
              <w:bottom w:val="single" w:sz="4" w:space="0" w:color="auto"/>
              <w:right w:val="single" w:sz="4" w:space="0" w:color="auto"/>
            </w:tcBorders>
            <w:shd w:val="clear" w:color="000000" w:fill="808080"/>
            <w:noWrap/>
            <w:vAlign w:val="center"/>
          </w:tcPr>
          <w:p w14:paraId="717CCC7B" w14:textId="66C1EB4E"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101.960,00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5BBD7501" w14:textId="386D0533"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101.960,00</w:t>
            </w:r>
          </w:p>
        </w:tc>
        <w:tc>
          <w:tcPr>
            <w:tcW w:w="1494" w:type="dxa"/>
            <w:gridSpan w:val="2"/>
            <w:tcBorders>
              <w:top w:val="single" w:sz="4" w:space="0" w:color="auto"/>
              <w:left w:val="nil"/>
              <w:bottom w:val="single" w:sz="4" w:space="0" w:color="auto"/>
              <w:right w:val="single" w:sz="4" w:space="0" w:color="auto"/>
            </w:tcBorders>
            <w:shd w:val="clear" w:color="000000" w:fill="808080"/>
            <w:noWrap/>
            <w:vAlign w:val="center"/>
          </w:tcPr>
          <w:p w14:paraId="0E3E9DFA" w14:textId="496D44A7" w:rsidR="00CB4DB5" w:rsidRPr="009F4CFA" w:rsidRDefault="00CB4DB5" w:rsidP="00FB1D4A">
            <w:pPr>
              <w:spacing w:after="0" w:line="240" w:lineRule="auto"/>
              <w:jc w:val="right"/>
              <w:rPr>
                <w:rFonts w:ascii="Times New Roman" w:eastAsia="Times New Roman" w:hAnsi="Times New Roman" w:cs="Times New Roman"/>
                <w:b/>
                <w:bCs/>
                <w:color w:val="FFFFFF" w:themeColor="background1"/>
                <w:sz w:val="20"/>
                <w:szCs w:val="20"/>
                <w:lang w:eastAsia="hr-HR"/>
              </w:rPr>
            </w:pPr>
            <w:r w:rsidRPr="009F4CFA">
              <w:rPr>
                <w:rFonts w:ascii="Times New Roman" w:hAnsi="Times New Roman" w:cs="Times New Roman"/>
                <w:b/>
                <w:bCs/>
                <w:color w:val="FFFFFF"/>
                <w:sz w:val="20"/>
                <w:szCs w:val="20"/>
              </w:rPr>
              <w:t>101.960,00</w:t>
            </w:r>
          </w:p>
        </w:tc>
      </w:tr>
      <w:tr w:rsidR="00CB4DB5" w:rsidRPr="009F4CFA" w14:paraId="3F576C46"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DB638B7" w14:textId="77777777" w:rsidR="00CB4DB5" w:rsidRPr="009F4CFA" w:rsidRDefault="00CB4DB5" w:rsidP="00CB4DB5">
            <w:pPr>
              <w:spacing w:after="0" w:line="240" w:lineRule="auto"/>
              <w:rPr>
                <w:rFonts w:ascii="Times New Roman" w:eastAsia="Times New Roman" w:hAnsi="Times New Roman" w:cs="Times New Roman"/>
                <w:b/>
                <w:bCs/>
                <w:sz w:val="20"/>
                <w:szCs w:val="20"/>
                <w:lang w:eastAsia="hr-HR"/>
              </w:rPr>
            </w:pPr>
            <w:r w:rsidRPr="009F4CFA">
              <w:rPr>
                <w:rFonts w:ascii="Times New Roman" w:eastAsia="Times New Roman" w:hAnsi="Times New Roman" w:cs="Times New Roman"/>
                <w:b/>
                <w:bCs/>
                <w:sz w:val="20"/>
                <w:szCs w:val="20"/>
                <w:lang w:eastAsia="hr-HR"/>
              </w:rPr>
              <w:t>1. Opći prihodi i primici</w:t>
            </w:r>
          </w:p>
        </w:tc>
        <w:tc>
          <w:tcPr>
            <w:tcW w:w="1480" w:type="dxa"/>
            <w:gridSpan w:val="3"/>
            <w:tcBorders>
              <w:top w:val="nil"/>
              <w:left w:val="single" w:sz="4" w:space="0" w:color="auto"/>
              <w:bottom w:val="single" w:sz="4" w:space="0" w:color="auto"/>
              <w:right w:val="single" w:sz="4" w:space="0" w:color="auto"/>
            </w:tcBorders>
            <w:shd w:val="clear" w:color="000000" w:fill="D0CECE"/>
            <w:noWrap/>
            <w:vAlign w:val="center"/>
          </w:tcPr>
          <w:p w14:paraId="791AC3D8" w14:textId="7FEF8D4F"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23.500,00</w:t>
            </w:r>
          </w:p>
        </w:tc>
        <w:tc>
          <w:tcPr>
            <w:tcW w:w="1480" w:type="dxa"/>
            <w:gridSpan w:val="2"/>
            <w:tcBorders>
              <w:top w:val="nil"/>
              <w:left w:val="nil"/>
              <w:bottom w:val="single" w:sz="4" w:space="0" w:color="auto"/>
              <w:right w:val="single" w:sz="4" w:space="0" w:color="auto"/>
            </w:tcBorders>
            <w:shd w:val="clear" w:color="000000" w:fill="D0CECE"/>
            <w:noWrap/>
            <w:vAlign w:val="center"/>
          </w:tcPr>
          <w:p w14:paraId="12D81E39" w14:textId="240D1D51"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22.310,00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080C21CA" w14:textId="262A6B98"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75.410,00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5478F4E2" w14:textId="446E5E6A"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75.410,00</w:t>
            </w:r>
          </w:p>
        </w:tc>
      </w:tr>
      <w:tr w:rsidR="00CB4DB5" w:rsidRPr="009F4CFA" w14:paraId="7E53587C"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17E1A208" w14:textId="77777777" w:rsidR="00CB4DB5" w:rsidRPr="009F4CFA" w:rsidRDefault="00CB4DB5" w:rsidP="00CB4DB5">
            <w:pPr>
              <w:spacing w:after="0" w:line="240" w:lineRule="auto"/>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1.1. Opći prihodi i primici</w:t>
            </w:r>
          </w:p>
        </w:tc>
        <w:tc>
          <w:tcPr>
            <w:tcW w:w="1480" w:type="dxa"/>
            <w:gridSpan w:val="3"/>
            <w:tcBorders>
              <w:top w:val="nil"/>
              <w:left w:val="single" w:sz="4" w:space="0" w:color="auto"/>
              <w:bottom w:val="single" w:sz="4" w:space="0" w:color="auto"/>
              <w:right w:val="single" w:sz="4" w:space="0" w:color="auto"/>
            </w:tcBorders>
            <w:noWrap/>
            <w:vAlign w:val="center"/>
          </w:tcPr>
          <w:p w14:paraId="35559B83" w14:textId="5928EB30"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23.500,00</w:t>
            </w:r>
          </w:p>
        </w:tc>
        <w:tc>
          <w:tcPr>
            <w:tcW w:w="1480" w:type="dxa"/>
            <w:gridSpan w:val="2"/>
            <w:tcBorders>
              <w:top w:val="nil"/>
              <w:left w:val="nil"/>
              <w:bottom w:val="single" w:sz="4" w:space="0" w:color="auto"/>
              <w:right w:val="single" w:sz="4" w:space="0" w:color="auto"/>
            </w:tcBorders>
            <w:noWrap/>
            <w:vAlign w:val="center"/>
          </w:tcPr>
          <w:p w14:paraId="303BBBE5" w14:textId="11D372BF"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22.310,00</w:t>
            </w:r>
          </w:p>
        </w:tc>
        <w:tc>
          <w:tcPr>
            <w:tcW w:w="1494" w:type="dxa"/>
            <w:gridSpan w:val="2"/>
            <w:tcBorders>
              <w:top w:val="nil"/>
              <w:left w:val="nil"/>
              <w:bottom w:val="single" w:sz="4" w:space="0" w:color="auto"/>
              <w:right w:val="single" w:sz="4" w:space="0" w:color="auto"/>
            </w:tcBorders>
            <w:noWrap/>
            <w:vAlign w:val="center"/>
          </w:tcPr>
          <w:p w14:paraId="7EA408B8" w14:textId="77E5C8D9"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75.410,00</w:t>
            </w:r>
          </w:p>
        </w:tc>
        <w:tc>
          <w:tcPr>
            <w:tcW w:w="1494" w:type="dxa"/>
            <w:gridSpan w:val="2"/>
            <w:tcBorders>
              <w:top w:val="nil"/>
              <w:left w:val="nil"/>
              <w:bottom w:val="single" w:sz="4" w:space="0" w:color="auto"/>
              <w:right w:val="single" w:sz="4" w:space="0" w:color="auto"/>
            </w:tcBorders>
            <w:noWrap/>
            <w:vAlign w:val="center"/>
          </w:tcPr>
          <w:p w14:paraId="75EF7473" w14:textId="45572744"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75.410,00</w:t>
            </w:r>
          </w:p>
        </w:tc>
      </w:tr>
      <w:tr w:rsidR="00CB4DB5" w:rsidRPr="009F4CFA" w14:paraId="51B1F52E"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E767EDD" w14:textId="77777777" w:rsidR="00CB4DB5" w:rsidRPr="009F4CFA" w:rsidRDefault="00CB4DB5" w:rsidP="00CB4DB5">
            <w:pPr>
              <w:spacing w:after="0" w:line="240" w:lineRule="auto"/>
              <w:rPr>
                <w:rFonts w:ascii="Times New Roman" w:eastAsia="Times New Roman" w:hAnsi="Times New Roman" w:cs="Times New Roman"/>
                <w:b/>
                <w:bCs/>
                <w:sz w:val="20"/>
                <w:szCs w:val="20"/>
                <w:lang w:eastAsia="hr-HR"/>
              </w:rPr>
            </w:pPr>
            <w:r w:rsidRPr="009F4CFA">
              <w:rPr>
                <w:rFonts w:ascii="Times New Roman" w:eastAsia="Times New Roman" w:hAnsi="Times New Roman" w:cs="Times New Roman"/>
                <w:b/>
                <w:bCs/>
                <w:sz w:val="20"/>
                <w:szCs w:val="20"/>
                <w:lang w:eastAsia="hr-HR"/>
              </w:rPr>
              <w:t>4. Prihodi za posebne namjene</w:t>
            </w:r>
          </w:p>
        </w:tc>
        <w:tc>
          <w:tcPr>
            <w:tcW w:w="1480" w:type="dxa"/>
            <w:gridSpan w:val="3"/>
            <w:tcBorders>
              <w:top w:val="nil"/>
              <w:left w:val="single" w:sz="4" w:space="0" w:color="auto"/>
              <w:bottom w:val="single" w:sz="4" w:space="0" w:color="auto"/>
              <w:right w:val="single" w:sz="4" w:space="0" w:color="auto"/>
            </w:tcBorders>
            <w:shd w:val="clear" w:color="000000" w:fill="D0CECE"/>
            <w:noWrap/>
            <w:vAlign w:val="center"/>
          </w:tcPr>
          <w:p w14:paraId="752528FC" w14:textId="3B8A2E0D"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79.650,00</w:t>
            </w:r>
          </w:p>
        </w:tc>
        <w:tc>
          <w:tcPr>
            <w:tcW w:w="1480" w:type="dxa"/>
            <w:gridSpan w:val="2"/>
            <w:tcBorders>
              <w:top w:val="nil"/>
              <w:left w:val="nil"/>
              <w:bottom w:val="single" w:sz="4" w:space="0" w:color="auto"/>
              <w:right w:val="single" w:sz="4" w:space="0" w:color="auto"/>
            </w:tcBorders>
            <w:shd w:val="clear" w:color="000000" w:fill="D0CECE"/>
            <w:noWrap/>
            <w:vAlign w:val="center"/>
          </w:tcPr>
          <w:p w14:paraId="2DA240D0" w14:textId="3F15741A"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79.650,00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449D404E" w14:textId="3513D8F2"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26.550,00</w:t>
            </w:r>
          </w:p>
        </w:tc>
        <w:tc>
          <w:tcPr>
            <w:tcW w:w="1494" w:type="dxa"/>
            <w:gridSpan w:val="2"/>
            <w:tcBorders>
              <w:top w:val="nil"/>
              <w:left w:val="nil"/>
              <w:bottom w:val="single" w:sz="4" w:space="0" w:color="auto"/>
              <w:right w:val="single" w:sz="4" w:space="0" w:color="auto"/>
            </w:tcBorders>
            <w:shd w:val="clear" w:color="000000" w:fill="D0CECE"/>
            <w:noWrap/>
            <w:vAlign w:val="center"/>
          </w:tcPr>
          <w:p w14:paraId="5FB8DAE2" w14:textId="55768B0A" w:rsidR="00CB4DB5" w:rsidRPr="009F4CFA" w:rsidRDefault="00CB4DB5" w:rsidP="00FB1D4A">
            <w:pPr>
              <w:spacing w:after="0" w:line="240" w:lineRule="auto"/>
              <w:jc w:val="right"/>
              <w:rPr>
                <w:rFonts w:ascii="Times New Roman" w:eastAsia="Times New Roman" w:hAnsi="Times New Roman" w:cs="Times New Roman"/>
                <w:b/>
                <w:bCs/>
                <w:sz w:val="20"/>
                <w:szCs w:val="20"/>
                <w:lang w:eastAsia="hr-HR"/>
              </w:rPr>
            </w:pPr>
            <w:r w:rsidRPr="009F4CFA">
              <w:rPr>
                <w:rFonts w:ascii="Times New Roman" w:hAnsi="Times New Roman" w:cs="Times New Roman"/>
                <w:sz w:val="20"/>
                <w:szCs w:val="20"/>
              </w:rPr>
              <w:t>26.550,00</w:t>
            </w:r>
          </w:p>
        </w:tc>
      </w:tr>
      <w:tr w:rsidR="00CB4DB5" w:rsidRPr="009F4CFA" w14:paraId="6FAF7987"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3317C0D3" w14:textId="77777777" w:rsidR="00CB4DB5" w:rsidRPr="009F4CFA" w:rsidRDefault="00CB4DB5" w:rsidP="00CB4DB5">
            <w:pPr>
              <w:spacing w:after="0" w:line="240" w:lineRule="auto"/>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4.3. Komunalni doprinosi</w:t>
            </w:r>
          </w:p>
        </w:tc>
        <w:tc>
          <w:tcPr>
            <w:tcW w:w="1480" w:type="dxa"/>
            <w:gridSpan w:val="3"/>
            <w:tcBorders>
              <w:top w:val="nil"/>
              <w:left w:val="single" w:sz="4" w:space="0" w:color="auto"/>
              <w:bottom w:val="single" w:sz="4" w:space="0" w:color="auto"/>
              <w:right w:val="single" w:sz="4" w:space="0" w:color="auto"/>
            </w:tcBorders>
            <w:noWrap/>
            <w:vAlign w:val="center"/>
          </w:tcPr>
          <w:p w14:paraId="79C513B8" w14:textId="3FC0D147"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79.650,00</w:t>
            </w:r>
          </w:p>
        </w:tc>
        <w:tc>
          <w:tcPr>
            <w:tcW w:w="1480" w:type="dxa"/>
            <w:gridSpan w:val="2"/>
            <w:tcBorders>
              <w:top w:val="nil"/>
              <w:left w:val="nil"/>
              <w:bottom w:val="single" w:sz="4" w:space="0" w:color="auto"/>
              <w:right w:val="single" w:sz="4" w:space="0" w:color="auto"/>
            </w:tcBorders>
            <w:noWrap/>
            <w:vAlign w:val="center"/>
          </w:tcPr>
          <w:p w14:paraId="189274CE" w14:textId="6329780B"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53.100,00</w:t>
            </w:r>
          </w:p>
        </w:tc>
        <w:tc>
          <w:tcPr>
            <w:tcW w:w="1494" w:type="dxa"/>
            <w:gridSpan w:val="2"/>
            <w:tcBorders>
              <w:top w:val="nil"/>
              <w:left w:val="nil"/>
              <w:bottom w:val="single" w:sz="4" w:space="0" w:color="auto"/>
              <w:right w:val="single" w:sz="4" w:space="0" w:color="auto"/>
            </w:tcBorders>
            <w:noWrap/>
            <w:vAlign w:val="center"/>
          </w:tcPr>
          <w:p w14:paraId="4597B929" w14:textId="48EF2360"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noWrap/>
            <w:vAlign w:val="center"/>
          </w:tcPr>
          <w:p w14:paraId="68A727D1" w14:textId="192CEA80"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r>
      <w:tr w:rsidR="00CB4DB5" w:rsidRPr="009F4CFA" w14:paraId="024EB99F"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39D632DE" w14:textId="77777777" w:rsidR="00CB4DB5" w:rsidRPr="009F4CFA" w:rsidRDefault="00CB4DB5" w:rsidP="00CB4DB5">
            <w:pPr>
              <w:spacing w:after="0" w:line="240" w:lineRule="auto"/>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4.4. Komunalne naknade</w:t>
            </w:r>
          </w:p>
        </w:tc>
        <w:tc>
          <w:tcPr>
            <w:tcW w:w="1480" w:type="dxa"/>
            <w:gridSpan w:val="3"/>
            <w:tcBorders>
              <w:top w:val="nil"/>
              <w:left w:val="single" w:sz="4" w:space="0" w:color="auto"/>
              <w:bottom w:val="single" w:sz="4" w:space="0" w:color="auto"/>
              <w:right w:val="single" w:sz="4" w:space="0" w:color="auto"/>
            </w:tcBorders>
            <w:noWrap/>
            <w:vAlign w:val="center"/>
          </w:tcPr>
          <w:p w14:paraId="2E462B41" w14:textId="6B2CF50F"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80" w:type="dxa"/>
            <w:gridSpan w:val="2"/>
            <w:tcBorders>
              <w:top w:val="nil"/>
              <w:left w:val="nil"/>
              <w:bottom w:val="single" w:sz="4" w:space="0" w:color="auto"/>
              <w:right w:val="single" w:sz="4" w:space="0" w:color="auto"/>
            </w:tcBorders>
            <w:noWrap/>
            <w:vAlign w:val="center"/>
          </w:tcPr>
          <w:p w14:paraId="54F62FB5" w14:textId="36C22202"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noWrap/>
            <w:vAlign w:val="center"/>
          </w:tcPr>
          <w:p w14:paraId="03911D75" w14:textId="509F6D62"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94" w:type="dxa"/>
            <w:gridSpan w:val="2"/>
            <w:tcBorders>
              <w:top w:val="nil"/>
              <w:left w:val="nil"/>
              <w:bottom w:val="single" w:sz="4" w:space="0" w:color="auto"/>
              <w:right w:val="single" w:sz="4" w:space="0" w:color="auto"/>
            </w:tcBorders>
            <w:noWrap/>
            <w:vAlign w:val="center"/>
          </w:tcPr>
          <w:p w14:paraId="7123B7CA" w14:textId="0F342D75"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r>
      <w:tr w:rsidR="00CB4DB5" w:rsidRPr="009F4CFA" w14:paraId="4D2E3874" w14:textId="77777777" w:rsidTr="00FB1D4A">
        <w:trPr>
          <w:gridAfter w:val="1"/>
          <w:wAfter w:w="387" w:type="dxa"/>
          <w:trHeight w:val="264"/>
          <w:jc w:val="center"/>
        </w:trPr>
        <w:tc>
          <w:tcPr>
            <w:tcW w:w="3109" w:type="dxa"/>
            <w:tcBorders>
              <w:top w:val="single" w:sz="4" w:space="0" w:color="auto"/>
              <w:left w:val="single" w:sz="4" w:space="0" w:color="auto"/>
              <w:bottom w:val="single" w:sz="4" w:space="0" w:color="auto"/>
              <w:right w:val="single" w:sz="4" w:space="0" w:color="auto"/>
            </w:tcBorders>
            <w:noWrap/>
            <w:vAlign w:val="center"/>
            <w:hideMark/>
          </w:tcPr>
          <w:p w14:paraId="2133B858" w14:textId="5B27C1EB" w:rsidR="00CB4DB5" w:rsidRPr="009F4CFA" w:rsidRDefault="00CB4DB5" w:rsidP="00CB4DB5">
            <w:pPr>
              <w:spacing w:after="0" w:line="240" w:lineRule="auto"/>
              <w:rPr>
                <w:rFonts w:ascii="Times New Roman" w:eastAsia="Times New Roman" w:hAnsi="Times New Roman" w:cs="Times New Roman"/>
                <w:sz w:val="20"/>
                <w:szCs w:val="20"/>
                <w:lang w:eastAsia="hr-HR"/>
              </w:rPr>
            </w:pPr>
            <w:r w:rsidRPr="009F4CFA">
              <w:rPr>
                <w:rFonts w:ascii="Times New Roman" w:eastAsia="Times New Roman" w:hAnsi="Times New Roman" w:cs="Times New Roman"/>
                <w:sz w:val="20"/>
                <w:szCs w:val="20"/>
                <w:lang w:eastAsia="hr-HR"/>
              </w:rPr>
              <w:t xml:space="preserve">4.6. Koncesije/koncesijska odobrenja/dozvole pomorsko dobro </w:t>
            </w:r>
          </w:p>
        </w:tc>
        <w:tc>
          <w:tcPr>
            <w:tcW w:w="1480" w:type="dxa"/>
            <w:gridSpan w:val="3"/>
            <w:tcBorders>
              <w:top w:val="nil"/>
              <w:left w:val="single" w:sz="4" w:space="0" w:color="auto"/>
              <w:bottom w:val="single" w:sz="4" w:space="0" w:color="auto"/>
              <w:right w:val="single" w:sz="4" w:space="0" w:color="auto"/>
            </w:tcBorders>
            <w:noWrap/>
            <w:vAlign w:val="center"/>
          </w:tcPr>
          <w:p w14:paraId="55A1F675" w14:textId="5FC0A7B6"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0,00</w:t>
            </w:r>
          </w:p>
        </w:tc>
        <w:tc>
          <w:tcPr>
            <w:tcW w:w="1480" w:type="dxa"/>
            <w:gridSpan w:val="2"/>
            <w:tcBorders>
              <w:top w:val="nil"/>
              <w:left w:val="nil"/>
              <w:bottom w:val="single" w:sz="4" w:space="0" w:color="auto"/>
              <w:right w:val="single" w:sz="4" w:space="0" w:color="auto"/>
            </w:tcBorders>
            <w:noWrap/>
            <w:vAlign w:val="center"/>
          </w:tcPr>
          <w:p w14:paraId="4178BE8B" w14:textId="7CEED285"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26.550,00</w:t>
            </w:r>
          </w:p>
        </w:tc>
        <w:tc>
          <w:tcPr>
            <w:tcW w:w="1494" w:type="dxa"/>
            <w:gridSpan w:val="2"/>
            <w:tcBorders>
              <w:top w:val="nil"/>
              <w:left w:val="nil"/>
              <w:bottom w:val="single" w:sz="4" w:space="0" w:color="auto"/>
              <w:right w:val="single" w:sz="4" w:space="0" w:color="auto"/>
            </w:tcBorders>
            <w:noWrap/>
            <w:vAlign w:val="center"/>
          </w:tcPr>
          <w:p w14:paraId="5032C4BE" w14:textId="710F3D9C"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26.550,00</w:t>
            </w:r>
          </w:p>
        </w:tc>
        <w:tc>
          <w:tcPr>
            <w:tcW w:w="1494" w:type="dxa"/>
            <w:gridSpan w:val="2"/>
            <w:tcBorders>
              <w:top w:val="nil"/>
              <w:left w:val="nil"/>
              <w:bottom w:val="single" w:sz="4" w:space="0" w:color="auto"/>
              <w:right w:val="single" w:sz="4" w:space="0" w:color="auto"/>
            </w:tcBorders>
            <w:noWrap/>
            <w:vAlign w:val="center"/>
          </w:tcPr>
          <w:p w14:paraId="46B29C97" w14:textId="70BB8F44" w:rsidR="00CB4DB5" w:rsidRPr="009F4CFA" w:rsidRDefault="00CB4DB5" w:rsidP="00FB1D4A">
            <w:pPr>
              <w:spacing w:after="0" w:line="240" w:lineRule="auto"/>
              <w:jc w:val="right"/>
              <w:rPr>
                <w:rFonts w:ascii="Times New Roman" w:eastAsia="Times New Roman" w:hAnsi="Times New Roman" w:cs="Times New Roman"/>
                <w:sz w:val="20"/>
                <w:szCs w:val="20"/>
                <w:lang w:eastAsia="hr-HR"/>
              </w:rPr>
            </w:pPr>
            <w:r w:rsidRPr="009F4CFA">
              <w:rPr>
                <w:rFonts w:ascii="Times New Roman" w:hAnsi="Times New Roman" w:cs="Times New Roman"/>
                <w:sz w:val="20"/>
                <w:szCs w:val="20"/>
              </w:rPr>
              <w:t>26.550,00</w:t>
            </w:r>
          </w:p>
        </w:tc>
      </w:tr>
    </w:tbl>
    <w:p w14:paraId="44F59C31" w14:textId="77777777" w:rsidR="00C00EE7" w:rsidRPr="00EE1957" w:rsidRDefault="00C00EE7">
      <w:pPr>
        <w:autoSpaceDE w:val="0"/>
        <w:autoSpaceDN w:val="0"/>
        <w:adjustRightInd w:val="0"/>
        <w:spacing w:after="0" w:line="240" w:lineRule="auto"/>
        <w:jc w:val="both"/>
        <w:rPr>
          <w:rFonts w:ascii="Times New Roman" w:hAnsi="Times New Roman" w:cs="Times New Roman"/>
          <w:sz w:val="24"/>
          <w:szCs w:val="24"/>
        </w:rPr>
      </w:pPr>
    </w:p>
    <w:p w14:paraId="285C33E6" w14:textId="77777777" w:rsidR="00665D04" w:rsidRPr="00EE1957" w:rsidRDefault="00665D04">
      <w:pPr>
        <w:autoSpaceDE w:val="0"/>
        <w:autoSpaceDN w:val="0"/>
        <w:adjustRightInd w:val="0"/>
        <w:spacing w:after="0" w:line="240" w:lineRule="auto"/>
        <w:jc w:val="both"/>
        <w:rPr>
          <w:rFonts w:ascii="Times New Roman" w:hAnsi="Times New Roman" w:cs="Times New Roman"/>
          <w:sz w:val="24"/>
          <w:szCs w:val="24"/>
        </w:rPr>
      </w:pPr>
    </w:p>
    <w:p w14:paraId="0283F0D5" w14:textId="77777777" w:rsidR="00665D04" w:rsidRDefault="005F7609">
      <w:pPr>
        <w:rPr>
          <w:rFonts w:ascii="Times New Roman" w:hAnsi="Times New Roman" w:cs="Times New Roman"/>
          <w:b/>
          <w:sz w:val="24"/>
          <w:szCs w:val="24"/>
        </w:rPr>
      </w:pPr>
      <w:r w:rsidRPr="00327A76">
        <w:rPr>
          <w:rFonts w:ascii="Times New Roman" w:hAnsi="Times New Roman" w:cs="Times New Roman"/>
          <w:b/>
          <w:sz w:val="24"/>
          <w:szCs w:val="24"/>
        </w:rPr>
        <w:br w:type="page"/>
      </w:r>
    </w:p>
    <w:p w14:paraId="104B144A" w14:textId="77777777" w:rsidR="0016630B" w:rsidRPr="000F6DA3" w:rsidRDefault="0016630B" w:rsidP="0016630B">
      <w:pPr>
        <w:pStyle w:val="Odlomakpopisa"/>
        <w:numPr>
          <w:ilvl w:val="0"/>
          <w:numId w:val="6"/>
        </w:numPr>
        <w:autoSpaceDE w:val="0"/>
        <w:autoSpaceDN w:val="0"/>
        <w:adjustRightInd w:val="0"/>
        <w:spacing w:after="0" w:line="240" w:lineRule="auto"/>
        <w:jc w:val="both"/>
        <w:rPr>
          <w:rFonts w:ascii="Times New Roman" w:hAnsi="Times New Roman" w:cs="Times New Roman"/>
          <w:b/>
          <w:sz w:val="24"/>
          <w:szCs w:val="24"/>
        </w:rPr>
      </w:pPr>
      <w:r w:rsidRPr="0064488D">
        <w:rPr>
          <w:rFonts w:ascii="Times New Roman" w:hAnsi="Times New Roman" w:cs="Times New Roman"/>
          <w:b/>
          <w:sz w:val="24"/>
          <w:szCs w:val="24"/>
        </w:rPr>
        <w:lastRenderedPageBreak/>
        <w:t xml:space="preserve">PRENESENI VIŠAK / </w:t>
      </w:r>
      <w:r w:rsidRPr="000F6DA3">
        <w:rPr>
          <w:rFonts w:ascii="Times New Roman" w:hAnsi="Times New Roman" w:cs="Times New Roman"/>
          <w:b/>
          <w:sz w:val="24"/>
          <w:szCs w:val="24"/>
        </w:rPr>
        <w:t xml:space="preserve">MANJAK </w:t>
      </w:r>
    </w:p>
    <w:p w14:paraId="2B56176D" w14:textId="77777777" w:rsidR="0016630B" w:rsidRPr="000F6DA3" w:rsidRDefault="0016630B" w:rsidP="0016630B">
      <w:pPr>
        <w:autoSpaceDE w:val="0"/>
        <w:autoSpaceDN w:val="0"/>
        <w:adjustRightInd w:val="0"/>
        <w:spacing w:after="0" w:line="240" w:lineRule="auto"/>
        <w:jc w:val="both"/>
        <w:rPr>
          <w:rFonts w:ascii="Times New Roman" w:hAnsi="Times New Roman" w:cs="Times New Roman"/>
          <w:sz w:val="24"/>
          <w:szCs w:val="24"/>
        </w:rPr>
      </w:pPr>
    </w:p>
    <w:p w14:paraId="20CD8173" w14:textId="438C0FA7" w:rsidR="0016630B" w:rsidRPr="000F6DA3" w:rsidRDefault="0016630B" w:rsidP="0016630B">
      <w:pPr>
        <w:autoSpaceDE w:val="0"/>
        <w:autoSpaceDN w:val="0"/>
        <w:adjustRightInd w:val="0"/>
        <w:spacing w:after="0" w:line="240" w:lineRule="auto"/>
        <w:jc w:val="both"/>
        <w:rPr>
          <w:rFonts w:ascii="Times New Roman" w:hAnsi="Times New Roman" w:cs="Times New Roman"/>
          <w:sz w:val="24"/>
          <w:szCs w:val="24"/>
        </w:rPr>
      </w:pPr>
      <w:r w:rsidRPr="000F6DA3">
        <w:rPr>
          <w:rFonts w:ascii="Times New Roman" w:hAnsi="Times New Roman" w:cs="Times New Roman"/>
          <w:sz w:val="24"/>
          <w:szCs w:val="24"/>
        </w:rPr>
        <w:t>Raspoloživim sredstvima iz prethodnih godina iskazan je planirani višak prihoda u visini od 1.</w:t>
      </w:r>
      <w:r w:rsidR="000F6DA3" w:rsidRPr="000F6DA3">
        <w:rPr>
          <w:rFonts w:ascii="Times New Roman" w:hAnsi="Times New Roman" w:cs="Times New Roman"/>
          <w:sz w:val="24"/>
          <w:szCs w:val="24"/>
        </w:rPr>
        <w:t>057</w:t>
      </w:r>
      <w:r w:rsidRPr="000F6DA3">
        <w:rPr>
          <w:rFonts w:ascii="Times New Roman" w:hAnsi="Times New Roman" w:cs="Times New Roman"/>
          <w:sz w:val="24"/>
          <w:szCs w:val="24"/>
        </w:rPr>
        <w:t>.</w:t>
      </w:r>
      <w:r w:rsidR="000F6DA3" w:rsidRPr="000F6DA3">
        <w:rPr>
          <w:rFonts w:ascii="Times New Roman" w:hAnsi="Times New Roman" w:cs="Times New Roman"/>
          <w:sz w:val="24"/>
          <w:szCs w:val="24"/>
        </w:rPr>
        <w:t>950</w:t>
      </w:r>
      <w:r w:rsidRPr="000F6DA3">
        <w:rPr>
          <w:rFonts w:ascii="Times New Roman" w:hAnsi="Times New Roman" w:cs="Times New Roman"/>
          <w:sz w:val="24"/>
          <w:szCs w:val="24"/>
        </w:rPr>
        <w:t>,00 € i to prema izvorima kako je iskazano niže u tablici.</w:t>
      </w:r>
    </w:p>
    <w:p w14:paraId="06EBCBE2" w14:textId="77777777" w:rsidR="0016630B" w:rsidRPr="000F6DA3" w:rsidRDefault="0016630B" w:rsidP="0016630B">
      <w:pPr>
        <w:spacing w:after="0" w:line="240" w:lineRule="auto"/>
        <w:rPr>
          <w:rFonts w:ascii="Times New Roman" w:hAnsi="Times New Roman" w:cs="Times New Roman"/>
          <w:b/>
          <w:sz w:val="24"/>
          <w:szCs w:val="24"/>
        </w:rPr>
      </w:pPr>
    </w:p>
    <w:p w14:paraId="1EF94BEF" w14:textId="02D0C359" w:rsidR="0016630B" w:rsidRPr="003E1E16" w:rsidRDefault="0016630B" w:rsidP="0016630B">
      <w:pPr>
        <w:autoSpaceDE w:val="0"/>
        <w:autoSpaceDN w:val="0"/>
        <w:adjustRightInd w:val="0"/>
        <w:spacing w:after="0" w:line="240" w:lineRule="auto"/>
        <w:jc w:val="both"/>
        <w:rPr>
          <w:rFonts w:ascii="Times New Roman" w:hAnsi="Times New Roman" w:cs="Times New Roman"/>
          <w:sz w:val="24"/>
          <w:szCs w:val="24"/>
        </w:rPr>
      </w:pPr>
      <w:r w:rsidRPr="003E1E16">
        <w:rPr>
          <w:rFonts w:ascii="Times New Roman" w:hAnsi="Times New Roman" w:cs="Times New Roman"/>
          <w:sz w:val="24"/>
          <w:szCs w:val="24"/>
        </w:rPr>
        <w:t>Tablica 8. Račun financiranja prema izvorima</w:t>
      </w:r>
      <w:r w:rsidR="00D4567B">
        <w:rPr>
          <w:rFonts w:ascii="Times New Roman" w:hAnsi="Times New Roman" w:cs="Times New Roman"/>
          <w:sz w:val="24"/>
          <w:szCs w:val="24"/>
        </w:rPr>
        <w:t xml:space="preserve"> </w:t>
      </w:r>
    </w:p>
    <w:p w14:paraId="5CE2D774" w14:textId="77777777" w:rsidR="0016630B" w:rsidRPr="003E1E16" w:rsidRDefault="0016630B" w:rsidP="0016630B">
      <w:pPr>
        <w:spacing w:after="0" w:line="240" w:lineRule="auto"/>
        <w:rPr>
          <w:rFonts w:ascii="Times New Roman" w:hAnsi="Times New Roman" w:cs="Times New Roman"/>
          <w:b/>
          <w:sz w:val="24"/>
          <w:szCs w:val="24"/>
        </w:rPr>
      </w:pPr>
    </w:p>
    <w:tbl>
      <w:tblPr>
        <w:tblW w:w="9170" w:type="dxa"/>
        <w:jc w:val="center"/>
        <w:tblLook w:val="04A0" w:firstRow="1" w:lastRow="0" w:firstColumn="1" w:lastColumn="0" w:noHBand="0" w:noVBand="1"/>
      </w:tblPr>
      <w:tblGrid>
        <w:gridCol w:w="3148"/>
        <w:gridCol w:w="1498"/>
        <w:gridCol w:w="1498"/>
        <w:gridCol w:w="1513"/>
        <w:gridCol w:w="1513"/>
      </w:tblGrid>
      <w:tr w:rsidR="00C62759" w:rsidRPr="00C62759" w14:paraId="24759464" w14:textId="77777777" w:rsidTr="009D36DE">
        <w:trPr>
          <w:trHeight w:val="540"/>
          <w:tblHeader/>
          <w:jc w:val="center"/>
        </w:trPr>
        <w:tc>
          <w:tcPr>
            <w:tcW w:w="3148" w:type="dxa"/>
            <w:tcBorders>
              <w:top w:val="single" w:sz="8" w:space="0" w:color="auto"/>
              <w:left w:val="single" w:sz="8" w:space="0" w:color="auto"/>
              <w:bottom w:val="single" w:sz="8" w:space="0" w:color="auto"/>
              <w:right w:val="nil"/>
            </w:tcBorders>
            <w:vAlign w:val="center"/>
            <w:hideMark/>
          </w:tcPr>
          <w:p w14:paraId="05706FDC" w14:textId="77777777" w:rsidR="0016630B" w:rsidRPr="00C62759" w:rsidRDefault="0016630B" w:rsidP="003B711C">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RAČUNSKI PLAN / VRSTA IZVORA</w:t>
            </w:r>
          </w:p>
        </w:tc>
        <w:tc>
          <w:tcPr>
            <w:tcW w:w="1498" w:type="dxa"/>
            <w:tcBorders>
              <w:top w:val="single" w:sz="8" w:space="0" w:color="auto"/>
              <w:left w:val="nil"/>
              <w:bottom w:val="single" w:sz="8" w:space="0" w:color="auto"/>
              <w:right w:val="nil"/>
            </w:tcBorders>
            <w:vAlign w:val="center"/>
            <w:hideMark/>
          </w:tcPr>
          <w:p w14:paraId="458001EB" w14:textId="56E2315F" w:rsidR="0016630B" w:rsidRPr="00C62759" w:rsidRDefault="0016630B" w:rsidP="003B711C">
            <w:pPr>
              <w:spacing w:after="0" w:line="240" w:lineRule="auto"/>
              <w:jc w:val="center"/>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TEKUĆI PLAN</w:t>
            </w:r>
            <w:r w:rsidRPr="00C62759">
              <w:rPr>
                <w:rFonts w:ascii="Times New Roman" w:hAnsi="Times New Roman" w:cs="Times New Roman"/>
                <w:b/>
                <w:bCs/>
                <w:sz w:val="20"/>
                <w:szCs w:val="20"/>
              </w:rPr>
              <w:br/>
              <w:t>202</w:t>
            </w:r>
            <w:r w:rsidR="008325FC" w:rsidRPr="00C62759">
              <w:rPr>
                <w:rFonts w:ascii="Times New Roman" w:hAnsi="Times New Roman" w:cs="Times New Roman"/>
                <w:b/>
                <w:bCs/>
                <w:sz w:val="20"/>
                <w:szCs w:val="20"/>
              </w:rPr>
              <w:t>5</w:t>
            </w:r>
            <w:r w:rsidRPr="00C62759">
              <w:rPr>
                <w:rFonts w:ascii="Times New Roman" w:hAnsi="Times New Roman" w:cs="Times New Roman"/>
                <w:b/>
                <w:bCs/>
                <w:sz w:val="20"/>
                <w:szCs w:val="20"/>
              </w:rPr>
              <w:t>.</w:t>
            </w:r>
          </w:p>
        </w:tc>
        <w:tc>
          <w:tcPr>
            <w:tcW w:w="1498" w:type="dxa"/>
            <w:tcBorders>
              <w:top w:val="single" w:sz="8" w:space="0" w:color="auto"/>
              <w:left w:val="nil"/>
              <w:bottom w:val="single" w:sz="8" w:space="0" w:color="auto"/>
              <w:right w:val="nil"/>
            </w:tcBorders>
            <w:vAlign w:val="center"/>
            <w:hideMark/>
          </w:tcPr>
          <w:p w14:paraId="5AD67AA6" w14:textId="426192AC" w:rsidR="0016630B" w:rsidRPr="00C62759" w:rsidRDefault="0016630B" w:rsidP="003B711C">
            <w:pPr>
              <w:spacing w:after="0" w:line="240" w:lineRule="auto"/>
              <w:jc w:val="center"/>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PRORAČUN</w:t>
            </w:r>
            <w:r w:rsidRPr="00C62759">
              <w:rPr>
                <w:rFonts w:ascii="Times New Roman" w:hAnsi="Times New Roman" w:cs="Times New Roman"/>
                <w:b/>
                <w:bCs/>
                <w:sz w:val="20"/>
                <w:szCs w:val="20"/>
              </w:rPr>
              <w:br/>
              <w:t>202</w:t>
            </w:r>
            <w:r w:rsidR="008325FC" w:rsidRPr="00C62759">
              <w:rPr>
                <w:rFonts w:ascii="Times New Roman" w:hAnsi="Times New Roman" w:cs="Times New Roman"/>
                <w:b/>
                <w:bCs/>
                <w:sz w:val="20"/>
                <w:szCs w:val="20"/>
              </w:rPr>
              <w:t>6</w:t>
            </w:r>
            <w:r w:rsidRPr="00C62759">
              <w:rPr>
                <w:rFonts w:ascii="Times New Roman" w:hAnsi="Times New Roman" w:cs="Times New Roman"/>
                <w:b/>
                <w:bCs/>
                <w:sz w:val="20"/>
                <w:szCs w:val="20"/>
              </w:rPr>
              <w:t>.</w:t>
            </w:r>
          </w:p>
        </w:tc>
        <w:tc>
          <w:tcPr>
            <w:tcW w:w="1513" w:type="dxa"/>
            <w:tcBorders>
              <w:top w:val="single" w:sz="8" w:space="0" w:color="auto"/>
              <w:left w:val="nil"/>
              <w:bottom w:val="single" w:sz="8" w:space="0" w:color="auto"/>
              <w:right w:val="nil"/>
            </w:tcBorders>
            <w:vAlign w:val="center"/>
            <w:hideMark/>
          </w:tcPr>
          <w:p w14:paraId="712C09D1" w14:textId="4894CBD8" w:rsidR="0016630B" w:rsidRPr="00C62759" w:rsidRDefault="0016630B" w:rsidP="003B711C">
            <w:pPr>
              <w:spacing w:after="0" w:line="240" w:lineRule="auto"/>
              <w:jc w:val="center"/>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PROJEKCIJA</w:t>
            </w:r>
            <w:r w:rsidRPr="00C62759">
              <w:rPr>
                <w:rFonts w:ascii="Times New Roman" w:hAnsi="Times New Roman" w:cs="Times New Roman"/>
                <w:b/>
                <w:bCs/>
                <w:sz w:val="20"/>
                <w:szCs w:val="20"/>
              </w:rPr>
              <w:br/>
              <w:t>202</w:t>
            </w:r>
            <w:r w:rsidR="008325FC" w:rsidRPr="00C62759">
              <w:rPr>
                <w:rFonts w:ascii="Times New Roman" w:hAnsi="Times New Roman" w:cs="Times New Roman"/>
                <w:b/>
                <w:bCs/>
                <w:sz w:val="20"/>
                <w:szCs w:val="20"/>
              </w:rPr>
              <w:t>7</w:t>
            </w:r>
            <w:r w:rsidRPr="00C62759">
              <w:rPr>
                <w:rFonts w:ascii="Times New Roman" w:hAnsi="Times New Roman" w:cs="Times New Roman"/>
                <w:b/>
                <w:bCs/>
                <w:sz w:val="20"/>
                <w:szCs w:val="20"/>
              </w:rPr>
              <w:t>.</w:t>
            </w:r>
          </w:p>
        </w:tc>
        <w:tc>
          <w:tcPr>
            <w:tcW w:w="1513" w:type="dxa"/>
            <w:tcBorders>
              <w:top w:val="single" w:sz="8" w:space="0" w:color="auto"/>
              <w:left w:val="nil"/>
              <w:bottom w:val="single" w:sz="8" w:space="0" w:color="auto"/>
              <w:right w:val="single" w:sz="8" w:space="0" w:color="auto"/>
            </w:tcBorders>
            <w:vAlign w:val="center"/>
            <w:hideMark/>
          </w:tcPr>
          <w:p w14:paraId="41819D1F" w14:textId="7A82FAA5" w:rsidR="0016630B" w:rsidRPr="00C62759" w:rsidRDefault="0016630B" w:rsidP="003B711C">
            <w:pPr>
              <w:spacing w:after="0" w:line="240" w:lineRule="auto"/>
              <w:jc w:val="center"/>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PROJEKCIJA</w:t>
            </w:r>
            <w:r w:rsidRPr="00C62759">
              <w:rPr>
                <w:rFonts w:ascii="Times New Roman" w:hAnsi="Times New Roman" w:cs="Times New Roman"/>
                <w:b/>
                <w:bCs/>
                <w:sz w:val="20"/>
                <w:szCs w:val="20"/>
              </w:rPr>
              <w:br/>
              <w:t>202</w:t>
            </w:r>
            <w:r w:rsidR="008325FC" w:rsidRPr="00C62759">
              <w:rPr>
                <w:rFonts w:ascii="Times New Roman" w:hAnsi="Times New Roman" w:cs="Times New Roman"/>
                <w:b/>
                <w:bCs/>
                <w:sz w:val="20"/>
                <w:szCs w:val="20"/>
              </w:rPr>
              <w:t>8</w:t>
            </w:r>
            <w:r w:rsidRPr="00C62759">
              <w:rPr>
                <w:rFonts w:ascii="Times New Roman" w:hAnsi="Times New Roman" w:cs="Times New Roman"/>
                <w:b/>
                <w:bCs/>
                <w:sz w:val="20"/>
                <w:szCs w:val="20"/>
              </w:rPr>
              <w:t>.</w:t>
            </w:r>
          </w:p>
        </w:tc>
      </w:tr>
      <w:tr w:rsidR="00C62759" w:rsidRPr="00C62759" w14:paraId="00AF8C45" w14:textId="77777777" w:rsidTr="009D36DE">
        <w:trPr>
          <w:trHeight w:val="255"/>
          <w:tblHeader/>
          <w:jc w:val="center"/>
        </w:trPr>
        <w:tc>
          <w:tcPr>
            <w:tcW w:w="3148" w:type="dxa"/>
            <w:tcBorders>
              <w:top w:val="single" w:sz="8" w:space="0" w:color="auto"/>
              <w:left w:val="single" w:sz="4" w:space="0" w:color="auto"/>
              <w:bottom w:val="single" w:sz="4" w:space="0" w:color="auto"/>
              <w:right w:val="nil"/>
            </w:tcBorders>
            <w:noWrap/>
            <w:vAlign w:val="center"/>
            <w:hideMark/>
          </w:tcPr>
          <w:p w14:paraId="4DCA89E8" w14:textId="77777777" w:rsidR="0016630B" w:rsidRPr="00C62759" w:rsidRDefault="0016630B" w:rsidP="003B711C">
            <w:pPr>
              <w:spacing w:after="0" w:line="240" w:lineRule="auto"/>
              <w:jc w:val="center"/>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1</w:t>
            </w:r>
          </w:p>
        </w:tc>
        <w:tc>
          <w:tcPr>
            <w:tcW w:w="1498" w:type="dxa"/>
            <w:tcBorders>
              <w:top w:val="nil"/>
              <w:left w:val="nil"/>
              <w:bottom w:val="single" w:sz="4" w:space="0" w:color="auto"/>
              <w:right w:val="nil"/>
            </w:tcBorders>
            <w:shd w:val="clear" w:color="000000" w:fill="FFFFFF"/>
            <w:vAlign w:val="center"/>
            <w:hideMark/>
          </w:tcPr>
          <w:p w14:paraId="6E19715B" w14:textId="77777777" w:rsidR="0016630B" w:rsidRPr="00C62759" w:rsidRDefault="0016630B" w:rsidP="003B711C">
            <w:pPr>
              <w:spacing w:after="0" w:line="240" w:lineRule="auto"/>
              <w:jc w:val="center"/>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3</w:t>
            </w:r>
          </w:p>
        </w:tc>
        <w:tc>
          <w:tcPr>
            <w:tcW w:w="1498" w:type="dxa"/>
            <w:tcBorders>
              <w:top w:val="nil"/>
              <w:left w:val="nil"/>
              <w:bottom w:val="single" w:sz="4" w:space="0" w:color="auto"/>
              <w:right w:val="nil"/>
            </w:tcBorders>
            <w:shd w:val="clear" w:color="000000" w:fill="FFFFFF"/>
            <w:vAlign w:val="center"/>
            <w:hideMark/>
          </w:tcPr>
          <w:p w14:paraId="611E955C" w14:textId="77777777" w:rsidR="0016630B" w:rsidRPr="00C62759" w:rsidRDefault="0016630B" w:rsidP="003B711C">
            <w:pPr>
              <w:spacing w:after="0" w:line="240" w:lineRule="auto"/>
              <w:jc w:val="center"/>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w:t>
            </w:r>
          </w:p>
        </w:tc>
        <w:tc>
          <w:tcPr>
            <w:tcW w:w="1513" w:type="dxa"/>
            <w:tcBorders>
              <w:top w:val="nil"/>
              <w:left w:val="nil"/>
              <w:bottom w:val="single" w:sz="4" w:space="0" w:color="auto"/>
              <w:right w:val="nil"/>
            </w:tcBorders>
            <w:shd w:val="clear" w:color="000000" w:fill="FFFFFF"/>
            <w:vAlign w:val="center"/>
            <w:hideMark/>
          </w:tcPr>
          <w:p w14:paraId="6D54DA70" w14:textId="77777777" w:rsidR="0016630B" w:rsidRPr="00C62759" w:rsidRDefault="0016630B" w:rsidP="003B711C">
            <w:pPr>
              <w:spacing w:after="0" w:line="240" w:lineRule="auto"/>
              <w:jc w:val="center"/>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5</w:t>
            </w:r>
          </w:p>
        </w:tc>
        <w:tc>
          <w:tcPr>
            <w:tcW w:w="1513" w:type="dxa"/>
            <w:tcBorders>
              <w:top w:val="nil"/>
              <w:left w:val="nil"/>
              <w:bottom w:val="single" w:sz="4" w:space="0" w:color="auto"/>
              <w:right w:val="single" w:sz="4" w:space="0" w:color="auto"/>
            </w:tcBorders>
            <w:shd w:val="clear" w:color="000000" w:fill="FFFFFF"/>
            <w:noWrap/>
            <w:vAlign w:val="center"/>
            <w:hideMark/>
          </w:tcPr>
          <w:p w14:paraId="6B4CE9BB" w14:textId="77777777" w:rsidR="0016630B" w:rsidRPr="00C62759" w:rsidRDefault="0016630B" w:rsidP="003B711C">
            <w:pPr>
              <w:spacing w:after="0" w:line="240" w:lineRule="auto"/>
              <w:jc w:val="center"/>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6</w:t>
            </w:r>
          </w:p>
        </w:tc>
      </w:tr>
      <w:tr w:rsidR="00C62759" w:rsidRPr="00C62759" w14:paraId="4D5FF4E3"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9A4E4BE" w14:textId="77777777" w:rsidR="0016630B" w:rsidRPr="00C62759" w:rsidRDefault="0016630B" w:rsidP="003B711C">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UKUPNO VIŠAK / MANJAK</w:t>
            </w:r>
          </w:p>
        </w:tc>
        <w:tc>
          <w:tcPr>
            <w:tcW w:w="1498"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75E83745" w14:textId="7DCBF2C1" w:rsidR="008325FC" w:rsidRPr="00C62759" w:rsidRDefault="008325FC" w:rsidP="008325FC">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2.429.141,00</w:t>
            </w:r>
          </w:p>
        </w:tc>
        <w:tc>
          <w:tcPr>
            <w:tcW w:w="1498"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689D4D19" w14:textId="70867108" w:rsidR="008325FC" w:rsidRPr="00C62759" w:rsidRDefault="008325FC" w:rsidP="008325FC">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1.057.950,00</w:t>
            </w:r>
          </w:p>
        </w:tc>
        <w:tc>
          <w:tcPr>
            <w:tcW w:w="1513"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5A39BCF" w14:textId="77777777" w:rsidR="0016630B" w:rsidRPr="00C62759" w:rsidRDefault="0016630B" w:rsidP="003B711C">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209D4B56" w14:textId="77777777" w:rsidR="0016630B" w:rsidRPr="00C62759" w:rsidRDefault="0016630B" w:rsidP="003B711C">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r>
      <w:tr w:rsidR="00C62759" w:rsidRPr="00C62759" w14:paraId="4570F7BF"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5428FB7" w14:textId="77777777" w:rsidR="00D37603" w:rsidRPr="00C62759" w:rsidRDefault="00D37603" w:rsidP="00D37603">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9 Vlastiti izvori</w:t>
            </w:r>
          </w:p>
        </w:tc>
        <w:tc>
          <w:tcPr>
            <w:tcW w:w="149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59044DD" w14:textId="08B21257"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2.429.141,00</w:t>
            </w:r>
          </w:p>
        </w:tc>
        <w:tc>
          <w:tcPr>
            <w:tcW w:w="149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AAE7C9E" w14:textId="096D0BF8"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1.057.950,00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72EFAB49" w14:textId="77777777"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F8B1351" w14:textId="77777777"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r>
      <w:tr w:rsidR="00C62759" w:rsidRPr="00C62759" w14:paraId="3E1DFDF4"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hideMark/>
          </w:tcPr>
          <w:p w14:paraId="19DD34D4" w14:textId="77777777" w:rsidR="00D37603" w:rsidRPr="00C62759" w:rsidRDefault="00D37603" w:rsidP="00D37603">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92 Rezultat poslovanja</w:t>
            </w:r>
          </w:p>
        </w:tc>
        <w:tc>
          <w:tcPr>
            <w:tcW w:w="1498" w:type="dxa"/>
            <w:tcBorders>
              <w:top w:val="nil"/>
              <w:left w:val="single" w:sz="4" w:space="0" w:color="auto"/>
              <w:bottom w:val="single" w:sz="4" w:space="0" w:color="auto"/>
              <w:right w:val="single" w:sz="4" w:space="0" w:color="auto"/>
            </w:tcBorders>
            <w:noWrap/>
            <w:vAlign w:val="bottom"/>
            <w:hideMark/>
          </w:tcPr>
          <w:p w14:paraId="564065B5" w14:textId="7C419CF0"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2.429.141,00</w:t>
            </w:r>
          </w:p>
        </w:tc>
        <w:tc>
          <w:tcPr>
            <w:tcW w:w="1498" w:type="dxa"/>
            <w:tcBorders>
              <w:top w:val="nil"/>
              <w:left w:val="nil"/>
              <w:bottom w:val="single" w:sz="4" w:space="0" w:color="auto"/>
              <w:right w:val="single" w:sz="4" w:space="0" w:color="auto"/>
            </w:tcBorders>
            <w:noWrap/>
            <w:vAlign w:val="bottom"/>
            <w:hideMark/>
          </w:tcPr>
          <w:p w14:paraId="7F8AAF89" w14:textId="7FD61E31"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1.057.950,00</w:t>
            </w:r>
          </w:p>
        </w:tc>
        <w:tc>
          <w:tcPr>
            <w:tcW w:w="1513" w:type="dxa"/>
            <w:tcBorders>
              <w:top w:val="nil"/>
              <w:left w:val="nil"/>
              <w:bottom w:val="single" w:sz="4" w:space="0" w:color="auto"/>
              <w:right w:val="single" w:sz="4" w:space="0" w:color="auto"/>
            </w:tcBorders>
            <w:noWrap/>
            <w:vAlign w:val="bottom"/>
            <w:hideMark/>
          </w:tcPr>
          <w:p w14:paraId="067D125C" w14:textId="77777777"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nil"/>
              <w:left w:val="nil"/>
              <w:bottom w:val="single" w:sz="4" w:space="0" w:color="auto"/>
              <w:right w:val="single" w:sz="4" w:space="0" w:color="auto"/>
            </w:tcBorders>
            <w:noWrap/>
            <w:vAlign w:val="bottom"/>
            <w:hideMark/>
          </w:tcPr>
          <w:p w14:paraId="07360301" w14:textId="77777777" w:rsidR="00D37603" w:rsidRPr="00C62759" w:rsidRDefault="00D37603" w:rsidP="00D37603">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r>
      <w:tr w:rsidR="00C62759" w:rsidRPr="00C62759" w14:paraId="1B6160E0"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C41B5F5" w14:textId="65CE0B89" w:rsidR="00DA1908" w:rsidRPr="00C62759" w:rsidRDefault="00DA1908" w:rsidP="00DA1908">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shd w:val="clear" w:color="auto" w:fill="E7E6E6" w:themeFill="background2"/>
                <w:lang w:eastAsia="hr-HR"/>
              </w:rPr>
              <w:t xml:space="preserve">1. Opći prihodi i primici </w:t>
            </w:r>
          </w:p>
        </w:tc>
        <w:tc>
          <w:tcPr>
            <w:tcW w:w="1498" w:type="dxa"/>
            <w:tcBorders>
              <w:top w:val="nil"/>
              <w:left w:val="single" w:sz="4" w:space="0" w:color="auto"/>
              <w:bottom w:val="single" w:sz="4" w:space="0" w:color="auto"/>
              <w:right w:val="single" w:sz="4" w:space="0" w:color="auto"/>
            </w:tcBorders>
            <w:shd w:val="clear" w:color="auto" w:fill="E7E6E6" w:themeFill="background2"/>
            <w:noWrap/>
            <w:vAlign w:val="bottom"/>
          </w:tcPr>
          <w:p w14:paraId="7FEE640C" w14:textId="05517965" w:rsidR="00DA1908" w:rsidRPr="00C62759" w:rsidRDefault="00B97FA3" w:rsidP="00DA1908">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25.679,00</w:t>
            </w:r>
          </w:p>
        </w:tc>
        <w:tc>
          <w:tcPr>
            <w:tcW w:w="1498" w:type="dxa"/>
            <w:tcBorders>
              <w:top w:val="nil"/>
              <w:left w:val="nil"/>
              <w:bottom w:val="single" w:sz="4" w:space="0" w:color="auto"/>
              <w:right w:val="single" w:sz="4" w:space="0" w:color="auto"/>
            </w:tcBorders>
            <w:shd w:val="clear" w:color="auto" w:fill="E7E6E6" w:themeFill="background2"/>
            <w:noWrap/>
            <w:vAlign w:val="bottom"/>
          </w:tcPr>
          <w:p w14:paraId="77811DDC" w14:textId="0DDB120E" w:rsidR="00DA1908" w:rsidRPr="00C62759" w:rsidRDefault="00DA1908" w:rsidP="00DA1908">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0,00</w:t>
            </w:r>
          </w:p>
        </w:tc>
        <w:tc>
          <w:tcPr>
            <w:tcW w:w="1513" w:type="dxa"/>
            <w:tcBorders>
              <w:top w:val="nil"/>
              <w:left w:val="nil"/>
              <w:bottom w:val="single" w:sz="4" w:space="0" w:color="auto"/>
              <w:right w:val="single" w:sz="4" w:space="0" w:color="auto"/>
            </w:tcBorders>
            <w:shd w:val="clear" w:color="auto" w:fill="E7E6E6" w:themeFill="background2"/>
            <w:noWrap/>
            <w:vAlign w:val="bottom"/>
          </w:tcPr>
          <w:p w14:paraId="2F638AB7" w14:textId="153355E8" w:rsidR="00DA1908" w:rsidRPr="00C62759" w:rsidRDefault="00DA1908" w:rsidP="00DA1908">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0,00</w:t>
            </w:r>
          </w:p>
        </w:tc>
        <w:tc>
          <w:tcPr>
            <w:tcW w:w="1513" w:type="dxa"/>
            <w:tcBorders>
              <w:top w:val="nil"/>
              <w:left w:val="nil"/>
              <w:bottom w:val="single" w:sz="4" w:space="0" w:color="auto"/>
              <w:right w:val="single" w:sz="4" w:space="0" w:color="auto"/>
            </w:tcBorders>
            <w:shd w:val="clear" w:color="auto" w:fill="E7E6E6" w:themeFill="background2"/>
            <w:noWrap/>
            <w:vAlign w:val="bottom"/>
          </w:tcPr>
          <w:p w14:paraId="18CD69D2" w14:textId="4ED836FC" w:rsidR="00DA1908" w:rsidRPr="00C62759" w:rsidRDefault="00DA1908" w:rsidP="00DA1908">
            <w:pPr>
              <w:spacing w:after="0" w:line="240" w:lineRule="auto"/>
              <w:jc w:val="right"/>
              <w:rPr>
                <w:rFonts w:ascii="Times New Roman" w:hAnsi="Times New Roman" w:cs="Times New Roman"/>
                <w:b/>
                <w:bCs/>
                <w:sz w:val="20"/>
                <w:szCs w:val="20"/>
              </w:rPr>
            </w:pPr>
            <w:r w:rsidRPr="00C62759">
              <w:rPr>
                <w:rFonts w:ascii="Times New Roman" w:hAnsi="Times New Roman" w:cs="Times New Roman"/>
                <w:b/>
                <w:bCs/>
                <w:sz w:val="20"/>
                <w:szCs w:val="20"/>
              </w:rPr>
              <w:t>0,00</w:t>
            </w:r>
          </w:p>
        </w:tc>
      </w:tr>
      <w:tr w:rsidR="00C62759" w:rsidRPr="00C62759" w14:paraId="066C00C2"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4602F071" w14:textId="0D624F39" w:rsidR="00DA1908" w:rsidRPr="00C62759" w:rsidRDefault="00DA1908" w:rsidP="00DA1908">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sz w:val="20"/>
                <w:szCs w:val="20"/>
                <w:lang w:eastAsia="hr-HR"/>
              </w:rPr>
              <w:t xml:space="preserve">1.1. </w:t>
            </w:r>
            <w:r w:rsidRPr="00C62759">
              <w:rPr>
                <w:rFonts w:ascii="Times New Roman" w:eastAsia="Times New Roman" w:hAnsi="Times New Roman" w:cs="Times New Roman"/>
                <w:sz w:val="20"/>
                <w:szCs w:val="20"/>
                <w:shd w:val="clear" w:color="auto" w:fill="E7E6E6" w:themeFill="background2"/>
                <w:lang w:eastAsia="hr-HR"/>
              </w:rPr>
              <w:t>Opći prihodi i primici</w:t>
            </w:r>
          </w:p>
        </w:tc>
        <w:tc>
          <w:tcPr>
            <w:tcW w:w="1498" w:type="dxa"/>
            <w:tcBorders>
              <w:top w:val="nil"/>
              <w:left w:val="single" w:sz="4" w:space="0" w:color="auto"/>
              <w:bottom w:val="single" w:sz="4" w:space="0" w:color="auto"/>
              <w:right w:val="single" w:sz="4" w:space="0" w:color="auto"/>
            </w:tcBorders>
            <w:noWrap/>
            <w:vAlign w:val="bottom"/>
          </w:tcPr>
          <w:p w14:paraId="79CF0985" w14:textId="64074155" w:rsidR="00DA1908" w:rsidRPr="00C62759" w:rsidRDefault="00B97FA3" w:rsidP="00DA1908">
            <w:pPr>
              <w:spacing w:after="0" w:line="240" w:lineRule="auto"/>
              <w:jc w:val="right"/>
              <w:rPr>
                <w:rFonts w:ascii="Times New Roman" w:hAnsi="Times New Roman" w:cs="Times New Roman"/>
                <w:sz w:val="20"/>
                <w:szCs w:val="20"/>
              </w:rPr>
            </w:pPr>
            <w:r w:rsidRPr="00C62759">
              <w:rPr>
                <w:rFonts w:ascii="Times New Roman" w:hAnsi="Times New Roman" w:cs="Times New Roman"/>
                <w:sz w:val="20"/>
                <w:szCs w:val="20"/>
              </w:rPr>
              <w:t>25.679,00</w:t>
            </w:r>
          </w:p>
        </w:tc>
        <w:tc>
          <w:tcPr>
            <w:tcW w:w="1498" w:type="dxa"/>
            <w:tcBorders>
              <w:top w:val="nil"/>
              <w:left w:val="nil"/>
              <w:bottom w:val="single" w:sz="4" w:space="0" w:color="auto"/>
              <w:right w:val="single" w:sz="4" w:space="0" w:color="auto"/>
            </w:tcBorders>
            <w:noWrap/>
            <w:vAlign w:val="bottom"/>
          </w:tcPr>
          <w:p w14:paraId="16AD37CB" w14:textId="059DF6DC" w:rsidR="00DA1908" w:rsidRPr="00C62759" w:rsidRDefault="00DA1908" w:rsidP="00DA1908">
            <w:pPr>
              <w:spacing w:after="0" w:line="240" w:lineRule="auto"/>
              <w:jc w:val="right"/>
              <w:rPr>
                <w:rFonts w:ascii="Times New Roman" w:hAnsi="Times New Roman" w:cs="Times New Roman"/>
                <w:sz w:val="20"/>
                <w:szCs w:val="20"/>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0E421F9F" w14:textId="53FBAFAE" w:rsidR="00DA1908" w:rsidRPr="00C62759" w:rsidRDefault="00DA1908" w:rsidP="00DA1908">
            <w:pPr>
              <w:spacing w:after="0" w:line="240" w:lineRule="auto"/>
              <w:jc w:val="right"/>
              <w:rPr>
                <w:rFonts w:ascii="Times New Roman" w:hAnsi="Times New Roman" w:cs="Times New Roman"/>
                <w:sz w:val="20"/>
                <w:szCs w:val="20"/>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19C3C512" w14:textId="09DF6C85" w:rsidR="00DA1908" w:rsidRPr="00C62759" w:rsidRDefault="00DA1908" w:rsidP="00DA1908">
            <w:pPr>
              <w:spacing w:after="0" w:line="240" w:lineRule="auto"/>
              <w:jc w:val="right"/>
              <w:rPr>
                <w:rFonts w:ascii="Times New Roman" w:hAnsi="Times New Roman" w:cs="Times New Roman"/>
                <w:sz w:val="20"/>
                <w:szCs w:val="20"/>
              </w:rPr>
            </w:pPr>
            <w:r w:rsidRPr="00C62759">
              <w:rPr>
                <w:rFonts w:ascii="Times New Roman" w:hAnsi="Times New Roman" w:cs="Times New Roman"/>
                <w:sz w:val="20"/>
                <w:szCs w:val="20"/>
              </w:rPr>
              <w:t>0,00</w:t>
            </w:r>
          </w:p>
        </w:tc>
      </w:tr>
      <w:tr w:rsidR="00C62759" w:rsidRPr="00C62759" w14:paraId="1597022A"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FA44326" w14:textId="77777777" w:rsidR="0016630B" w:rsidRPr="00C62759" w:rsidRDefault="0016630B" w:rsidP="003B711C">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4. Prihodi za posebne namjene</w:t>
            </w:r>
          </w:p>
        </w:tc>
        <w:tc>
          <w:tcPr>
            <w:tcW w:w="149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7BB0C38C" w14:textId="34B59361" w:rsidR="0016630B" w:rsidRPr="00C62759" w:rsidRDefault="0070149E" w:rsidP="003B711C">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2.421.897,00</w:t>
            </w:r>
          </w:p>
        </w:tc>
        <w:tc>
          <w:tcPr>
            <w:tcW w:w="1498" w:type="dxa"/>
            <w:tcBorders>
              <w:top w:val="single" w:sz="4" w:space="0" w:color="auto"/>
              <w:left w:val="nil"/>
              <w:bottom w:val="single" w:sz="4" w:space="0" w:color="auto"/>
              <w:right w:val="single" w:sz="4" w:space="0" w:color="auto"/>
            </w:tcBorders>
            <w:shd w:val="clear" w:color="auto" w:fill="E7E6E6" w:themeFill="background2"/>
            <w:noWrap/>
            <w:vAlign w:val="bottom"/>
          </w:tcPr>
          <w:p w14:paraId="474ABB49" w14:textId="42B4199B" w:rsidR="0016630B" w:rsidRPr="00C62759" w:rsidRDefault="00AF11C9" w:rsidP="003B711C">
            <w:pPr>
              <w:spacing w:after="0" w:line="240" w:lineRule="auto"/>
              <w:jc w:val="right"/>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lang w:eastAsia="hr-HR"/>
              </w:rPr>
              <w:t>1.057.950,00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8FFA8E1" w14:textId="77777777" w:rsidR="0016630B" w:rsidRPr="00C62759" w:rsidRDefault="0016630B" w:rsidP="003B711C">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2FE6C8C" w14:textId="77777777" w:rsidR="0016630B" w:rsidRPr="00C62759" w:rsidRDefault="0016630B" w:rsidP="003B711C">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r>
      <w:tr w:rsidR="00C62759" w:rsidRPr="00C62759" w14:paraId="106D5BA3"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5D3ACDC9" w14:textId="77777777" w:rsidR="00A61579" w:rsidRPr="00C62759" w:rsidRDefault="00A61579" w:rsidP="00A6157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4.1. Spomenička renta</w:t>
            </w:r>
          </w:p>
        </w:tc>
        <w:tc>
          <w:tcPr>
            <w:tcW w:w="1498" w:type="dxa"/>
            <w:tcBorders>
              <w:top w:val="single" w:sz="4" w:space="0" w:color="auto"/>
              <w:left w:val="single" w:sz="4" w:space="0" w:color="auto"/>
              <w:bottom w:val="single" w:sz="4" w:space="0" w:color="auto"/>
              <w:right w:val="single" w:sz="4" w:space="0" w:color="auto"/>
            </w:tcBorders>
            <w:noWrap/>
            <w:vAlign w:val="bottom"/>
          </w:tcPr>
          <w:p w14:paraId="33F591A1" w14:textId="059A2714" w:rsidR="00A61579" w:rsidRPr="00C62759" w:rsidRDefault="00027F68"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15,00</w:t>
            </w:r>
          </w:p>
        </w:tc>
        <w:tc>
          <w:tcPr>
            <w:tcW w:w="1498" w:type="dxa"/>
            <w:tcBorders>
              <w:top w:val="single" w:sz="4" w:space="0" w:color="auto"/>
              <w:left w:val="nil"/>
              <w:bottom w:val="single" w:sz="4" w:space="0" w:color="auto"/>
              <w:right w:val="single" w:sz="4" w:space="0" w:color="auto"/>
            </w:tcBorders>
            <w:noWrap/>
            <w:vAlign w:val="bottom"/>
          </w:tcPr>
          <w:p w14:paraId="6EE09FC2" w14:textId="520EDDD5"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3A5DC040" w14:textId="77777777"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39A52AF2" w14:textId="77777777"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sz w:val="20"/>
                <w:szCs w:val="20"/>
              </w:rPr>
              <w:t>0,00</w:t>
            </w:r>
          </w:p>
        </w:tc>
      </w:tr>
      <w:tr w:rsidR="00C62759" w:rsidRPr="00C62759" w14:paraId="4045D0C5"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hideMark/>
          </w:tcPr>
          <w:p w14:paraId="4E6127E6" w14:textId="77777777" w:rsidR="0016630B" w:rsidRPr="00C62759" w:rsidRDefault="0016630B" w:rsidP="003B711C">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4.2. Turistička pristojba</w:t>
            </w:r>
          </w:p>
        </w:tc>
        <w:tc>
          <w:tcPr>
            <w:tcW w:w="1498" w:type="dxa"/>
            <w:tcBorders>
              <w:top w:val="nil"/>
              <w:left w:val="single" w:sz="4" w:space="0" w:color="auto"/>
              <w:bottom w:val="single" w:sz="4" w:space="0" w:color="auto"/>
              <w:right w:val="single" w:sz="4" w:space="0" w:color="auto"/>
            </w:tcBorders>
            <w:noWrap/>
            <w:vAlign w:val="bottom"/>
          </w:tcPr>
          <w:p w14:paraId="0044786D" w14:textId="75BFE99B" w:rsidR="0016630B" w:rsidRPr="00C62759" w:rsidRDefault="0070149E" w:rsidP="003B711C">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106.849,00</w:t>
            </w:r>
          </w:p>
        </w:tc>
        <w:tc>
          <w:tcPr>
            <w:tcW w:w="1498" w:type="dxa"/>
            <w:tcBorders>
              <w:top w:val="nil"/>
              <w:left w:val="nil"/>
              <w:bottom w:val="single" w:sz="4" w:space="0" w:color="auto"/>
              <w:right w:val="single" w:sz="4" w:space="0" w:color="auto"/>
            </w:tcBorders>
            <w:noWrap/>
            <w:vAlign w:val="bottom"/>
          </w:tcPr>
          <w:p w14:paraId="5DCCA737" w14:textId="6D17F431"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50.940,00</w:t>
            </w:r>
          </w:p>
        </w:tc>
        <w:tc>
          <w:tcPr>
            <w:tcW w:w="1513" w:type="dxa"/>
            <w:tcBorders>
              <w:top w:val="nil"/>
              <w:left w:val="nil"/>
              <w:bottom w:val="single" w:sz="4" w:space="0" w:color="auto"/>
              <w:right w:val="single" w:sz="4" w:space="0" w:color="auto"/>
            </w:tcBorders>
            <w:noWrap/>
            <w:vAlign w:val="bottom"/>
            <w:hideMark/>
          </w:tcPr>
          <w:p w14:paraId="0F37DCF9"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hideMark/>
          </w:tcPr>
          <w:p w14:paraId="6D250536"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36F962E1"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hideMark/>
          </w:tcPr>
          <w:p w14:paraId="5166DBA0" w14:textId="77777777" w:rsidR="0016630B" w:rsidRPr="00C62759" w:rsidRDefault="0016630B" w:rsidP="003B711C">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4.3. Komunalni doprinosi</w:t>
            </w:r>
          </w:p>
        </w:tc>
        <w:tc>
          <w:tcPr>
            <w:tcW w:w="1498" w:type="dxa"/>
            <w:tcBorders>
              <w:top w:val="nil"/>
              <w:left w:val="single" w:sz="4" w:space="0" w:color="auto"/>
              <w:bottom w:val="single" w:sz="4" w:space="0" w:color="auto"/>
              <w:right w:val="single" w:sz="4" w:space="0" w:color="auto"/>
            </w:tcBorders>
            <w:noWrap/>
            <w:vAlign w:val="bottom"/>
          </w:tcPr>
          <w:p w14:paraId="72045C98" w14:textId="648BFC2C" w:rsidR="0016630B" w:rsidRPr="00C62759" w:rsidRDefault="0070149E" w:rsidP="003B711C">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798.707,00</w:t>
            </w:r>
          </w:p>
        </w:tc>
        <w:tc>
          <w:tcPr>
            <w:tcW w:w="1498" w:type="dxa"/>
            <w:tcBorders>
              <w:top w:val="nil"/>
              <w:left w:val="nil"/>
              <w:bottom w:val="single" w:sz="4" w:space="0" w:color="auto"/>
              <w:right w:val="single" w:sz="4" w:space="0" w:color="auto"/>
            </w:tcBorders>
            <w:noWrap/>
            <w:vAlign w:val="bottom"/>
          </w:tcPr>
          <w:p w14:paraId="2C611A66" w14:textId="27D3E75D" w:rsidR="0016630B" w:rsidRPr="00C62759" w:rsidRDefault="00A61579"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611.160,00</w:t>
            </w:r>
          </w:p>
        </w:tc>
        <w:tc>
          <w:tcPr>
            <w:tcW w:w="1513" w:type="dxa"/>
            <w:tcBorders>
              <w:top w:val="nil"/>
              <w:left w:val="nil"/>
              <w:bottom w:val="single" w:sz="4" w:space="0" w:color="auto"/>
              <w:right w:val="single" w:sz="4" w:space="0" w:color="auto"/>
            </w:tcBorders>
            <w:noWrap/>
            <w:vAlign w:val="bottom"/>
            <w:hideMark/>
          </w:tcPr>
          <w:p w14:paraId="243E732E"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hideMark/>
          </w:tcPr>
          <w:p w14:paraId="0AD56110"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325B8F4B"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hideMark/>
          </w:tcPr>
          <w:p w14:paraId="185310D5" w14:textId="77777777" w:rsidR="0016630B" w:rsidRPr="00C62759" w:rsidRDefault="0016630B" w:rsidP="003B711C">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4.4. Komunalne naknade</w:t>
            </w:r>
          </w:p>
        </w:tc>
        <w:tc>
          <w:tcPr>
            <w:tcW w:w="1498" w:type="dxa"/>
            <w:tcBorders>
              <w:top w:val="nil"/>
              <w:left w:val="single" w:sz="4" w:space="0" w:color="auto"/>
              <w:bottom w:val="single" w:sz="4" w:space="0" w:color="auto"/>
              <w:right w:val="single" w:sz="4" w:space="0" w:color="auto"/>
            </w:tcBorders>
            <w:noWrap/>
            <w:vAlign w:val="bottom"/>
          </w:tcPr>
          <w:p w14:paraId="45B96C9B" w14:textId="60178CEE" w:rsidR="0016630B" w:rsidRPr="00C62759" w:rsidRDefault="0070149E" w:rsidP="003B711C">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362.102,00</w:t>
            </w:r>
          </w:p>
        </w:tc>
        <w:tc>
          <w:tcPr>
            <w:tcW w:w="1498" w:type="dxa"/>
            <w:tcBorders>
              <w:top w:val="nil"/>
              <w:left w:val="nil"/>
              <w:bottom w:val="single" w:sz="4" w:space="0" w:color="auto"/>
              <w:right w:val="single" w:sz="4" w:space="0" w:color="auto"/>
            </w:tcBorders>
            <w:noWrap/>
            <w:vAlign w:val="bottom"/>
          </w:tcPr>
          <w:p w14:paraId="75885D1B" w14:textId="68AC73A7" w:rsidR="0016630B" w:rsidRPr="00C62759" w:rsidRDefault="00A61579"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395.850,00</w:t>
            </w:r>
          </w:p>
        </w:tc>
        <w:tc>
          <w:tcPr>
            <w:tcW w:w="1513" w:type="dxa"/>
            <w:tcBorders>
              <w:top w:val="nil"/>
              <w:left w:val="nil"/>
              <w:bottom w:val="single" w:sz="4" w:space="0" w:color="auto"/>
              <w:right w:val="single" w:sz="4" w:space="0" w:color="auto"/>
            </w:tcBorders>
            <w:noWrap/>
            <w:vAlign w:val="bottom"/>
            <w:hideMark/>
          </w:tcPr>
          <w:p w14:paraId="0B68DD1B"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hideMark/>
          </w:tcPr>
          <w:p w14:paraId="50F717DE" w14:textId="77777777" w:rsidR="0016630B" w:rsidRPr="00C62759" w:rsidRDefault="0016630B" w:rsidP="003B711C">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0BFEE267"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7D94FC72" w14:textId="77777777" w:rsidR="00A61579" w:rsidRPr="00C62759" w:rsidRDefault="00A61579" w:rsidP="00A6157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4.6. Koncesije/koncesijska odobrenja/dozvole pomorsko dobro</w:t>
            </w:r>
          </w:p>
        </w:tc>
        <w:tc>
          <w:tcPr>
            <w:tcW w:w="1498" w:type="dxa"/>
            <w:tcBorders>
              <w:top w:val="nil"/>
              <w:left w:val="single" w:sz="4" w:space="0" w:color="auto"/>
              <w:bottom w:val="single" w:sz="4" w:space="0" w:color="auto"/>
              <w:right w:val="single" w:sz="4" w:space="0" w:color="auto"/>
            </w:tcBorders>
            <w:noWrap/>
            <w:vAlign w:val="bottom"/>
          </w:tcPr>
          <w:p w14:paraId="57A59733" w14:textId="144C05F9" w:rsidR="00A61579" w:rsidRPr="00C62759" w:rsidRDefault="0070149E" w:rsidP="00A6157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6.379,00</w:t>
            </w:r>
          </w:p>
        </w:tc>
        <w:tc>
          <w:tcPr>
            <w:tcW w:w="1498" w:type="dxa"/>
            <w:tcBorders>
              <w:top w:val="nil"/>
              <w:left w:val="nil"/>
              <w:bottom w:val="single" w:sz="4" w:space="0" w:color="auto"/>
              <w:right w:val="single" w:sz="4" w:space="0" w:color="auto"/>
            </w:tcBorders>
            <w:noWrap/>
            <w:vAlign w:val="bottom"/>
          </w:tcPr>
          <w:p w14:paraId="06A66E0D" w14:textId="3BC37E42"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39D89921"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45774780"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26EA51CB"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4C404848" w14:textId="77777777" w:rsidR="00A61579" w:rsidRPr="00C62759" w:rsidRDefault="00A61579" w:rsidP="00A6157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4.7. Zakup</w:t>
            </w:r>
          </w:p>
        </w:tc>
        <w:tc>
          <w:tcPr>
            <w:tcW w:w="1498" w:type="dxa"/>
            <w:tcBorders>
              <w:top w:val="nil"/>
              <w:left w:val="single" w:sz="4" w:space="0" w:color="auto"/>
              <w:bottom w:val="single" w:sz="4" w:space="0" w:color="auto"/>
              <w:right w:val="single" w:sz="4" w:space="0" w:color="auto"/>
            </w:tcBorders>
            <w:noWrap/>
            <w:vAlign w:val="bottom"/>
          </w:tcPr>
          <w:p w14:paraId="5921DB34" w14:textId="52D7880E" w:rsidR="00A61579" w:rsidRPr="00C62759" w:rsidRDefault="0070149E" w:rsidP="00A61579">
            <w:pPr>
              <w:spacing w:after="0" w:line="240" w:lineRule="auto"/>
              <w:jc w:val="right"/>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15.417,00</w:t>
            </w:r>
          </w:p>
        </w:tc>
        <w:tc>
          <w:tcPr>
            <w:tcW w:w="1498" w:type="dxa"/>
            <w:tcBorders>
              <w:top w:val="nil"/>
              <w:left w:val="nil"/>
              <w:bottom w:val="single" w:sz="4" w:space="0" w:color="auto"/>
              <w:right w:val="single" w:sz="4" w:space="0" w:color="auto"/>
            </w:tcBorders>
            <w:noWrap/>
            <w:vAlign w:val="bottom"/>
          </w:tcPr>
          <w:p w14:paraId="02E34D0F" w14:textId="55CF73C8"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650FF2E4"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nil"/>
              <w:left w:val="nil"/>
              <w:bottom w:val="single" w:sz="4" w:space="0" w:color="auto"/>
              <w:right w:val="single" w:sz="4" w:space="0" w:color="auto"/>
            </w:tcBorders>
            <w:noWrap/>
            <w:vAlign w:val="bottom"/>
          </w:tcPr>
          <w:p w14:paraId="2FE608BF"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18250718"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06509A63" w14:textId="27FCFC2F" w:rsidR="00A61579" w:rsidRPr="00C62759" w:rsidRDefault="00A61579" w:rsidP="00A6157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4.9.</w:t>
            </w:r>
            <w:r w:rsidR="00B97FA3" w:rsidRPr="00C62759">
              <w:rPr>
                <w:rFonts w:ascii="Times New Roman" w:eastAsia="Times New Roman" w:hAnsi="Times New Roman" w:cs="Times New Roman"/>
                <w:sz w:val="20"/>
                <w:szCs w:val="20"/>
                <w:lang w:eastAsia="hr-HR"/>
              </w:rPr>
              <w:t>0.</w:t>
            </w:r>
            <w:r w:rsidRPr="00C62759">
              <w:rPr>
                <w:rFonts w:ascii="Times New Roman" w:eastAsia="Times New Roman" w:hAnsi="Times New Roman" w:cs="Times New Roman"/>
                <w:sz w:val="20"/>
                <w:szCs w:val="20"/>
                <w:lang w:eastAsia="hr-HR"/>
              </w:rPr>
              <w:t xml:space="preserve"> Ostali prihodi po posebnim propisima</w:t>
            </w:r>
          </w:p>
        </w:tc>
        <w:tc>
          <w:tcPr>
            <w:tcW w:w="1498" w:type="dxa"/>
            <w:tcBorders>
              <w:top w:val="single" w:sz="4" w:space="0" w:color="auto"/>
              <w:left w:val="single" w:sz="4" w:space="0" w:color="auto"/>
              <w:bottom w:val="single" w:sz="4" w:space="0" w:color="auto"/>
              <w:right w:val="single" w:sz="4" w:space="0" w:color="auto"/>
            </w:tcBorders>
            <w:noWrap/>
            <w:vAlign w:val="bottom"/>
          </w:tcPr>
          <w:p w14:paraId="5D3F7FEF" w14:textId="101DD403" w:rsidR="00A61579" w:rsidRPr="00C62759" w:rsidRDefault="00C6275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-3.176,00</w:t>
            </w:r>
          </w:p>
        </w:tc>
        <w:tc>
          <w:tcPr>
            <w:tcW w:w="1498" w:type="dxa"/>
            <w:tcBorders>
              <w:top w:val="single" w:sz="4" w:space="0" w:color="auto"/>
              <w:left w:val="nil"/>
              <w:bottom w:val="single" w:sz="4" w:space="0" w:color="auto"/>
              <w:right w:val="single" w:sz="4" w:space="0" w:color="auto"/>
            </w:tcBorders>
            <w:noWrap/>
            <w:vAlign w:val="bottom"/>
          </w:tcPr>
          <w:p w14:paraId="681BE7F6" w14:textId="1299964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119EB70A"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10E0B8FA"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1FFA19F1"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5F8DE701" w14:textId="77777777" w:rsidR="00A61579" w:rsidRPr="00C62759" w:rsidRDefault="00A61579" w:rsidP="00A6157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4.9.1. Zakup turističkog zemljišta</w:t>
            </w:r>
          </w:p>
        </w:tc>
        <w:tc>
          <w:tcPr>
            <w:tcW w:w="1498" w:type="dxa"/>
            <w:tcBorders>
              <w:top w:val="single" w:sz="4" w:space="0" w:color="auto"/>
              <w:left w:val="single" w:sz="4" w:space="0" w:color="auto"/>
              <w:bottom w:val="single" w:sz="4" w:space="0" w:color="auto"/>
              <w:right w:val="single" w:sz="4" w:space="0" w:color="auto"/>
            </w:tcBorders>
            <w:noWrap/>
            <w:vAlign w:val="bottom"/>
          </w:tcPr>
          <w:p w14:paraId="61E3EF8C" w14:textId="0E20BABE" w:rsidR="00A61579" w:rsidRPr="00C62759" w:rsidRDefault="00C6275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1.135.604,00</w:t>
            </w:r>
          </w:p>
        </w:tc>
        <w:tc>
          <w:tcPr>
            <w:tcW w:w="1498" w:type="dxa"/>
            <w:tcBorders>
              <w:top w:val="single" w:sz="4" w:space="0" w:color="auto"/>
              <w:left w:val="nil"/>
              <w:bottom w:val="single" w:sz="4" w:space="0" w:color="auto"/>
              <w:right w:val="single" w:sz="4" w:space="0" w:color="auto"/>
            </w:tcBorders>
            <w:noWrap/>
            <w:vAlign w:val="bottom"/>
          </w:tcPr>
          <w:p w14:paraId="0069B411" w14:textId="2926D45F"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722D9A5C"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5A879F60"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r w:rsidR="00C62759" w:rsidRPr="00C62759" w14:paraId="5F73672D"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58C1F3E3" w14:textId="1C1BEE1A" w:rsidR="00A61579" w:rsidRPr="00C62759" w:rsidRDefault="00027F68" w:rsidP="00A61579">
            <w:pPr>
              <w:spacing w:after="0" w:line="240" w:lineRule="auto"/>
              <w:rPr>
                <w:rFonts w:ascii="Times New Roman" w:eastAsia="Times New Roman" w:hAnsi="Times New Roman" w:cs="Times New Roman"/>
                <w:b/>
                <w:bCs/>
                <w:sz w:val="20"/>
                <w:szCs w:val="20"/>
                <w:lang w:eastAsia="hr-HR"/>
              </w:rPr>
            </w:pPr>
            <w:r w:rsidRPr="00C62759">
              <w:rPr>
                <w:rFonts w:ascii="Times New Roman" w:eastAsia="Times New Roman" w:hAnsi="Times New Roman" w:cs="Times New Roman"/>
                <w:b/>
                <w:bCs/>
                <w:sz w:val="20"/>
                <w:szCs w:val="20"/>
                <w:shd w:val="clear" w:color="auto" w:fill="E7E6E6" w:themeFill="background2"/>
                <w:lang w:eastAsia="hr-HR"/>
              </w:rPr>
              <w:t>8</w:t>
            </w:r>
            <w:r w:rsidR="00A61579" w:rsidRPr="00C62759">
              <w:rPr>
                <w:rFonts w:ascii="Times New Roman" w:eastAsia="Times New Roman" w:hAnsi="Times New Roman" w:cs="Times New Roman"/>
                <w:b/>
                <w:bCs/>
                <w:sz w:val="20"/>
                <w:szCs w:val="20"/>
                <w:shd w:val="clear" w:color="auto" w:fill="E7E6E6" w:themeFill="background2"/>
                <w:lang w:eastAsia="hr-HR"/>
              </w:rPr>
              <w:t xml:space="preserve">. </w:t>
            </w:r>
            <w:r w:rsidRPr="00C62759">
              <w:rPr>
                <w:rFonts w:ascii="Times New Roman" w:eastAsia="Times New Roman" w:hAnsi="Times New Roman" w:cs="Times New Roman"/>
                <w:b/>
                <w:bCs/>
                <w:sz w:val="20"/>
                <w:szCs w:val="20"/>
                <w:shd w:val="clear" w:color="auto" w:fill="E7E6E6" w:themeFill="background2"/>
                <w:lang w:eastAsia="hr-HR"/>
              </w:rPr>
              <w:t>Namjenski primici</w:t>
            </w:r>
          </w:p>
        </w:tc>
        <w:tc>
          <w:tcPr>
            <w:tcW w:w="149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23B6344B" w14:textId="731FBC33" w:rsidR="00A61579" w:rsidRPr="00C62759" w:rsidRDefault="00FF51FB" w:rsidP="00A61579">
            <w:pPr>
              <w:spacing w:after="0" w:line="240" w:lineRule="auto"/>
              <w:jc w:val="right"/>
              <w:rPr>
                <w:rFonts w:ascii="Times New Roman" w:eastAsia="Times New Roman" w:hAnsi="Times New Roman" w:cs="Times New Roman"/>
                <w:b/>
                <w:bCs/>
                <w:sz w:val="20"/>
                <w:szCs w:val="20"/>
                <w:lang w:eastAsia="hr-HR"/>
              </w:rPr>
            </w:pPr>
            <w:r>
              <w:rPr>
                <w:rFonts w:ascii="Times New Roman" w:eastAsia="Times New Roman" w:hAnsi="Times New Roman" w:cs="Times New Roman"/>
                <w:b/>
                <w:bCs/>
                <w:sz w:val="20"/>
                <w:szCs w:val="20"/>
                <w:lang w:eastAsia="hr-HR"/>
              </w:rPr>
              <w:t>-18.435,00</w:t>
            </w:r>
          </w:p>
        </w:tc>
        <w:tc>
          <w:tcPr>
            <w:tcW w:w="1498" w:type="dxa"/>
            <w:tcBorders>
              <w:top w:val="single" w:sz="4" w:space="0" w:color="auto"/>
              <w:left w:val="nil"/>
              <w:bottom w:val="single" w:sz="4" w:space="0" w:color="auto"/>
              <w:right w:val="single" w:sz="4" w:space="0" w:color="auto"/>
            </w:tcBorders>
            <w:shd w:val="clear" w:color="auto" w:fill="E7E6E6" w:themeFill="background2"/>
            <w:noWrap/>
            <w:vAlign w:val="bottom"/>
          </w:tcPr>
          <w:p w14:paraId="2000D925" w14:textId="51AE0B4A"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tcPr>
          <w:p w14:paraId="5B97273F" w14:textId="77777777"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c>
          <w:tcPr>
            <w:tcW w:w="1513" w:type="dxa"/>
            <w:tcBorders>
              <w:top w:val="single" w:sz="4" w:space="0" w:color="auto"/>
              <w:left w:val="nil"/>
              <w:bottom w:val="single" w:sz="4" w:space="0" w:color="auto"/>
              <w:right w:val="single" w:sz="4" w:space="0" w:color="auto"/>
            </w:tcBorders>
            <w:shd w:val="clear" w:color="auto" w:fill="E7E6E6" w:themeFill="background2"/>
            <w:noWrap/>
            <w:vAlign w:val="bottom"/>
          </w:tcPr>
          <w:p w14:paraId="50C98EAD" w14:textId="77777777" w:rsidR="00A61579" w:rsidRPr="00C62759" w:rsidRDefault="00A61579" w:rsidP="00A61579">
            <w:pPr>
              <w:spacing w:after="0" w:line="240" w:lineRule="auto"/>
              <w:jc w:val="right"/>
              <w:rPr>
                <w:rFonts w:ascii="Times New Roman" w:eastAsia="Times New Roman" w:hAnsi="Times New Roman" w:cs="Times New Roman"/>
                <w:b/>
                <w:bCs/>
                <w:sz w:val="20"/>
                <w:szCs w:val="20"/>
                <w:lang w:eastAsia="hr-HR"/>
              </w:rPr>
            </w:pPr>
            <w:r w:rsidRPr="00C62759">
              <w:rPr>
                <w:rFonts w:ascii="Times New Roman" w:hAnsi="Times New Roman" w:cs="Times New Roman"/>
                <w:b/>
                <w:bCs/>
                <w:sz w:val="20"/>
                <w:szCs w:val="20"/>
              </w:rPr>
              <w:t>0,00</w:t>
            </w:r>
          </w:p>
        </w:tc>
      </w:tr>
      <w:tr w:rsidR="00C62759" w:rsidRPr="00C62759" w14:paraId="702F2B0E" w14:textId="77777777" w:rsidTr="009D36DE">
        <w:trPr>
          <w:trHeight w:val="264"/>
          <w:jc w:val="center"/>
        </w:trPr>
        <w:tc>
          <w:tcPr>
            <w:tcW w:w="3148" w:type="dxa"/>
            <w:tcBorders>
              <w:top w:val="single" w:sz="4" w:space="0" w:color="auto"/>
              <w:left w:val="single" w:sz="4" w:space="0" w:color="auto"/>
              <w:bottom w:val="single" w:sz="4" w:space="0" w:color="auto"/>
              <w:right w:val="single" w:sz="4" w:space="0" w:color="auto"/>
            </w:tcBorders>
            <w:noWrap/>
            <w:vAlign w:val="center"/>
          </w:tcPr>
          <w:p w14:paraId="694A0B80" w14:textId="263E6F80" w:rsidR="00A61579" w:rsidRPr="00C62759" w:rsidRDefault="00027F68" w:rsidP="00C62759">
            <w:pPr>
              <w:spacing w:after="0" w:line="240" w:lineRule="auto"/>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 xml:space="preserve">810 </w:t>
            </w:r>
            <w:r w:rsidR="00C62759" w:rsidRPr="00C62759">
              <w:rPr>
                <w:rFonts w:ascii="Times New Roman" w:eastAsia="Times New Roman" w:hAnsi="Times New Roman" w:cs="Times New Roman"/>
                <w:sz w:val="20"/>
                <w:szCs w:val="20"/>
                <w:lang w:eastAsia="hr-HR"/>
              </w:rPr>
              <w:t xml:space="preserve">Namjenski primici od zaduživanja – ostali </w:t>
            </w:r>
          </w:p>
        </w:tc>
        <w:tc>
          <w:tcPr>
            <w:tcW w:w="1498" w:type="dxa"/>
            <w:tcBorders>
              <w:top w:val="single" w:sz="4" w:space="0" w:color="auto"/>
              <w:left w:val="single" w:sz="4" w:space="0" w:color="auto"/>
              <w:bottom w:val="single" w:sz="4" w:space="0" w:color="auto"/>
              <w:right w:val="single" w:sz="4" w:space="0" w:color="auto"/>
            </w:tcBorders>
            <w:noWrap/>
            <w:vAlign w:val="bottom"/>
          </w:tcPr>
          <w:p w14:paraId="58A82BC1" w14:textId="33684113" w:rsidR="00A61579" w:rsidRPr="00C62759" w:rsidRDefault="00027F68"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eastAsia="Times New Roman" w:hAnsi="Times New Roman" w:cs="Times New Roman"/>
                <w:sz w:val="20"/>
                <w:szCs w:val="20"/>
                <w:lang w:eastAsia="hr-HR"/>
              </w:rPr>
              <w:t>-18.435,00</w:t>
            </w:r>
          </w:p>
        </w:tc>
        <w:tc>
          <w:tcPr>
            <w:tcW w:w="1498" w:type="dxa"/>
            <w:tcBorders>
              <w:top w:val="single" w:sz="4" w:space="0" w:color="auto"/>
              <w:left w:val="nil"/>
              <w:bottom w:val="single" w:sz="4" w:space="0" w:color="auto"/>
              <w:right w:val="single" w:sz="4" w:space="0" w:color="auto"/>
            </w:tcBorders>
            <w:noWrap/>
            <w:vAlign w:val="bottom"/>
          </w:tcPr>
          <w:p w14:paraId="46A3676D" w14:textId="1CF3FA5D"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05C3920C"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c>
          <w:tcPr>
            <w:tcW w:w="1513" w:type="dxa"/>
            <w:tcBorders>
              <w:top w:val="single" w:sz="4" w:space="0" w:color="auto"/>
              <w:left w:val="nil"/>
              <w:bottom w:val="single" w:sz="4" w:space="0" w:color="auto"/>
              <w:right w:val="single" w:sz="4" w:space="0" w:color="auto"/>
            </w:tcBorders>
            <w:noWrap/>
            <w:vAlign w:val="bottom"/>
          </w:tcPr>
          <w:p w14:paraId="3AC69AD8" w14:textId="77777777" w:rsidR="00A61579" w:rsidRPr="00C62759" w:rsidRDefault="00A61579" w:rsidP="00A61579">
            <w:pPr>
              <w:spacing w:after="0" w:line="240" w:lineRule="auto"/>
              <w:jc w:val="right"/>
              <w:rPr>
                <w:rFonts w:ascii="Times New Roman" w:eastAsia="Times New Roman" w:hAnsi="Times New Roman" w:cs="Times New Roman"/>
                <w:sz w:val="20"/>
                <w:szCs w:val="20"/>
                <w:lang w:eastAsia="hr-HR"/>
              </w:rPr>
            </w:pPr>
            <w:r w:rsidRPr="00C62759">
              <w:rPr>
                <w:rFonts w:ascii="Times New Roman" w:hAnsi="Times New Roman" w:cs="Times New Roman"/>
                <w:sz w:val="20"/>
                <w:szCs w:val="20"/>
              </w:rPr>
              <w:t>0,00</w:t>
            </w:r>
          </w:p>
        </w:tc>
      </w:tr>
    </w:tbl>
    <w:p w14:paraId="218A23F9" w14:textId="77777777" w:rsidR="0016630B" w:rsidRPr="00327A76" w:rsidRDefault="0016630B" w:rsidP="0016630B">
      <w:pPr>
        <w:spacing w:after="0" w:line="240" w:lineRule="auto"/>
        <w:rPr>
          <w:rFonts w:ascii="Times New Roman" w:hAnsi="Times New Roman" w:cs="Times New Roman"/>
          <w:b/>
          <w:sz w:val="24"/>
          <w:szCs w:val="24"/>
        </w:rPr>
      </w:pPr>
    </w:p>
    <w:p w14:paraId="4B92D648" w14:textId="77777777" w:rsidR="0016630B" w:rsidRPr="00327A76" w:rsidRDefault="0016630B" w:rsidP="0016630B">
      <w:pPr>
        <w:spacing w:after="0" w:line="240" w:lineRule="auto"/>
        <w:rPr>
          <w:rFonts w:ascii="Times New Roman" w:hAnsi="Times New Roman" w:cs="Times New Roman"/>
          <w:b/>
          <w:sz w:val="24"/>
          <w:szCs w:val="24"/>
        </w:rPr>
      </w:pPr>
    </w:p>
    <w:p w14:paraId="5B33654A" w14:textId="77777777" w:rsidR="0016630B" w:rsidRPr="00327A76" w:rsidRDefault="0016630B" w:rsidP="0016630B">
      <w:pPr>
        <w:spacing w:after="0" w:line="240" w:lineRule="auto"/>
        <w:rPr>
          <w:rFonts w:ascii="Times New Roman" w:hAnsi="Times New Roman" w:cs="Times New Roman"/>
          <w:b/>
          <w:sz w:val="24"/>
          <w:szCs w:val="24"/>
        </w:rPr>
      </w:pPr>
    </w:p>
    <w:p w14:paraId="5DC1BF9E" w14:textId="77777777" w:rsidR="0016630B" w:rsidRPr="00327A76" w:rsidRDefault="0016630B" w:rsidP="0016630B">
      <w:pPr>
        <w:spacing w:after="0" w:line="240" w:lineRule="auto"/>
        <w:rPr>
          <w:rFonts w:ascii="Times New Roman" w:hAnsi="Times New Roman" w:cs="Times New Roman"/>
          <w:b/>
          <w:sz w:val="24"/>
          <w:szCs w:val="24"/>
        </w:rPr>
      </w:pPr>
    </w:p>
    <w:p w14:paraId="11D9501B" w14:textId="4AACE937" w:rsidR="0016630B" w:rsidRPr="00327A76" w:rsidRDefault="0016630B">
      <w:pPr>
        <w:rPr>
          <w:rFonts w:ascii="Times New Roman" w:hAnsi="Times New Roman" w:cs="Times New Roman"/>
          <w:b/>
          <w:sz w:val="24"/>
          <w:szCs w:val="24"/>
        </w:rPr>
      </w:pPr>
      <w:r w:rsidRPr="00327A76">
        <w:rPr>
          <w:rFonts w:ascii="Times New Roman" w:hAnsi="Times New Roman" w:cs="Times New Roman"/>
          <w:b/>
          <w:sz w:val="24"/>
          <w:szCs w:val="24"/>
        </w:rPr>
        <w:br w:type="page"/>
      </w:r>
    </w:p>
    <w:p w14:paraId="1ABAC6B1" w14:textId="77777777" w:rsidR="00665D04" w:rsidRPr="00A664C7" w:rsidRDefault="005F7609">
      <w:pPr>
        <w:autoSpaceDE w:val="0"/>
        <w:autoSpaceDN w:val="0"/>
        <w:adjustRightInd w:val="0"/>
        <w:spacing w:after="0" w:line="240" w:lineRule="auto"/>
        <w:jc w:val="both"/>
        <w:rPr>
          <w:rFonts w:ascii="Times New Roman" w:hAnsi="Times New Roman" w:cs="Times New Roman"/>
          <w:b/>
          <w:sz w:val="24"/>
          <w:szCs w:val="24"/>
        </w:rPr>
      </w:pPr>
      <w:r w:rsidRPr="00327A76">
        <w:rPr>
          <w:rFonts w:ascii="Times New Roman" w:hAnsi="Times New Roman" w:cs="Times New Roman"/>
          <w:b/>
          <w:sz w:val="24"/>
          <w:szCs w:val="24"/>
        </w:rPr>
        <w:lastRenderedPageBreak/>
        <w:t xml:space="preserve">II. </w:t>
      </w:r>
      <w:r w:rsidRPr="00A664C7">
        <w:rPr>
          <w:rFonts w:ascii="Times New Roman" w:hAnsi="Times New Roman" w:cs="Times New Roman"/>
          <w:b/>
          <w:sz w:val="24"/>
          <w:szCs w:val="24"/>
        </w:rPr>
        <w:t>POSEBNI DIO</w:t>
      </w:r>
    </w:p>
    <w:p w14:paraId="0A652755" w14:textId="77777777" w:rsidR="00665D04" w:rsidRPr="00A664C7" w:rsidRDefault="00665D04">
      <w:pPr>
        <w:autoSpaceDE w:val="0"/>
        <w:autoSpaceDN w:val="0"/>
        <w:adjustRightInd w:val="0"/>
        <w:spacing w:after="0" w:line="240" w:lineRule="auto"/>
        <w:jc w:val="both"/>
        <w:rPr>
          <w:rFonts w:ascii="Times New Roman" w:hAnsi="Times New Roman" w:cs="Times New Roman"/>
          <w:b/>
          <w:sz w:val="24"/>
          <w:szCs w:val="24"/>
        </w:rPr>
      </w:pPr>
    </w:p>
    <w:p w14:paraId="65A2A6BE" w14:textId="77777777" w:rsidR="00665D04" w:rsidRPr="00A664C7" w:rsidRDefault="005F7609">
      <w:pPr>
        <w:autoSpaceDE w:val="0"/>
        <w:autoSpaceDN w:val="0"/>
        <w:adjustRightInd w:val="0"/>
        <w:spacing w:after="0" w:line="240" w:lineRule="auto"/>
        <w:jc w:val="both"/>
        <w:rPr>
          <w:rFonts w:ascii="Times New Roman" w:hAnsi="Times New Roman" w:cs="Times New Roman"/>
          <w:sz w:val="24"/>
          <w:szCs w:val="24"/>
        </w:rPr>
      </w:pPr>
      <w:r w:rsidRPr="00A664C7">
        <w:rPr>
          <w:rFonts w:ascii="Times New Roman" w:hAnsi="Times New Roman" w:cs="Times New Roman"/>
          <w:sz w:val="24"/>
          <w:szCs w:val="24"/>
        </w:rPr>
        <w:t>Posebni dio proračuna sadrži rashode i izdatke po organizacijskoj klasifikaciji, izvorima financiranja i ekonomskoj klasifikaciji, raspoređenih u programe koji se sastoje od aktivnosti i projekata.</w:t>
      </w:r>
    </w:p>
    <w:p w14:paraId="2BE3B013" w14:textId="77777777" w:rsidR="00665D04" w:rsidRPr="00A664C7" w:rsidRDefault="00665D04">
      <w:pPr>
        <w:autoSpaceDE w:val="0"/>
        <w:autoSpaceDN w:val="0"/>
        <w:adjustRightInd w:val="0"/>
        <w:spacing w:after="0" w:line="240" w:lineRule="auto"/>
        <w:jc w:val="both"/>
        <w:rPr>
          <w:rFonts w:ascii="Times New Roman" w:hAnsi="Times New Roman" w:cs="Times New Roman"/>
          <w:sz w:val="24"/>
          <w:szCs w:val="24"/>
        </w:rPr>
      </w:pPr>
    </w:p>
    <w:p w14:paraId="58E695B4" w14:textId="6DCC4E5A" w:rsidR="00665D04" w:rsidRPr="00A664C7" w:rsidRDefault="005F7609">
      <w:pPr>
        <w:autoSpaceDE w:val="0"/>
        <w:autoSpaceDN w:val="0"/>
        <w:adjustRightInd w:val="0"/>
        <w:spacing w:after="0" w:line="240" w:lineRule="auto"/>
        <w:jc w:val="both"/>
        <w:rPr>
          <w:rFonts w:ascii="Times New Roman" w:hAnsi="Times New Roman" w:cs="Times New Roman"/>
          <w:sz w:val="24"/>
          <w:szCs w:val="24"/>
        </w:rPr>
      </w:pPr>
      <w:r w:rsidRPr="00A664C7">
        <w:rPr>
          <w:rFonts w:ascii="Times New Roman" w:hAnsi="Times New Roman" w:cs="Times New Roman"/>
          <w:sz w:val="24"/>
          <w:szCs w:val="24"/>
        </w:rPr>
        <w:t xml:space="preserve">Organizacijskom klasifikacijom prikazan je raspored sredstava planiranih Proračunom po razdjelima. Sukladno članku </w:t>
      </w:r>
      <w:r w:rsidR="00327A76" w:rsidRPr="00A664C7">
        <w:rPr>
          <w:rFonts w:ascii="Times New Roman" w:hAnsi="Times New Roman" w:cs="Times New Roman"/>
          <w:sz w:val="24"/>
          <w:szCs w:val="24"/>
        </w:rPr>
        <w:t>4</w:t>
      </w:r>
      <w:r w:rsidRPr="00A664C7">
        <w:rPr>
          <w:rFonts w:ascii="Times New Roman" w:hAnsi="Times New Roman" w:cs="Times New Roman"/>
          <w:sz w:val="24"/>
          <w:szCs w:val="24"/>
        </w:rPr>
        <w:t xml:space="preserve">. Pravilnika o proračunskim klasifikacijama („Narodne novine“, broj </w:t>
      </w:r>
      <w:r w:rsidR="00327A76" w:rsidRPr="00A664C7">
        <w:rPr>
          <w:rFonts w:ascii="Times New Roman" w:hAnsi="Times New Roman" w:cs="Times New Roman"/>
          <w:sz w:val="24"/>
          <w:szCs w:val="24"/>
        </w:rPr>
        <w:t>4</w:t>
      </w:r>
      <w:r w:rsidRPr="00A664C7">
        <w:rPr>
          <w:rFonts w:ascii="Times New Roman" w:hAnsi="Times New Roman" w:cs="Times New Roman"/>
          <w:sz w:val="24"/>
          <w:szCs w:val="24"/>
        </w:rPr>
        <w:t>/</w:t>
      </w:r>
      <w:r w:rsidR="00327A76" w:rsidRPr="00A664C7">
        <w:rPr>
          <w:rFonts w:ascii="Times New Roman" w:hAnsi="Times New Roman" w:cs="Times New Roman"/>
          <w:sz w:val="24"/>
          <w:szCs w:val="24"/>
        </w:rPr>
        <w:t>24</w:t>
      </w:r>
      <w:r w:rsidRPr="00A664C7">
        <w:rPr>
          <w:rFonts w:ascii="Times New Roman" w:hAnsi="Times New Roman" w:cs="Times New Roman"/>
          <w:bCs/>
          <w:sz w:val="24"/>
          <w:szCs w:val="24"/>
        </w:rPr>
        <w:t xml:space="preserve">) </w:t>
      </w:r>
      <w:r w:rsidRPr="00A664C7">
        <w:rPr>
          <w:rFonts w:ascii="Times New Roman" w:hAnsi="Times New Roman" w:cs="Times New Roman"/>
          <w:sz w:val="24"/>
          <w:szCs w:val="24"/>
        </w:rPr>
        <w:t>razdjel je organizacijska razina utvrđena za potrebe planiranja i izvršavanja proračuna, a sastoji se od jedne ili više glava te je nadalje propisano da one jedinice lokalne i područne (regionalne) samouprave čije glave nemaju proračunske korisnike, glava je istovjetna razdjelu.</w:t>
      </w:r>
    </w:p>
    <w:p w14:paraId="2109FB33" w14:textId="77777777" w:rsidR="00665D04" w:rsidRPr="00A664C7" w:rsidRDefault="00665D04">
      <w:pPr>
        <w:autoSpaceDE w:val="0"/>
        <w:autoSpaceDN w:val="0"/>
        <w:adjustRightInd w:val="0"/>
        <w:spacing w:after="0" w:line="240" w:lineRule="auto"/>
        <w:jc w:val="both"/>
        <w:rPr>
          <w:rFonts w:ascii="Times New Roman" w:hAnsi="Times New Roman" w:cs="Times New Roman"/>
          <w:sz w:val="24"/>
          <w:szCs w:val="24"/>
        </w:rPr>
      </w:pPr>
    </w:p>
    <w:p w14:paraId="16F6A115" w14:textId="77777777" w:rsidR="00665D04" w:rsidRPr="00A664C7" w:rsidRDefault="005F7609">
      <w:pPr>
        <w:autoSpaceDE w:val="0"/>
        <w:autoSpaceDN w:val="0"/>
        <w:adjustRightInd w:val="0"/>
        <w:spacing w:after="0" w:line="240" w:lineRule="auto"/>
        <w:jc w:val="both"/>
        <w:rPr>
          <w:rFonts w:ascii="Times New Roman" w:hAnsi="Times New Roman" w:cs="Times New Roman"/>
          <w:sz w:val="24"/>
          <w:szCs w:val="24"/>
        </w:rPr>
      </w:pPr>
      <w:r w:rsidRPr="00A664C7">
        <w:rPr>
          <w:rFonts w:ascii="Times New Roman" w:hAnsi="Times New Roman" w:cs="Times New Roman"/>
          <w:sz w:val="24"/>
          <w:szCs w:val="24"/>
        </w:rPr>
        <w:t>Programska klasifikacija sadrži rashode i izdatke iskazane kroz aktivnosti i projekte, koji su povezani u programe temeljem zajedničkih ciljeva.</w:t>
      </w:r>
    </w:p>
    <w:p w14:paraId="0E8E5608" w14:textId="77777777" w:rsidR="00665D04" w:rsidRPr="00A664C7" w:rsidRDefault="00665D04">
      <w:pPr>
        <w:autoSpaceDE w:val="0"/>
        <w:autoSpaceDN w:val="0"/>
        <w:adjustRightInd w:val="0"/>
        <w:spacing w:after="0" w:line="240" w:lineRule="auto"/>
        <w:jc w:val="both"/>
        <w:rPr>
          <w:rFonts w:ascii="Times New Roman" w:hAnsi="Times New Roman" w:cs="Times New Roman"/>
          <w:sz w:val="24"/>
          <w:szCs w:val="24"/>
        </w:rPr>
      </w:pPr>
    </w:p>
    <w:p w14:paraId="05873B9D" w14:textId="393E63DB" w:rsidR="00665D04" w:rsidRPr="00F70DCA" w:rsidRDefault="005F7609">
      <w:pPr>
        <w:autoSpaceDE w:val="0"/>
        <w:autoSpaceDN w:val="0"/>
        <w:adjustRightInd w:val="0"/>
        <w:spacing w:after="0" w:line="240" w:lineRule="auto"/>
        <w:jc w:val="both"/>
        <w:rPr>
          <w:rFonts w:ascii="Times New Roman" w:hAnsi="Times New Roman" w:cs="Times New Roman"/>
          <w:sz w:val="24"/>
          <w:szCs w:val="24"/>
        </w:rPr>
      </w:pPr>
      <w:r w:rsidRPr="00F70DCA">
        <w:rPr>
          <w:rFonts w:ascii="Times New Roman" w:hAnsi="Times New Roman" w:cs="Times New Roman"/>
          <w:sz w:val="24"/>
          <w:szCs w:val="24"/>
        </w:rPr>
        <w:t>Tablica 9. Planirani rashodi i izdaci iskazani prikazani prema organizacijskoj i programskoj klasifikaciji</w:t>
      </w:r>
    </w:p>
    <w:p w14:paraId="29898A46" w14:textId="1C8A69D6" w:rsidR="00DE5F52" w:rsidRPr="00F70DCA" w:rsidRDefault="00DE5F52">
      <w:pPr>
        <w:autoSpaceDE w:val="0"/>
        <w:autoSpaceDN w:val="0"/>
        <w:adjustRightInd w:val="0"/>
        <w:spacing w:after="0" w:line="240" w:lineRule="auto"/>
        <w:jc w:val="both"/>
        <w:rPr>
          <w:rFonts w:ascii="Times New Roman" w:hAnsi="Times New Roman" w:cs="Times New Roman"/>
          <w:sz w:val="24"/>
          <w:szCs w:val="24"/>
        </w:rPr>
      </w:pPr>
    </w:p>
    <w:tbl>
      <w:tblPr>
        <w:tblW w:w="9152" w:type="dxa"/>
        <w:jc w:val="center"/>
        <w:tblLayout w:type="fixed"/>
        <w:tblLook w:val="04A0" w:firstRow="1" w:lastRow="0" w:firstColumn="1" w:lastColumn="0" w:noHBand="0" w:noVBand="1"/>
      </w:tblPr>
      <w:tblGrid>
        <w:gridCol w:w="2977"/>
        <w:gridCol w:w="1392"/>
        <w:gridCol w:w="1499"/>
        <w:gridCol w:w="1642"/>
        <w:gridCol w:w="1642"/>
      </w:tblGrid>
      <w:tr w:rsidR="00FE3152" w:rsidRPr="00FE3152" w14:paraId="75739E28" w14:textId="77777777" w:rsidTr="005B46B9">
        <w:trPr>
          <w:trHeight w:val="510"/>
          <w:tblHeader/>
          <w:jc w:val="center"/>
        </w:trPr>
        <w:tc>
          <w:tcPr>
            <w:tcW w:w="2977" w:type="dxa"/>
            <w:tcBorders>
              <w:top w:val="single" w:sz="4" w:space="0" w:color="auto"/>
              <w:left w:val="single" w:sz="4" w:space="0" w:color="auto"/>
              <w:bottom w:val="single" w:sz="4" w:space="0" w:color="auto"/>
            </w:tcBorders>
            <w:vAlign w:val="center"/>
            <w:hideMark/>
          </w:tcPr>
          <w:p w14:paraId="2542AD87" w14:textId="77777777" w:rsidR="007D2FF1" w:rsidRPr="00FE3152" w:rsidRDefault="007D2FF1" w:rsidP="007D2FF1">
            <w:pPr>
              <w:spacing w:after="0" w:line="240" w:lineRule="auto"/>
              <w:jc w:val="center"/>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NAZIV</w:t>
            </w:r>
          </w:p>
        </w:tc>
        <w:tc>
          <w:tcPr>
            <w:tcW w:w="1392" w:type="dxa"/>
            <w:tcBorders>
              <w:top w:val="single" w:sz="4" w:space="0" w:color="auto"/>
              <w:bottom w:val="single" w:sz="4" w:space="0" w:color="auto"/>
            </w:tcBorders>
            <w:vAlign w:val="center"/>
            <w:hideMark/>
          </w:tcPr>
          <w:p w14:paraId="0A07DE3A" w14:textId="67916F8F" w:rsidR="007D2FF1" w:rsidRPr="00FE3152" w:rsidRDefault="007D2FF1" w:rsidP="007D2FF1">
            <w:pPr>
              <w:spacing w:after="0" w:line="240" w:lineRule="auto"/>
              <w:jc w:val="center"/>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TEKUĆI PLAN</w:t>
            </w:r>
            <w:r w:rsidRPr="00FE3152">
              <w:rPr>
                <w:rFonts w:ascii="Times New Roman" w:eastAsia="Times New Roman" w:hAnsi="Times New Roman" w:cs="Times New Roman"/>
                <w:b/>
                <w:bCs/>
                <w:sz w:val="20"/>
                <w:szCs w:val="20"/>
                <w:lang w:eastAsia="hr-HR"/>
              </w:rPr>
              <w:br/>
              <w:t>202</w:t>
            </w:r>
            <w:r w:rsidR="003D5838" w:rsidRPr="00FE3152">
              <w:rPr>
                <w:rFonts w:ascii="Times New Roman" w:eastAsia="Times New Roman" w:hAnsi="Times New Roman" w:cs="Times New Roman"/>
                <w:b/>
                <w:bCs/>
                <w:sz w:val="20"/>
                <w:szCs w:val="20"/>
                <w:lang w:eastAsia="hr-HR"/>
              </w:rPr>
              <w:t>5</w:t>
            </w:r>
            <w:r w:rsidRPr="00FE3152">
              <w:rPr>
                <w:rFonts w:ascii="Times New Roman" w:eastAsia="Times New Roman" w:hAnsi="Times New Roman" w:cs="Times New Roman"/>
                <w:b/>
                <w:bCs/>
                <w:sz w:val="20"/>
                <w:szCs w:val="20"/>
                <w:lang w:eastAsia="hr-HR"/>
              </w:rPr>
              <w:t>.</w:t>
            </w:r>
          </w:p>
        </w:tc>
        <w:tc>
          <w:tcPr>
            <w:tcW w:w="1499" w:type="dxa"/>
            <w:tcBorders>
              <w:top w:val="single" w:sz="4" w:space="0" w:color="auto"/>
              <w:bottom w:val="single" w:sz="4" w:space="0" w:color="auto"/>
            </w:tcBorders>
            <w:vAlign w:val="center"/>
            <w:hideMark/>
          </w:tcPr>
          <w:p w14:paraId="6AE503CD" w14:textId="11E99F6A" w:rsidR="007D2FF1" w:rsidRPr="00FE3152" w:rsidRDefault="007D2FF1" w:rsidP="007D2FF1">
            <w:pPr>
              <w:spacing w:after="0" w:line="240" w:lineRule="auto"/>
              <w:jc w:val="center"/>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PRORAČUN</w:t>
            </w:r>
            <w:r w:rsidRPr="00FE3152">
              <w:rPr>
                <w:rFonts w:ascii="Times New Roman" w:eastAsia="Times New Roman" w:hAnsi="Times New Roman" w:cs="Times New Roman"/>
                <w:b/>
                <w:bCs/>
                <w:sz w:val="20"/>
                <w:szCs w:val="20"/>
                <w:lang w:eastAsia="hr-HR"/>
              </w:rPr>
              <w:br/>
              <w:t>202</w:t>
            </w:r>
            <w:r w:rsidR="003D5838" w:rsidRPr="00FE3152">
              <w:rPr>
                <w:rFonts w:ascii="Times New Roman" w:eastAsia="Times New Roman" w:hAnsi="Times New Roman" w:cs="Times New Roman"/>
                <w:b/>
                <w:bCs/>
                <w:sz w:val="20"/>
                <w:szCs w:val="20"/>
                <w:lang w:eastAsia="hr-HR"/>
              </w:rPr>
              <w:t>6</w:t>
            </w:r>
            <w:r w:rsidRPr="00FE3152">
              <w:rPr>
                <w:rFonts w:ascii="Times New Roman" w:eastAsia="Times New Roman" w:hAnsi="Times New Roman" w:cs="Times New Roman"/>
                <w:b/>
                <w:bCs/>
                <w:sz w:val="20"/>
                <w:szCs w:val="20"/>
                <w:lang w:eastAsia="hr-HR"/>
              </w:rPr>
              <w:t>.</w:t>
            </w:r>
          </w:p>
        </w:tc>
        <w:tc>
          <w:tcPr>
            <w:tcW w:w="1642" w:type="dxa"/>
            <w:tcBorders>
              <w:top w:val="single" w:sz="4" w:space="0" w:color="auto"/>
              <w:bottom w:val="single" w:sz="4" w:space="0" w:color="auto"/>
            </w:tcBorders>
            <w:vAlign w:val="center"/>
            <w:hideMark/>
          </w:tcPr>
          <w:p w14:paraId="6ECFBA2B" w14:textId="60CDF2D6" w:rsidR="007D2FF1" w:rsidRPr="00FE3152" w:rsidRDefault="007D2FF1" w:rsidP="007D2FF1">
            <w:pPr>
              <w:spacing w:after="0" w:line="240" w:lineRule="auto"/>
              <w:jc w:val="center"/>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PROJEKCIJA</w:t>
            </w:r>
            <w:r w:rsidRPr="00FE3152">
              <w:rPr>
                <w:rFonts w:ascii="Times New Roman" w:eastAsia="Times New Roman" w:hAnsi="Times New Roman" w:cs="Times New Roman"/>
                <w:b/>
                <w:bCs/>
                <w:sz w:val="20"/>
                <w:szCs w:val="20"/>
                <w:lang w:eastAsia="hr-HR"/>
              </w:rPr>
              <w:br/>
              <w:t>202</w:t>
            </w:r>
            <w:r w:rsidR="003D5838" w:rsidRPr="00FE3152">
              <w:rPr>
                <w:rFonts w:ascii="Times New Roman" w:eastAsia="Times New Roman" w:hAnsi="Times New Roman" w:cs="Times New Roman"/>
                <w:b/>
                <w:bCs/>
                <w:sz w:val="20"/>
                <w:szCs w:val="20"/>
                <w:lang w:eastAsia="hr-HR"/>
              </w:rPr>
              <w:t>7</w:t>
            </w:r>
            <w:r w:rsidRPr="00FE3152">
              <w:rPr>
                <w:rFonts w:ascii="Times New Roman" w:eastAsia="Times New Roman" w:hAnsi="Times New Roman" w:cs="Times New Roman"/>
                <w:b/>
                <w:bCs/>
                <w:sz w:val="20"/>
                <w:szCs w:val="20"/>
                <w:lang w:eastAsia="hr-HR"/>
              </w:rPr>
              <w:t>.</w:t>
            </w:r>
          </w:p>
        </w:tc>
        <w:tc>
          <w:tcPr>
            <w:tcW w:w="1642" w:type="dxa"/>
            <w:tcBorders>
              <w:top w:val="single" w:sz="4" w:space="0" w:color="auto"/>
              <w:bottom w:val="single" w:sz="4" w:space="0" w:color="auto"/>
              <w:right w:val="single" w:sz="4" w:space="0" w:color="auto"/>
            </w:tcBorders>
            <w:vAlign w:val="center"/>
            <w:hideMark/>
          </w:tcPr>
          <w:p w14:paraId="3225F6A3" w14:textId="4120C1E3" w:rsidR="007D2FF1" w:rsidRPr="00FE3152" w:rsidRDefault="007D2FF1" w:rsidP="007D2FF1">
            <w:pPr>
              <w:spacing w:after="0" w:line="240" w:lineRule="auto"/>
              <w:jc w:val="center"/>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PROJEKCIJA</w:t>
            </w:r>
            <w:r w:rsidRPr="00FE3152">
              <w:rPr>
                <w:rFonts w:ascii="Times New Roman" w:eastAsia="Times New Roman" w:hAnsi="Times New Roman" w:cs="Times New Roman"/>
                <w:b/>
                <w:bCs/>
                <w:sz w:val="20"/>
                <w:szCs w:val="20"/>
                <w:lang w:eastAsia="hr-HR"/>
              </w:rPr>
              <w:br/>
              <w:t>202</w:t>
            </w:r>
            <w:r w:rsidR="003D5838" w:rsidRPr="00FE3152">
              <w:rPr>
                <w:rFonts w:ascii="Times New Roman" w:eastAsia="Times New Roman" w:hAnsi="Times New Roman" w:cs="Times New Roman"/>
                <w:b/>
                <w:bCs/>
                <w:sz w:val="20"/>
                <w:szCs w:val="20"/>
                <w:lang w:eastAsia="hr-HR"/>
              </w:rPr>
              <w:t>8</w:t>
            </w:r>
            <w:r w:rsidRPr="00FE3152">
              <w:rPr>
                <w:rFonts w:ascii="Times New Roman" w:eastAsia="Times New Roman" w:hAnsi="Times New Roman" w:cs="Times New Roman"/>
                <w:b/>
                <w:bCs/>
                <w:sz w:val="20"/>
                <w:szCs w:val="20"/>
                <w:lang w:eastAsia="hr-HR"/>
              </w:rPr>
              <w:t>.</w:t>
            </w:r>
          </w:p>
        </w:tc>
      </w:tr>
      <w:tr w:rsidR="00FE3152" w:rsidRPr="00FE3152" w14:paraId="579E3729" w14:textId="77777777" w:rsidTr="005B46B9">
        <w:trPr>
          <w:trHeight w:val="264"/>
          <w:tblHeader/>
          <w:jc w:val="center"/>
        </w:trPr>
        <w:tc>
          <w:tcPr>
            <w:tcW w:w="2977" w:type="dxa"/>
            <w:tcBorders>
              <w:top w:val="single" w:sz="4" w:space="0" w:color="auto"/>
              <w:left w:val="single" w:sz="4" w:space="0" w:color="auto"/>
              <w:bottom w:val="single" w:sz="4" w:space="0" w:color="auto"/>
            </w:tcBorders>
            <w:noWrap/>
            <w:vAlign w:val="center"/>
            <w:hideMark/>
          </w:tcPr>
          <w:p w14:paraId="6F8767A7" w14:textId="77777777" w:rsidR="007D2FF1" w:rsidRPr="00FE3152" w:rsidRDefault="007D2FF1" w:rsidP="007D2FF1">
            <w:pPr>
              <w:spacing w:after="0" w:line="240" w:lineRule="auto"/>
              <w:jc w:val="center"/>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1</w:t>
            </w:r>
          </w:p>
        </w:tc>
        <w:tc>
          <w:tcPr>
            <w:tcW w:w="1392" w:type="dxa"/>
            <w:tcBorders>
              <w:top w:val="single" w:sz="4" w:space="0" w:color="auto"/>
              <w:bottom w:val="single" w:sz="4" w:space="0" w:color="auto"/>
            </w:tcBorders>
            <w:vAlign w:val="center"/>
            <w:hideMark/>
          </w:tcPr>
          <w:p w14:paraId="38A06D13" w14:textId="77777777" w:rsidR="007D2FF1" w:rsidRPr="00FE3152" w:rsidRDefault="007D2FF1" w:rsidP="007D2FF1">
            <w:pPr>
              <w:spacing w:after="0" w:line="240" w:lineRule="auto"/>
              <w:jc w:val="center"/>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2</w:t>
            </w:r>
          </w:p>
        </w:tc>
        <w:tc>
          <w:tcPr>
            <w:tcW w:w="1499" w:type="dxa"/>
            <w:tcBorders>
              <w:top w:val="single" w:sz="4" w:space="0" w:color="auto"/>
              <w:bottom w:val="single" w:sz="4" w:space="0" w:color="auto"/>
            </w:tcBorders>
            <w:noWrap/>
            <w:vAlign w:val="center"/>
            <w:hideMark/>
          </w:tcPr>
          <w:p w14:paraId="7D855208" w14:textId="77777777" w:rsidR="007D2FF1" w:rsidRPr="00FE3152" w:rsidRDefault="007D2FF1" w:rsidP="007D2FF1">
            <w:pPr>
              <w:spacing w:after="0" w:line="240" w:lineRule="auto"/>
              <w:jc w:val="center"/>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3</w:t>
            </w:r>
          </w:p>
        </w:tc>
        <w:tc>
          <w:tcPr>
            <w:tcW w:w="1642" w:type="dxa"/>
            <w:tcBorders>
              <w:top w:val="single" w:sz="4" w:space="0" w:color="auto"/>
              <w:bottom w:val="single" w:sz="4" w:space="0" w:color="auto"/>
            </w:tcBorders>
            <w:noWrap/>
            <w:vAlign w:val="center"/>
            <w:hideMark/>
          </w:tcPr>
          <w:p w14:paraId="7EA8FED4" w14:textId="77777777" w:rsidR="007D2FF1" w:rsidRPr="00FE3152" w:rsidRDefault="007D2FF1" w:rsidP="007D2FF1">
            <w:pPr>
              <w:spacing w:after="0" w:line="240" w:lineRule="auto"/>
              <w:jc w:val="center"/>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4</w:t>
            </w:r>
          </w:p>
        </w:tc>
        <w:tc>
          <w:tcPr>
            <w:tcW w:w="1642" w:type="dxa"/>
            <w:tcBorders>
              <w:top w:val="single" w:sz="4" w:space="0" w:color="auto"/>
              <w:bottom w:val="single" w:sz="4" w:space="0" w:color="auto"/>
              <w:right w:val="single" w:sz="4" w:space="0" w:color="auto"/>
            </w:tcBorders>
            <w:noWrap/>
            <w:vAlign w:val="center"/>
            <w:hideMark/>
          </w:tcPr>
          <w:p w14:paraId="34450A05" w14:textId="77777777" w:rsidR="007D2FF1" w:rsidRPr="00FE3152" w:rsidRDefault="007D2FF1" w:rsidP="007D2FF1">
            <w:pPr>
              <w:spacing w:after="0" w:line="240" w:lineRule="auto"/>
              <w:jc w:val="center"/>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5</w:t>
            </w:r>
          </w:p>
        </w:tc>
      </w:tr>
      <w:tr w:rsidR="00FE3152" w:rsidRPr="00FE3152" w14:paraId="09483A2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BB6F576" w14:textId="77777777" w:rsidR="008D3DE1" w:rsidRPr="00FE3152" w:rsidRDefault="008D3DE1" w:rsidP="008D3DE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 xml:space="preserve">UKUPNO RASHODI / IZDACI </w:t>
            </w:r>
          </w:p>
        </w:tc>
        <w:tc>
          <w:tcPr>
            <w:tcW w:w="1392" w:type="dxa"/>
            <w:tcBorders>
              <w:top w:val="single" w:sz="4" w:space="0" w:color="auto"/>
              <w:left w:val="single" w:sz="4" w:space="0" w:color="auto"/>
              <w:bottom w:val="single" w:sz="4" w:space="0" w:color="auto"/>
              <w:right w:val="single" w:sz="4" w:space="0" w:color="auto"/>
            </w:tcBorders>
            <w:noWrap/>
            <w:vAlign w:val="center"/>
          </w:tcPr>
          <w:p w14:paraId="7074D9CA" w14:textId="12B92ED3"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6.269.355,00</w:t>
            </w:r>
          </w:p>
        </w:tc>
        <w:tc>
          <w:tcPr>
            <w:tcW w:w="1499" w:type="dxa"/>
            <w:tcBorders>
              <w:top w:val="single" w:sz="4" w:space="0" w:color="auto"/>
              <w:left w:val="nil"/>
              <w:bottom w:val="single" w:sz="4" w:space="0" w:color="auto"/>
              <w:right w:val="single" w:sz="4" w:space="0" w:color="auto"/>
            </w:tcBorders>
            <w:noWrap/>
            <w:vAlign w:val="center"/>
          </w:tcPr>
          <w:p w14:paraId="4DD40096" w14:textId="65461DA1"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4.929.720,00</w:t>
            </w:r>
          </w:p>
        </w:tc>
        <w:tc>
          <w:tcPr>
            <w:tcW w:w="1642" w:type="dxa"/>
            <w:tcBorders>
              <w:top w:val="single" w:sz="4" w:space="0" w:color="auto"/>
              <w:left w:val="nil"/>
              <w:bottom w:val="single" w:sz="4" w:space="0" w:color="auto"/>
              <w:right w:val="single" w:sz="4" w:space="0" w:color="auto"/>
            </w:tcBorders>
            <w:noWrap/>
            <w:vAlign w:val="center"/>
          </w:tcPr>
          <w:p w14:paraId="59274B0A" w14:textId="4DEBA68B"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4.485.810,00</w:t>
            </w:r>
          </w:p>
        </w:tc>
        <w:tc>
          <w:tcPr>
            <w:tcW w:w="1642" w:type="dxa"/>
            <w:tcBorders>
              <w:top w:val="single" w:sz="4" w:space="0" w:color="auto"/>
              <w:left w:val="nil"/>
              <w:bottom w:val="single" w:sz="4" w:space="0" w:color="auto"/>
              <w:right w:val="single" w:sz="4" w:space="0" w:color="auto"/>
            </w:tcBorders>
            <w:noWrap/>
            <w:vAlign w:val="center"/>
          </w:tcPr>
          <w:p w14:paraId="5376A296" w14:textId="64610267"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4.481.010,00</w:t>
            </w:r>
          </w:p>
        </w:tc>
      </w:tr>
      <w:tr w:rsidR="00FE3152" w:rsidRPr="00FE3152" w14:paraId="7E54EF3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32EC701E" w14:textId="77777777" w:rsidR="008D3DE1" w:rsidRPr="00FE3152" w:rsidRDefault="008D3DE1" w:rsidP="008D3DE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Razdjel 001 OPĆINSKO VIJEĆE I OPĆINSKI NAČELNIK</w:t>
            </w:r>
          </w:p>
        </w:tc>
        <w:tc>
          <w:tcPr>
            <w:tcW w:w="139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1DF10B4D" w14:textId="5491B430"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101.320,00</w:t>
            </w:r>
          </w:p>
        </w:tc>
        <w:tc>
          <w:tcPr>
            <w:tcW w:w="1499"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434B4165" w14:textId="74BA7F4F"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391890EA" w14:textId="31B2ECCA"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7E7C36F2" w14:textId="3832DB39"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r>
      <w:tr w:rsidR="00FE3152" w:rsidRPr="00FE3152" w14:paraId="576710F0"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B6A7417" w14:textId="77777777" w:rsidR="008D3DE1" w:rsidRPr="00FE3152" w:rsidRDefault="008D3DE1" w:rsidP="008D3DE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Glava 00101 OPĆINSKO VIJEĆE I OPĆINSKI NAČELNIK</w:t>
            </w:r>
          </w:p>
        </w:tc>
        <w:tc>
          <w:tcPr>
            <w:tcW w:w="1392" w:type="dxa"/>
            <w:tcBorders>
              <w:top w:val="single" w:sz="4" w:space="0" w:color="auto"/>
              <w:left w:val="nil"/>
              <w:bottom w:val="single" w:sz="4" w:space="0" w:color="auto"/>
              <w:right w:val="single" w:sz="4" w:space="0" w:color="auto"/>
            </w:tcBorders>
            <w:shd w:val="clear" w:color="auto" w:fill="E7E6E6" w:themeFill="background2"/>
            <w:noWrap/>
            <w:vAlign w:val="center"/>
          </w:tcPr>
          <w:p w14:paraId="02F19D54" w14:textId="0CE7E9B1"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101.320,00</w:t>
            </w:r>
          </w:p>
        </w:tc>
        <w:tc>
          <w:tcPr>
            <w:tcW w:w="1499" w:type="dxa"/>
            <w:tcBorders>
              <w:top w:val="single" w:sz="4" w:space="0" w:color="auto"/>
              <w:left w:val="nil"/>
              <w:bottom w:val="single" w:sz="4" w:space="0" w:color="auto"/>
              <w:right w:val="single" w:sz="4" w:space="0" w:color="auto"/>
            </w:tcBorders>
            <w:shd w:val="clear" w:color="auto" w:fill="E7E6E6" w:themeFill="background2"/>
            <w:noWrap/>
            <w:vAlign w:val="center"/>
          </w:tcPr>
          <w:p w14:paraId="0A2D3F10" w14:textId="37FCF601"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shd w:val="clear" w:color="auto" w:fill="E7E6E6" w:themeFill="background2"/>
            <w:noWrap/>
            <w:vAlign w:val="center"/>
          </w:tcPr>
          <w:p w14:paraId="04D90E5A" w14:textId="7E7661DF"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shd w:val="clear" w:color="auto" w:fill="E7E6E6" w:themeFill="background2"/>
            <w:noWrap/>
            <w:vAlign w:val="center"/>
          </w:tcPr>
          <w:p w14:paraId="16084C62" w14:textId="1E959C3A"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r>
      <w:tr w:rsidR="00FE3152" w:rsidRPr="00FE3152" w14:paraId="1035829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801A91F" w14:textId="77777777" w:rsidR="008D3DE1" w:rsidRPr="00FE3152" w:rsidRDefault="008D3DE1" w:rsidP="008D3DE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1001 Općinsko vijeće i Općinski načelnik</w:t>
            </w:r>
          </w:p>
        </w:tc>
        <w:tc>
          <w:tcPr>
            <w:tcW w:w="1392" w:type="dxa"/>
            <w:tcBorders>
              <w:top w:val="single" w:sz="4" w:space="0" w:color="auto"/>
              <w:left w:val="nil"/>
              <w:bottom w:val="single" w:sz="4" w:space="0" w:color="auto"/>
              <w:right w:val="single" w:sz="4" w:space="0" w:color="auto"/>
            </w:tcBorders>
            <w:noWrap/>
            <w:vAlign w:val="center"/>
          </w:tcPr>
          <w:p w14:paraId="3FEBD290" w14:textId="277F69C1"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101.320,00</w:t>
            </w:r>
          </w:p>
        </w:tc>
        <w:tc>
          <w:tcPr>
            <w:tcW w:w="1499" w:type="dxa"/>
            <w:tcBorders>
              <w:top w:val="single" w:sz="4" w:space="0" w:color="auto"/>
              <w:left w:val="nil"/>
              <w:bottom w:val="single" w:sz="4" w:space="0" w:color="auto"/>
              <w:right w:val="single" w:sz="4" w:space="0" w:color="auto"/>
            </w:tcBorders>
            <w:noWrap/>
            <w:vAlign w:val="center"/>
          </w:tcPr>
          <w:p w14:paraId="54F9AEA2" w14:textId="5E08D5E5"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noWrap/>
            <w:vAlign w:val="center"/>
          </w:tcPr>
          <w:p w14:paraId="09AD7245" w14:textId="1402A8A8"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c>
          <w:tcPr>
            <w:tcW w:w="1642" w:type="dxa"/>
            <w:tcBorders>
              <w:top w:val="single" w:sz="4" w:space="0" w:color="auto"/>
              <w:left w:val="nil"/>
              <w:bottom w:val="single" w:sz="4" w:space="0" w:color="auto"/>
              <w:right w:val="single" w:sz="4" w:space="0" w:color="auto"/>
            </w:tcBorders>
            <w:noWrap/>
            <w:vAlign w:val="center"/>
          </w:tcPr>
          <w:p w14:paraId="5E056661" w14:textId="450CEF2D" w:rsidR="008D3DE1" w:rsidRPr="00FE3152" w:rsidRDefault="008D3DE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101.520,00</w:t>
            </w:r>
          </w:p>
        </w:tc>
      </w:tr>
      <w:tr w:rsidR="00FE3152" w:rsidRPr="00FE3152" w14:paraId="0D2F674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FE07FAC" w14:textId="77777777" w:rsidR="008D3DE1" w:rsidRPr="00FE3152" w:rsidRDefault="008D3DE1" w:rsidP="008D3DE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A100101 Naknade za rad predstavničkog tijela</w:t>
            </w:r>
          </w:p>
        </w:tc>
        <w:tc>
          <w:tcPr>
            <w:tcW w:w="1392" w:type="dxa"/>
            <w:tcBorders>
              <w:top w:val="single" w:sz="4" w:space="0" w:color="auto"/>
              <w:left w:val="nil"/>
              <w:bottom w:val="single" w:sz="4" w:space="0" w:color="auto"/>
              <w:right w:val="single" w:sz="4" w:space="0" w:color="auto"/>
            </w:tcBorders>
            <w:noWrap/>
            <w:vAlign w:val="center"/>
          </w:tcPr>
          <w:p w14:paraId="0ECD6084" w14:textId="32E374DF"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3.650,00</w:t>
            </w:r>
          </w:p>
        </w:tc>
        <w:tc>
          <w:tcPr>
            <w:tcW w:w="1499" w:type="dxa"/>
            <w:tcBorders>
              <w:top w:val="single" w:sz="4" w:space="0" w:color="auto"/>
              <w:left w:val="nil"/>
              <w:bottom w:val="single" w:sz="4" w:space="0" w:color="auto"/>
              <w:right w:val="single" w:sz="4" w:space="0" w:color="auto"/>
            </w:tcBorders>
            <w:noWrap/>
            <w:vAlign w:val="center"/>
          </w:tcPr>
          <w:p w14:paraId="77FC683D" w14:textId="5B075FC8"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3.650,00</w:t>
            </w:r>
          </w:p>
        </w:tc>
        <w:tc>
          <w:tcPr>
            <w:tcW w:w="1642" w:type="dxa"/>
            <w:tcBorders>
              <w:top w:val="single" w:sz="4" w:space="0" w:color="auto"/>
              <w:left w:val="nil"/>
              <w:bottom w:val="single" w:sz="4" w:space="0" w:color="auto"/>
              <w:right w:val="single" w:sz="4" w:space="0" w:color="auto"/>
            </w:tcBorders>
            <w:noWrap/>
            <w:vAlign w:val="center"/>
          </w:tcPr>
          <w:p w14:paraId="2937E685" w14:textId="44F27484"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3.650,00</w:t>
            </w:r>
          </w:p>
        </w:tc>
        <w:tc>
          <w:tcPr>
            <w:tcW w:w="1642" w:type="dxa"/>
            <w:tcBorders>
              <w:top w:val="single" w:sz="4" w:space="0" w:color="auto"/>
              <w:left w:val="nil"/>
              <w:bottom w:val="single" w:sz="4" w:space="0" w:color="auto"/>
              <w:right w:val="single" w:sz="4" w:space="0" w:color="auto"/>
            </w:tcBorders>
            <w:noWrap/>
            <w:vAlign w:val="center"/>
          </w:tcPr>
          <w:p w14:paraId="6093479E" w14:textId="246CC545"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3.650,00</w:t>
            </w:r>
          </w:p>
        </w:tc>
      </w:tr>
      <w:tr w:rsidR="00FE3152" w:rsidRPr="00FE3152" w14:paraId="5E293D8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E9A7B7D" w14:textId="77777777" w:rsidR="008D3DE1" w:rsidRPr="00FE3152" w:rsidRDefault="008D3DE1" w:rsidP="008D3DE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A100102 Naknade za rad izvršnih tijela</w:t>
            </w:r>
          </w:p>
        </w:tc>
        <w:tc>
          <w:tcPr>
            <w:tcW w:w="1392" w:type="dxa"/>
            <w:tcBorders>
              <w:top w:val="single" w:sz="4" w:space="0" w:color="auto"/>
              <w:left w:val="nil"/>
              <w:bottom w:val="single" w:sz="4" w:space="0" w:color="auto"/>
              <w:right w:val="single" w:sz="4" w:space="0" w:color="auto"/>
            </w:tcBorders>
            <w:noWrap/>
            <w:vAlign w:val="center"/>
          </w:tcPr>
          <w:p w14:paraId="536487EB" w14:textId="08E4C799"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58.050,00</w:t>
            </w:r>
          </w:p>
        </w:tc>
        <w:tc>
          <w:tcPr>
            <w:tcW w:w="1499" w:type="dxa"/>
            <w:tcBorders>
              <w:top w:val="single" w:sz="4" w:space="0" w:color="auto"/>
              <w:left w:val="nil"/>
              <w:bottom w:val="single" w:sz="4" w:space="0" w:color="auto"/>
              <w:right w:val="single" w:sz="4" w:space="0" w:color="auto"/>
            </w:tcBorders>
            <w:noWrap/>
            <w:vAlign w:val="center"/>
          </w:tcPr>
          <w:p w14:paraId="52BF23ED" w14:textId="4BC9EA56"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67.150,00</w:t>
            </w:r>
          </w:p>
        </w:tc>
        <w:tc>
          <w:tcPr>
            <w:tcW w:w="1642" w:type="dxa"/>
            <w:tcBorders>
              <w:top w:val="single" w:sz="4" w:space="0" w:color="auto"/>
              <w:left w:val="nil"/>
              <w:bottom w:val="single" w:sz="4" w:space="0" w:color="auto"/>
              <w:right w:val="single" w:sz="4" w:space="0" w:color="auto"/>
            </w:tcBorders>
            <w:noWrap/>
            <w:vAlign w:val="center"/>
          </w:tcPr>
          <w:p w14:paraId="09D227F9" w14:textId="1C2FB019"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67.150,00</w:t>
            </w:r>
          </w:p>
        </w:tc>
        <w:tc>
          <w:tcPr>
            <w:tcW w:w="1642" w:type="dxa"/>
            <w:tcBorders>
              <w:top w:val="single" w:sz="4" w:space="0" w:color="auto"/>
              <w:left w:val="nil"/>
              <w:bottom w:val="single" w:sz="4" w:space="0" w:color="auto"/>
              <w:right w:val="single" w:sz="4" w:space="0" w:color="auto"/>
            </w:tcBorders>
            <w:noWrap/>
            <w:vAlign w:val="center"/>
          </w:tcPr>
          <w:p w14:paraId="5E542C02" w14:textId="6C83742A"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67.150,00</w:t>
            </w:r>
          </w:p>
        </w:tc>
      </w:tr>
      <w:tr w:rsidR="00FE3152" w:rsidRPr="00FE3152" w14:paraId="5B26C5F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F2AB7CA" w14:textId="77777777" w:rsidR="008D3DE1" w:rsidRPr="00FE3152" w:rsidRDefault="008D3DE1" w:rsidP="008D3DE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A100103 Redovna djelatnost</w:t>
            </w:r>
          </w:p>
        </w:tc>
        <w:tc>
          <w:tcPr>
            <w:tcW w:w="1392" w:type="dxa"/>
            <w:tcBorders>
              <w:top w:val="single" w:sz="4" w:space="0" w:color="auto"/>
              <w:left w:val="nil"/>
              <w:bottom w:val="single" w:sz="4" w:space="0" w:color="auto"/>
              <w:right w:val="single" w:sz="4" w:space="0" w:color="auto"/>
            </w:tcBorders>
            <w:noWrap/>
            <w:vAlign w:val="center"/>
          </w:tcPr>
          <w:p w14:paraId="3CCFF981" w14:textId="7D4F2EBF"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11.250,00</w:t>
            </w:r>
          </w:p>
        </w:tc>
        <w:tc>
          <w:tcPr>
            <w:tcW w:w="1499" w:type="dxa"/>
            <w:tcBorders>
              <w:top w:val="single" w:sz="4" w:space="0" w:color="auto"/>
              <w:left w:val="nil"/>
              <w:bottom w:val="single" w:sz="4" w:space="0" w:color="auto"/>
              <w:right w:val="single" w:sz="4" w:space="0" w:color="auto"/>
            </w:tcBorders>
            <w:noWrap/>
            <w:vAlign w:val="center"/>
          </w:tcPr>
          <w:p w14:paraId="11A39ACA" w14:textId="61C14AA6"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11.250,00</w:t>
            </w:r>
          </w:p>
        </w:tc>
        <w:tc>
          <w:tcPr>
            <w:tcW w:w="1642" w:type="dxa"/>
            <w:tcBorders>
              <w:top w:val="single" w:sz="4" w:space="0" w:color="auto"/>
              <w:left w:val="nil"/>
              <w:bottom w:val="single" w:sz="4" w:space="0" w:color="auto"/>
              <w:right w:val="single" w:sz="4" w:space="0" w:color="auto"/>
            </w:tcBorders>
            <w:noWrap/>
            <w:vAlign w:val="center"/>
          </w:tcPr>
          <w:p w14:paraId="4C75F174" w14:textId="4F59A67C"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11.250,00</w:t>
            </w:r>
          </w:p>
        </w:tc>
        <w:tc>
          <w:tcPr>
            <w:tcW w:w="1642" w:type="dxa"/>
            <w:tcBorders>
              <w:top w:val="single" w:sz="4" w:space="0" w:color="auto"/>
              <w:left w:val="nil"/>
              <w:bottom w:val="single" w:sz="4" w:space="0" w:color="auto"/>
              <w:right w:val="single" w:sz="4" w:space="0" w:color="auto"/>
            </w:tcBorders>
            <w:noWrap/>
            <w:vAlign w:val="center"/>
          </w:tcPr>
          <w:p w14:paraId="63BCC036" w14:textId="3D54B744" w:rsidR="008D3DE1" w:rsidRPr="00FE3152" w:rsidRDefault="008D3DE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11.250,00</w:t>
            </w:r>
          </w:p>
        </w:tc>
      </w:tr>
      <w:tr w:rsidR="00FE3152" w:rsidRPr="00FE3152" w14:paraId="19C7C34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98643BD" w14:textId="77777777" w:rsidR="00FB08EB" w:rsidRPr="00FE3152" w:rsidRDefault="00FB08EB" w:rsidP="00FB08EB">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A100104 Informiranje</w:t>
            </w:r>
          </w:p>
        </w:tc>
        <w:tc>
          <w:tcPr>
            <w:tcW w:w="1392" w:type="dxa"/>
            <w:tcBorders>
              <w:top w:val="single" w:sz="4" w:space="0" w:color="auto"/>
              <w:left w:val="nil"/>
              <w:bottom w:val="single" w:sz="4" w:space="0" w:color="auto"/>
              <w:right w:val="single" w:sz="4" w:space="0" w:color="auto"/>
            </w:tcBorders>
            <w:noWrap/>
            <w:vAlign w:val="center"/>
          </w:tcPr>
          <w:p w14:paraId="1FAEF285" w14:textId="67C12E42"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6.410,00</w:t>
            </w:r>
          </w:p>
        </w:tc>
        <w:tc>
          <w:tcPr>
            <w:tcW w:w="1499" w:type="dxa"/>
            <w:tcBorders>
              <w:top w:val="single" w:sz="4" w:space="0" w:color="auto"/>
              <w:left w:val="nil"/>
              <w:bottom w:val="single" w:sz="4" w:space="0" w:color="auto"/>
              <w:right w:val="single" w:sz="4" w:space="0" w:color="auto"/>
            </w:tcBorders>
            <w:noWrap/>
            <w:vAlign w:val="center"/>
          </w:tcPr>
          <w:p w14:paraId="159AA532" w14:textId="79189947"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6.410,00</w:t>
            </w:r>
          </w:p>
        </w:tc>
        <w:tc>
          <w:tcPr>
            <w:tcW w:w="1642" w:type="dxa"/>
            <w:tcBorders>
              <w:top w:val="single" w:sz="4" w:space="0" w:color="auto"/>
              <w:left w:val="nil"/>
              <w:bottom w:val="single" w:sz="4" w:space="0" w:color="auto"/>
              <w:right w:val="single" w:sz="4" w:space="0" w:color="auto"/>
            </w:tcBorders>
            <w:noWrap/>
            <w:vAlign w:val="center"/>
          </w:tcPr>
          <w:p w14:paraId="68C03093" w14:textId="3FBD29EF"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6.410,00</w:t>
            </w:r>
          </w:p>
        </w:tc>
        <w:tc>
          <w:tcPr>
            <w:tcW w:w="1642" w:type="dxa"/>
            <w:tcBorders>
              <w:top w:val="single" w:sz="4" w:space="0" w:color="auto"/>
              <w:left w:val="nil"/>
              <w:bottom w:val="single" w:sz="4" w:space="0" w:color="auto"/>
              <w:right w:val="single" w:sz="4" w:space="0" w:color="auto"/>
            </w:tcBorders>
            <w:noWrap/>
            <w:vAlign w:val="center"/>
          </w:tcPr>
          <w:p w14:paraId="30146732" w14:textId="56FE9A74"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6.410,00</w:t>
            </w:r>
          </w:p>
        </w:tc>
      </w:tr>
      <w:tr w:rsidR="00FE3152" w:rsidRPr="00FE3152" w14:paraId="723F2F2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F9C4E85" w14:textId="77777777" w:rsidR="00FB08EB" w:rsidRPr="00FE3152" w:rsidRDefault="00FB08EB" w:rsidP="00FB08EB">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A100105 Političke stranke i članovi vijeća izabrani s LGB</w:t>
            </w:r>
          </w:p>
        </w:tc>
        <w:tc>
          <w:tcPr>
            <w:tcW w:w="1392" w:type="dxa"/>
            <w:tcBorders>
              <w:top w:val="single" w:sz="4" w:space="0" w:color="auto"/>
              <w:left w:val="nil"/>
              <w:bottom w:val="single" w:sz="4" w:space="0" w:color="auto"/>
              <w:right w:val="single" w:sz="4" w:space="0" w:color="auto"/>
            </w:tcBorders>
            <w:noWrap/>
            <w:vAlign w:val="center"/>
          </w:tcPr>
          <w:p w14:paraId="3A71136E" w14:textId="3CFFDCCA"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1.260,00</w:t>
            </w:r>
          </w:p>
        </w:tc>
        <w:tc>
          <w:tcPr>
            <w:tcW w:w="1499" w:type="dxa"/>
            <w:tcBorders>
              <w:top w:val="single" w:sz="4" w:space="0" w:color="auto"/>
              <w:left w:val="nil"/>
              <w:bottom w:val="single" w:sz="4" w:space="0" w:color="auto"/>
              <w:right w:val="single" w:sz="4" w:space="0" w:color="auto"/>
            </w:tcBorders>
            <w:noWrap/>
            <w:vAlign w:val="center"/>
          </w:tcPr>
          <w:p w14:paraId="1F0346FE" w14:textId="3EC5F86A"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1.260,00</w:t>
            </w:r>
          </w:p>
        </w:tc>
        <w:tc>
          <w:tcPr>
            <w:tcW w:w="1642" w:type="dxa"/>
            <w:tcBorders>
              <w:top w:val="single" w:sz="4" w:space="0" w:color="auto"/>
              <w:left w:val="nil"/>
              <w:bottom w:val="single" w:sz="4" w:space="0" w:color="auto"/>
              <w:right w:val="single" w:sz="4" w:space="0" w:color="auto"/>
            </w:tcBorders>
            <w:noWrap/>
            <w:vAlign w:val="center"/>
          </w:tcPr>
          <w:p w14:paraId="5BC7448E" w14:textId="4BD7DBD7"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1.260,00</w:t>
            </w:r>
          </w:p>
        </w:tc>
        <w:tc>
          <w:tcPr>
            <w:tcW w:w="1642" w:type="dxa"/>
            <w:tcBorders>
              <w:top w:val="single" w:sz="4" w:space="0" w:color="auto"/>
              <w:left w:val="nil"/>
              <w:bottom w:val="single" w:sz="4" w:space="0" w:color="auto"/>
              <w:right w:val="single" w:sz="4" w:space="0" w:color="auto"/>
            </w:tcBorders>
            <w:noWrap/>
            <w:vAlign w:val="center"/>
          </w:tcPr>
          <w:p w14:paraId="069DE3F7" w14:textId="33199F13" w:rsidR="00FB08EB" w:rsidRPr="00FE3152" w:rsidRDefault="00FB08EB"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1.260,00</w:t>
            </w:r>
          </w:p>
        </w:tc>
      </w:tr>
      <w:tr w:rsidR="00FE3152" w:rsidRPr="00FE3152" w14:paraId="6EB714E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D01D73E" w14:textId="77777777" w:rsidR="00EB4210" w:rsidRPr="00FE3152" w:rsidRDefault="00EB4210" w:rsidP="00EB421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A100106 Obilježavanje Dana Općine Funtana - Sveti Bernardo</w:t>
            </w:r>
          </w:p>
        </w:tc>
        <w:tc>
          <w:tcPr>
            <w:tcW w:w="1392" w:type="dxa"/>
            <w:tcBorders>
              <w:top w:val="single" w:sz="4" w:space="0" w:color="auto"/>
              <w:left w:val="nil"/>
              <w:bottom w:val="single" w:sz="4" w:space="0" w:color="auto"/>
              <w:right w:val="single" w:sz="4" w:space="0" w:color="auto"/>
            </w:tcBorders>
            <w:noWrap/>
            <w:vAlign w:val="center"/>
          </w:tcPr>
          <w:p w14:paraId="2A147D38" w14:textId="164B78E3" w:rsidR="00EB4210" w:rsidRPr="00FE3152" w:rsidRDefault="00EB421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499" w:type="dxa"/>
            <w:tcBorders>
              <w:top w:val="single" w:sz="4" w:space="0" w:color="auto"/>
              <w:left w:val="nil"/>
              <w:bottom w:val="single" w:sz="4" w:space="0" w:color="auto"/>
              <w:right w:val="single" w:sz="4" w:space="0" w:color="auto"/>
            </w:tcBorders>
            <w:noWrap/>
            <w:vAlign w:val="center"/>
          </w:tcPr>
          <w:p w14:paraId="6F149486" w14:textId="6869540F" w:rsidR="00EB4210" w:rsidRPr="00FE3152" w:rsidRDefault="00EB421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0392C7F4" w14:textId="2BCABB1C" w:rsidR="00EB4210" w:rsidRPr="00FE3152" w:rsidRDefault="00EB421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310D8514" w14:textId="1B78FE16" w:rsidR="00EB4210" w:rsidRPr="00FE3152" w:rsidRDefault="00EB421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r>
      <w:tr w:rsidR="00FE3152" w:rsidRPr="00FE3152" w14:paraId="0332C64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0A9A415" w14:textId="77777777" w:rsidR="00DC39F4" w:rsidRPr="00FE3152" w:rsidRDefault="00DC39F4" w:rsidP="00DC39F4">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A100107 Proračunska zaliha</w:t>
            </w:r>
          </w:p>
        </w:tc>
        <w:tc>
          <w:tcPr>
            <w:tcW w:w="1392" w:type="dxa"/>
            <w:tcBorders>
              <w:top w:val="single" w:sz="4" w:space="0" w:color="auto"/>
              <w:left w:val="nil"/>
              <w:bottom w:val="single" w:sz="4" w:space="0" w:color="auto"/>
              <w:right w:val="single" w:sz="4" w:space="0" w:color="auto"/>
            </w:tcBorders>
            <w:noWrap/>
            <w:vAlign w:val="center"/>
          </w:tcPr>
          <w:p w14:paraId="6B8D5C9D" w14:textId="51798940"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2.000,00</w:t>
            </w:r>
          </w:p>
        </w:tc>
        <w:tc>
          <w:tcPr>
            <w:tcW w:w="1499" w:type="dxa"/>
            <w:tcBorders>
              <w:top w:val="single" w:sz="4" w:space="0" w:color="auto"/>
              <w:left w:val="nil"/>
              <w:bottom w:val="single" w:sz="4" w:space="0" w:color="auto"/>
              <w:right w:val="single" w:sz="4" w:space="0" w:color="auto"/>
            </w:tcBorders>
            <w:noWrap/>
            <w:vAlign w:val="center"/>
          </w:tcPr>
          <w:p w14:paraId="2926EBB5" w14:textId="3E933078"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2.000,00</w:t>
            </w:r>
          </w:p>
        </w:tc>
        <w:tc>
          <w:tcPr>
            <w:tcW w:w="1642" w:type="dxa"/>
            <w:tcBorders>
              <w:top w:val="single" w:sz="4" w:space="0" w:color="auto"/>
              <w:left w:val="nil"/>
              <w:bottom w:val="single" w:sz="4" w:space="0" w:color="auto"/>
              <w:right w:val="single" w:sz="4" w:space="0" w:color="auto"/>
            </w:tcBorders>
            <w:noWrap/>
            <w:vAlign w:val="center"/>
          </w:tcPr>
          <w:p w14:paraId="552D59F1" w14:textId="2FB74BBA"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2.000,00</w:t>
            </w:r>
          </w:p>
        </w:tc>
        <w:tc>
          <w:tcPr>
            <w:tcW w:w="1642" w:type="dxa"/>
            <w:tcBorders>
              <w:top w:val="single" w:sz="4" w:space="0" w:color="auto"/>
              <w:left w:val="nil"/>
              <w:bottom w:val="single" w:sz="4" w:space="0" w:color="auto"/>
              <w:right w:val="single" w:sz="4" w:space="0" w:color="auto"/>
            </w:tcBorders>
            <w:noWrap/>
            <w:vAlign w:val="center"/>
          </w:tcPr>
          <w:p w14:paraId="47E04E90" w14:textId="25E0FA22"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2.000,00</w:t>
            </w:r>
          </w:p>
        </w:tc>
      </w:tr>
      <w:tr w:rsidR="00FE3152" w:rsidRPr="00FE3152" w14:paraId="62F30264"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7C64EE2" w14:textId="77777777" w:rsidR="00DC39F4" w:rsidRPr="00FE3152" w:rsidRDefault="00DC39F4" w:rsidP="00DC39F4">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A100109 Obilježavanje proslave Praznika rada</w:t>
            </w:r>
          </w:p>
        </w:tc>
        <w:tc>
          <w:tcPr>
            <w:tcW w:w="1392" w:type="dxa"/>
            <w:tcBorders>
              <w:top w:val="single" w:sz="4" w:space="0" w:color="auto"/>
              <w:left w:val="nil"/>
              <w:bottom w:val="single" w:sz="4" w:space="0" w:color="auto"/>
              <w:right w:val="single" w:sz="4" w:space="0" w:color="auto"/>
            </w:tcBorders>
            <w:noWrap/>
            <w:vAlign w:val="center"/>
          </w:tcPr>
          <w:p w14:paraId="4C4C82DD" w14:textId="2D0ADFDB"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1.700,00</w:t>
            </w:r>
          </w:p>
        </w:tc>
        <w:tc>
          <w:tcPr>
            <w:tcW w:w="1499" w:type="dxa"/>
            <w:tcBorders>
              <w:top w:val="single" w:sz="4" w:space="0" w:color="auto"/>
              <w:left w:val="nil"/>
              <w:bottom w:val="single" w:sz="4" w:space="0" w:color="auto"/>
              <w:right w:val="single" w:sz="4" w:space="0" w:color="auto"/>
            </w:tcBorders>
            <w:noWrap/>
            <w:vAlign w:val="center"/>
          </w:tcPr>
          <w:p w14:paraId="2E45369F" w14:textId="153A9D77"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2.300,00</w:t>
            </w:r>
          </w:p>
        </w:tc>
        <w:tc>
          <w:tcPr>
            <w:tcW w:w="1642" w:type="dxa"/>
            <w:tcBorders>
              <w:top w:val="single" w:sz="4" w:space="0" w:color="auto"/>
              <w:left w:val="nil"/>
              <w:bottom w:val="single" w:sz="4" w:space="0" w:color="auto"/>
              <w:right w:val="single" w:sz="4" w:space="0" w:color="auto"/>
            </w:tcBorders>
            <w:noWrap/>
            <w:vAlign w:val="center"/>
          </w:tcPr>
          <w:p w14:paraId="304D3F8A" w14:textId="04B7ADF5"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2.300,00</w:t>
            </w:r>
          </w:p>
        </w:tc>
        <w:tc>
          <w:tcPr>
            <w:tcW w:w="1642" w:type="dxa"/>
            <w:tcBorders>
              <w:top w:val="single" w:sz="4" w:space="0" w:color="auto"/>
              <w:left w:val="nil"/>
              <w:bottom w:val="single" w:sz="4" w:space="0" w:color="auto"/>
              <w:right w:val="single" w:sz="4" w:space="0" w:color="auto"/>
            </w:tcBorders>
            <w:noWrap/>
            <w:vAlign w:val="center"/>
          </w:tcPr>
          <w:p w14:paraId="1E8B5971" w14:textId="15994DAC"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2.300,00</w:t>
            </w:r>
          </w:p>
        </w:tc>
      </w:tr>
      <w:tr w:rsidR="00FE3152" w:rsidRPr="00FE3152" w14:paraId="58A2167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FAF94F7" w14:textId="77777777" w:rsidR="00DC39F4" w:rsidRPr="00FE3152" w:rsidRDefault="00DC39F4" w:rsidP="00DC39F4">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A100111 Ostale manifestacije</w:t>
            </w:r>
          </w:p>
        </w:tc>
        <w:tc>
          <w:tcPr>
            <w:tcW w:w="1392" w:type="dxa"/>
            <w:tcBorders>
              <w:top w:val="single" w:sz="4" w:space="0" w:color="auto"/>
              <w:left w:val="nil"/>
              <w:bottom w:val="single" w:sz="4" w:space="0" w:color="auto"/>
              <w:right w:val="single" w:sz="4" w:space="0" w:color="auto"/>
            </w:tcBorders>
            <w:noWrap/>
            <w:vAlign w:val="center"/>
          </w:tcPr>
          <w:p w14:paraId="4CCBF6A3" w14:textId="2EC627CA"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c>
          <w:tcPr>
            <w:tcW w:w="1499" w:type="dxa"/>
            <w:tcBorders>
              <w:top w:val="single" w:sz="4" w:space="0" w:color="auto"/>
              <w:left w:val="nil"/>
              <w:bottom w:val="single" w:sz="4" w:space="0" w:color="auto"/>
              <w:right w:val="single" w:sz="4" w:space="0" w:color="auto"/>
            </w:tcBorders>
            <w:noWrap/>
            <w:vAlign w:val="center"/>
          </w:tcPr>
          <w:p w14:paraId="47C1B16B" w14:textId="02F129EF"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c>
          <w:tcPr>
            <w:tcW w:w="1642" w:type="dxa"/>
            <w:tcBorders>
              <w:top w:val="single" w:sz="4" w:space="0" w:color="auto"/>
              <w:left w:val="nil"/>
              <w:bottom w:val="single" w:sz="4" w:space="0" w:color="auto"/>
              <w:right w:val="single" w:sz="4" w:space="0" w:color="auto"/>
            </w:tcBorders>
            <w:noWrap/>
            <w:vAlign w:val="center"/>
          </w:tcPr>
          <w:p w14:paraId="6CC0266B" w14:textId="78E2561D"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c>
          <w:tcPr>
            <w:tcW w:w="1642" w:type="dxa"/>
            <w:tcBorders>
              <w:top w:val="single" w:sz="4" w:space="0" w:color="auto"/>
              <w:left w:val="nil"/>
              <w:bottom w:val="single" w:sz="4" w:space="0" w:color="auto"/>
              <w:right w:val="single" w:sz="4" w:space="0" w:color="auto"/>
            </w:tcBorders>
            <w:noWrap/>
            <w:vAlign w:val="center"/>
          </w:tcPr>
          <w:p w14:paraId="228EBAD4" w14:textId="1E0EA1C2" w:rsidR="00DC39F4" w:rsidRPr="00FE3152" w:rsidRDefault="00DC39F4"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r>
      <w:tr w:rsidR="00FE3152" w:rsidRPr="00FE3152" w14:paraId="7743FF6F"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5D4540C0"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Razdjel 002 JEDINSTVENI UPRAVNI ODJEL</w:t>
            </w:r>
          </w:p>
        </w:tc>
        <w:tc>
          <w:tcPr>
            <w:tcW w:w="139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47160081" w14:textId="5BEB2922"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6.168.035,00</w:t>
            </w:r>
          </w:p>
        </w:tc>
        <w:tc>
          <w:tcPr>
            <w:tcW w:w="1499"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321E2C9B" w14:textId="6795D670"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4.828.200,00</w:t>
            </w:r>
          </w:p>
        </w:tc>
        <w:tc>
          <w:tcPr>
            <w:tcW w:w="164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4AA204AF" w14:textId="7A5085C3"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4.384.290,00</w:t>
            </w:r>
          </w:p>
        </w:tc>
        <w:tc>
          <w:tcPr>
            <w:tcW w:w="1642" w:type="dxa"/>
            <w:tcBorders>
              <w:top w:val="single" w:sz="4" w:space="0" w:color="auto"/>
              <w:left w:val="nil"/>
              <w:bottom w:val="single" w:sz="4" w:space="0" w:color="auto"/>
              <w:right w:val="single" w:sz="4" w:space="0" w:color="auto"/>
            </w:tcBorders>
            <w:shd w:val="clear" w:color="auto" w:fill="AEAAAA" w:themeFill="background2" w:themeFillShade="BF"/>
            <w:noWrap/>
            <w:vAlign w:val="center"/>
          </w:tcPr>
          <w:p w14:paraId="449A8743" w14:textId="7E288C70"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4.379.490,00</w:t>
            </w:r>
          </w:p>
        </w:tc>
      </w:tr>
      <w:tr w:rsidR="00FE3152" w:rsidRPr="00FE3152" w14:paraId="7D9A75C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6AB4D53"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Glava 00202 JEDINSTVENI UPRAVNI ODJEL</w:t>
            </w:r>
          </w:p>
        </w:tc>
        <w:tc>
          <w:tcPr>
            <w:tcW w:w="1392" w:type="dxa"/>
            <w:tcBorders>
              <w:top w:val="single" w:sz="4" w:space="0" w:color="auto"/>
              <w:left w:val="nil"/>
              <w:bottom w:val="single" w:sz="4" w:space="0" w:color="auto"/>
              <w:right w:val="single" w:sz="4" w:space="0" w:color="auto"/>
            </w:tcBorders>
            <w:shd w:val="clear" w:color="auto" w:fill="E7E6E6" w:themeFill="background2"/>
            <w:noWrap/>
            <w:vAlign w:val="center"/>
          </w:tcPr>
          <w:p w14:paraId="53F9B35E" w14:textId="170BE2DD"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6.168.035,00</w:t>
            </w:r>
          </w:p>
        </w:tc>
        <w:tc>
          <w:tcPr>
            <w:tcW w:w="1499" w:type="dxa"/>
            <w:tcBorders>
              <w:top w:val="single" w:sz="4" w:space="0" w:color="auto"/>
              <w:left w:val="nil"/>
              <w:bottom w:val="single" w:sz="4" w:space="0" w:color="auto"/>
              <w:right w:val="single" w:sz="4" w:space="0" w:color="auto"/>
            </w:tcBorders>
            <w:shd w:val="clear" w:color="auto" w:fill="E7E6E6" w:themeFill="background2"/>
            <w:noWrap/>
            <w:vAlign w:val="center"/>
          </w:tcPr>
          <w:p w14:paraId="2D630E5E" w14:textId="3E0AFBB9"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4.828.200,00</w:t>
            </w:r>
          </w:p>
        </w:tc>
        <w:tc>
          <w:tcPr>
            <w:tcW w:w="1642" w:type="dxa"/>
            <w:tcBorders>
              <w:top w:val="single" w:sz="4" w:space="0" w:color="auto"/>
              <w:left w:val="nil"/>
              <w:bottom w:val="single" w:sz="4" w:space="0" w:color="auto"/>
              <w:right w:val="single" w:sz="4" w:space="0" w:color="auto"/>
            </w:tcBorders>
            <w:shd w:val="clear" w:color="auto" w:fill="E7E6E6" w:themeFill="background2"/>
            <w:noWrap/>
            <w:vAlign w:val="center"/>
          </w:tcPr>
          <w:p w14:paraId="4C2AF13B" w14:textId="4667ADF7"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4.384.290,00</w:t>
            </w:r>
          </w:p>
        </w:tc>
        <w:tc>
          <w:tcPr>
            <w:tcW w:w="1642" w:type="dxa"/>
            <w:tcBorders>
              <w:top w:val="single" w:sz="4" w:space="0" w:color="auto"/>
              <w:left w:val="nil"/>
              <w:bottom w:val="single" w:sz="4" w:space="0" w:color="auto"/>
              <w:right w:val="single" w:sz="4" w:space="0" w:color="auto"/>
            </w:tcBorders>
            <w:shd w:val="clear" w:color="auto" w:fill="E7E6E6" w:themeFill="background2"/>
            <w:noWrap/>
            <w:vAlign w:val="center"/>
          </w:tcPr>
          <w:p w14:paraId="26755068" w14:textId="1289BAB2"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4.379.490,00</w:t>
            </w:r>
          </w:p>
        </w:tc>
      </w:tr>
      <w:tr w:rsidR="00FE3152" w:rsidRPr="00FE3152" w14:paraId="6925E65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9A63960"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lastRenderedPageBreak/>
              <w:t>Program 2001 Javna uprava i administracija</w:t>
            </w:r>
          </w:p>
        </w:tc>
        <w:tc>
          <w:tcPr>
            <w:tcW w:w="1392" w:type="dxa"/>
            <w:tcBorders>
              <w:top w:val="single" w:sz="4" w:space="0" w:color="auto"/>
              <w:left w:val="nil"/>
              <w:bottom w:val="single" w:sz="4" w:space="0" w:color="auto"/>
              <w:right w:val="single" w:sz="4" w:space="0" w:color="auto"/>
            </w:tcBorders>
            <w:noWrap/>
            <w:vAlign w:val="center"/>
          </w:tcPr>
          <w:p w14:paraId="71E8C703" w14:textId="321338FB"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507.080,00</w:t>
            </w:r>
          </w:p>
        </w:tc>
        <w:tc>
          <w:tcPr>
            <w:tcW w:w="1499" w:type="dxa"/>
            <w:tcBorders>
              <w:top w:val="single" w:sz="4" w:space="0" w:color="auto"/>
              <w:left w:val="nil"/>
              <w:bottom w:val="single" w:sz="4" w:space="0" w:color="auto"/>
              <w:right w:val="single" w:sz="4" w:space="0" w:color="auto"/>
            </w:tcBorders>
            <w:noWrap/>
            <w:vAlign w:val="center"/>
          </w:tcPr>
          <w:p w14:paraId="0A27AD10" w14:textId="267DD578"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569.865,00</w:t>
            </w:r>
          </w:p>
        </w:tc>
        <w:tc>
          <w:tcPr>
            <w:tcW w:w="1642" w:type="dxa"/>
            <w:tcBorders>
              <w:top w:val="single" w:sz="4" w:space="0" w:color="auto"/>
              <w:left w:val="nil"/>
              <w:bottom w:val="single" w:sz="4" w:space="0" w:color="auto"/>
              <w:right w:val="single" w:sz="4" w:space="0" w:color="auto"/>
            </w:tcBorders>
            <w:noWrap/>
            <w:vAlign w:val="center"/>
          </w:tcPr>
          <w:p w14:paraId="2F26F2BD" w14:textId="44731FBB"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497.765,00</w:t>
            </w:r>
          </w:p>
        </w:tc>
        <w:tc>
          <w:tcPr>
            <w:tcW w:w="1642" w:type="dxa"/>
            <w:tcBorders>
              <w:top w:val="single" w:sz="4" w:space="0" w:color="auto"/>
              <w:left w:val="nil"/>
              <w:bottom w:val="single" w:sz="4" w:space="0" w:color="auto"/>
              <w:right w:val="single" w:sz="4" w:space="0" w:color="auto"/>
            </w:tcBorders>
            <w:noWrap/>
            <w:vAlign w:val="center"/>
          </w:tcPr>
          <w:p w14:paraId="043B11C8" w14:textId="0F95192F"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497.765,00</w:t>
            </w:r>
          </w:p>
        </w:tc>
      </w:tr>
      <w:tr w:rsidR="00FE3152" w:rsidRPr="00FE3152" w14:paraId="4C74352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E01A842" w14:textId="77777777" w:rsidR="00D16971" w:rsidRPr="00FE3152" w:rsidRDefault="00D16971" w:rsidP="00D1697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A200101 Redovna djelatnost</w:t>
            </w:r>
          </w:p>
        </w:tc>
        <w:tc>
          <w:tcPr>
            <w:tcW w:w="1392" w:type="dxa"/>
            <w:tcBorders>
              <w:top w:val="single" w:sz="4" w:space="0" w:color="auto"/>
              <w:left w:val="nil"/>
              <w:bottom w:val="single" w:sz="4" w:space="0" w:color="auto"/>
              <w:right w:val="single" w:sz="4" w:space="0" w:color="auto"/>
            </w:tcBorders>
            <w:noWrap/>
            <w:vAlign w:val="center"/>
          </w:tcPr>
          <w:p w14:paraId="490A2D07" w14:textId="11BBBA64"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409.710,00</w:t>
            </w:r>
          </w:p>
        </w:tc>
        <w:tc>
          <w:tcPr>
            <w:tcW w:w="1499" w:type="dxa"/>
            <w:tcBorders>
              <w:top w:val="single" w:sz="4" w:space="0" w:color="auto"/>
              <w:left w:val="nil"/>
              <w:bottom w:val="single" w:sz="4" w:space="0" w:color="auto"/>
              <w:right w:val="single" w:sz="4" w:space="0" w:color="auto"/>
            </w:tcBorders>
            <w:noWrap/>
            <w:vAlign w:val="center"/>
          </w:tcPr>
          <w:p w14:paraId="266E3245" w14:textId="69EA4493"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473.045,00</w:t>
            </w:r>
          </w:p>
        </w:tc>
        <w:tc>
          <w:tcPr>
            <w:tcW w:w="1642" w:type="dxa"/>
            <w:tcBorders>
              <w:top w:val="single" w:sz="4" w:space="0" w:color="auto"/>
              <w:left w:val="nil"/>
              <w:bottom w:val="single" w:sz="4" w:space="0" w:color="auto"/>
              <w:right w:val="single" w:sz="4" w:space="0" w:color="auto"/>
            </w:tcBorders>
            <w:noWrap/>
            <w:vAlign w:val="center"/>
          </w:tcPr>
          <w:p w14:paraId="6C8B5AE7" w14:textId="5B55A8B9"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487.765,00</w:t>
            </w:r>
          </w:p>
        </w:tc>
        <w:tc>
          <w:tcPr>
            <w:tcW w:w="1642" w:type="dxa"/>
            <w:tcBorders>
              <w:top w:val="single" w:sz="4" w:space="0" w:color="auto"/>
              <w:left w:val="nil"/>
              <w:bottom w:val="single" w:sz="4" w:space="0" w:color="auto"/>
              <w:right w:val="single" w:sz="4" w:space="0" w:color="auto"/>
            </w:tcBorders>
            <w:noWrap/>
            <w:vAlign w:val="center"/>
          </w:tcPr>
          <w:p w14:paraId="392B47F4" w14:textId="00369B93"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487.765,00</w:t>
            </w:r>
          </w:p>
        </w:tc>
      </w:tr>
      <w:tr w:rsidR="00FE3152" w:rsidRPr="00FE3152" w14:paraId="403AD1E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12901E0" w14:textId="77777777" w:rsidR="00D16971" w:rsidRPr="00FE3152" w:rsidRDefault="00D16971" w:rsidP="00D1697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K200102 Nabava opreme</w:t>
            </w:r>
          </w:p>
        </w:tc>
        <w:tc>
          <w:tcPr>
            <w:tcW w:w="1392" w:type="dxa"/>
            <w:tcBorders>
              <w:top w:val="single" w:sz="4" w:space="0" w:color="auto"/>
              <w:left w:val="nil"/>
              <w:bottom w:val="single" w:sz="4" w:space="0" w:color="auto"/>
              <w:right w:val="single" w:sz="4" w:space="0" w:color="auto"/>
            </w:tcBorders>
            <w:noWrap/>
            <w:vAlign w:val="center"/>
          </w:tcPr>
          <w:p w14:paraId="696A1E30" w14:textId="275EF15E"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499" w:type="dxa"/>
            <w:tcBorders>
              <w:top w:val="single" w:sz="4" w:space="0" w:color="auto"/>
              <w:left w:val="nil"/>
              <w:bottom w:val="single" w:sz="4" w:space="0" w:color="auto"/>
              <w:right w:val="single" w:sz="4" w:space="0" w:color="auto"/>
            </w:tcBorders>
            <w:noWrap/>
            <w:vAlign w:val="center"/>
          </w:tcPr>
          <w:p w14:paraId="271517A4" w14:textId="005E78F2"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40.000,00</w:t>
            </w:r>
          </w:p>
        </w:tc>
        <w:tc>
          <w:tcPr>
            <w:tcW w:w="1642" w:type="dxa"/>
            <w:tcBorders>
              <w:top w:val="single" w:sz="4" w:space="0" w:color="auto"/>
              <w:left w:val="nil"/>
              <w:bottom w:val="single" w:sz="4" w:space="0" w:color="auto"/>
              <w:right w:val="single" w:sz="4" w:space="0" w:color="auto"/>
            </w:tcBorders>
            <w:noWrap/>
            <w:vAlign w:val="center"/>
          </w:tcPr>
          <w:p w14:paraId="6F38C03F" w14:textId="43528E91"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642" w:type="dxa"/>
            <w:tcBorders>
              <w:top w:val="single" w:sz="4" w:space="0" w:color="auto"/>
              <w:left w:val="nil"/>
              <w:bottom w:val="single" w:sz="4" w:space="0" w:color="auto"/>
              <w:right w:val="single" w:sz="4" w:space="0" w:color="auto"/>
            </w:tcBorders>
            <w:noWrap/>
            <w:vAlign w:val="center"/>
          </w:tcPr>
          <w:p w14:paraId="6F3430A3" w14:textId="5134226C"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r>
      <w:tr w:rsidR="00FE3152" w:rsidRPr="00FE3152" w14:paraId="753F162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B927789" w14:textId="77777777" w:rsidR="00D16971" w:rsidRPr="00FE3152" w:rsidRDefault="00D16971" w:rsidP="00D1697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K200104 Rekonstrukcija 'stare škole' za društvenu i upravnu namjenu</w:t>
            </w:r>
          </w:p>
        </w:tc>
        <w:tc>
          <w:tcPr>
            <w:tcW w:w="1392" w:type="dxa"/>
            <w:tcBorders>
              <w:top w:val="single" w:sz="4" w:space="0" w:color="auto"/>
              <w:left w:val="nil"/>
              <w:bottom w:val="single" w:sz="4" w:space="0" w:color="auto"/>
              <w:right w:val="single" w:sz="4" w:space="0" w:color="auto"/>
            </w:tcBorders>
            <w:noWrap/>
            <w:vAlign w:val="center"/>
          </w:tcPr>
          <w:p w14:paraId="09DE515C" w14:textId="6FAF60AF"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87.370,00</w:t>
            </w:r>
          </w:p>
        </w:tc>
        <w:tc>
          <w:tcPr>
            <w:tcW w:w="1499" w:type="dxa"/>
            <w:tcBorders>
              <w:top w:val="single" w:sz="4" w:space="0" w:color="auto"/>
              <w:left w:val="nil"/>
              <w:bottom w:val="single" w:sz="4" w:space="0" w:color="auto"/>
              <w:right w:val="single" w:sz="4" w:space="0" w:color="auto"/>
            </w:tcBorders>
            <w:noWrap/>
            <w:vAlign w:val="center"/>
          </w:tcPr>
          <w:p w14:paraId="30E3E16F" w14:textId="361D1163"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56.820,00</w:t>
            </w:r>
          </w:p>
        </w:tc>
        <w:tc>
          <w:tcPr>
            <w:tcW w:w="1642" w:type="dxa"/>
            <w:tcBorders>
              <w:top w:val="single" w:sz="4" w:space="0" w:color="auto"/>
              <w:left w:val="nil"/>
              <w:bottom w:val="single" w:sz="4" w:space="0" w:color="auto"/>
              <w:right w:val="single" w:sz="4" w:space="0" w:color="auto"/>
            </w:tcBorders>
            <w:noWrap/>
            <w:vAlign w:val="center"/>
          </w:tcPr>
          <w:p w14:paraId="314C1CD7" w14:textId="1430C787"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4FFB42D0" w14:textId="2E63413D"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556E68C5"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042BCC7"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2002 Poticanje gospodarstva</w:t>
            </w:r>
          </w:p>
        </w:tc>
        <w:tc>
          <w:tcPr>
            <w:tcW w:w="1392" w:type="dxa"/>
            <w:tcBorders>
              <w:top w:val="single" w:sz="4" w:space="0" w:color="auto"/>
              <w:left w:val="nil"/>
              <w:bottom w:val="single" w:sz="4" w:space="0" w:color="auto"/>
              <w:right w:val="single" w:sz="4" w:space="0" w:color="auto"/>
            </w:tcBorders>
            <w:noWrap/>
            <w:vAlign w:val="center"/>
          </w:tcPr>
          <w:p w14:paraId="187AADFF" w14:textId="3805A5BA"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4.720,00</w:t>
            </w:r>
          </w:p>
        </w:tc>
        <w:tc>
          <w:tcPr>
            <w:tcW w:w="1499" w:type="dxa"/>
            <w:tcBorders>
              <w:top w:val="single" w:sz="4" w:space="0" w:color="auto"/>
              <w:left w:val="nil"/>
              <w:bottom w:val="single" w:sz="4" w:space="0" w:color="auto"/>
              <w:right w:val="single" w:sz="4" w:space="0" w:color="auto"/>
            </w:tcBorders>
            <w:noWrap/>
            <w:vAlign w:val="center"/>
          </w:tcPr>
          <w:p w14:paraId="3571D6E5" w14:textId="4BB3967A"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4.720,00</w:t>
            </w:r>
          </w:p>
        </w:tc>
        <w:tc>
          <w:tcPr>
            <w:tcW w:w="1642" w:type="dxa"/>
            <w:tcBorders>
              <w:top w:val="single" w:sz="4" w:space="0" w:color="auto"/>
              <w:left w:val="nil"/>
              <w:bottom w:val="single" w:sz="4" w:space="0" w:color="auto"/>
              <w:right w:val="single" w:sz="4" w:space="0" w:color="auto"/>
            </w:tcBorders>
            <w:noWrap/>
            <w:vAlign w:val="center"/>
          </w:tcPr>
          <w:p w14:paraId="6B4DDF10" w14:textId="43A0B238"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4.720,00</w:t>
            </w:r>
          </w:p>
        </w:tc>
        <w:tc>
          <w:tcPr>
            <w:tcW w:w="1642" w:type="dxa"/>
            <w:tcBorders>
              <w:top w:val="single" w:sz="4" w:space="0" w:color="auto"/>
              <w:left w:val="nil"/>
              <w:bottom w:val="single" w:sz="4" w:space="0" w:color="auto"/>
              <w:right w:val="single" w:sz="4" w:space="0" w:color="auto"/>
            </w:tcBorders>
            <w:noWrap/>
            <w:vAlign w:val="center"/>
          </w:tcPr>
          <w:p w14:paraId="25735AC8" w14:textId="06E1D767"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4.720,00</w:t>
            </w:r>
          </w:p>
        </w:tc>
      </w:tr>
      <w:tr w:rsidR="00FE3152" w:rsidRPr="00FE3152" w14:paraId="175AAF6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7B63DAA" w14:textId="77777777" w:rsidR="00D16971" w:rsidRPr="00FE3152" w:rsidRDefault="00D16971" w:rsidP="00D1697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A200204 Lokalne akcijske grupe</w:t>
            </w:r>
          </w:p>
        </w:tc>
        <w:tc>
          <w:tcPr>
            <w:tcW w:w="1392" w:type="dxa"/>
            <w:tcBorders>
              <w:top w:val="single" w:sz="4" w:space="0" w:color="auto"/>
              <w:left w:val="nil"/>
              <w:bottom w:val="single" w:sz="4" w:space="0" w:color="auto"/>
              <w:right w:val="single" w:sz="4" w:space="0" w:color="auto"/>
            </w:tcBorders>
            <w:noWrap/>
            <w:vAlign w:val="center"/>
          </w:tcPr>
          <w:p w14:paraId="3D3A1F0F" w14:textId="211141B8"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4.720,00</w:t>
            </w:r>
          </w:p>
        </w:tc>
        <w:tc>
          <w:tcPr>
            <w:tcW w:w="1499" w:type="dxa"/>
            <w:tcBorders>
              <w:top w:val="single" w:sz="4" w:space="0" w:color="auto"/>
              <w:left w:val="nil"/>
              <w:bottom w:val="single" w:sz="4" w:space="0" w:color="auto"/>
              <w:right w:val="single" w:sz="4" w:space="0" w:color="auto"/>
            </w:tcBorders>
            <w:noWrap/>
            <w:vAlign w:val="center"/>
          </w:tcPr>
          <w:p w14:paraId="79C64D00" w14:textId="2E12E545"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4.720,00</w:t>
            </w:r>
          </w:p>
        </w:tc>
        <w:tc>
          <w:tcPr>
            <w:tcW w:w="1642" w:type="dxa"/>
            <w:tcBorders>
              <w:top w:val="single" w:sz="4" w:space="0" w:color="auto"/>
              <w:left w:val="nil"/>
              <w:bottom w:val="single" w:sz="4" w:space="0" w:color="auto"/>
              <w:right w:val="single" w:sz="4" w:space="0" w:color="auto"/>
            </w:tcBorders>
            <w:noWrap/>
            <w:vAlign w:val="center"/>
          </w:tcPr>
          <w:p w14:paraId="4784EEF0" w14:textId="25F24F1A"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4.720,00</w:t>
            </w:r>
          </w:p>
        </w:tc>
        <w:tc>
          <w:tcPr>
            <w:tcW w:w="1642" w:type="dxa"/>
            <w:tcBorders>
              <w:top w:val="single" w:sz="4" w:space="0" w:color="auto"/>
              <w:left w:val="nil"/>
              <w:bottom w:val="single" w:sz="4" w:space="0" w:color="auto"/>
              <w:right w:val="single" w:sz="4" w:space="0" w:color="auto"/>
            </w:tcBorders>
            <w:noWrap/>
            <w:vAlign w:val="center"/>
          </w:tcPr>
          <w:p w14:paraId="51CF436E" w14:textId="5BD1536A"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4.720,00</w:t>
            </w:r>
          </w:p>
        </w:tc>
      </w:tr>
      <w:tr w:rsidR="00FE3152" w:rsidRPr="00FE3152" w14:paraId="2BF64E0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AD6D446"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2003 Europski programi i fondovi</w:t>
            </w:r>
          </w:p>
        </w:tc>
        <w:tc>
          <w:tcPr>
            <w:tcW w:w="1392" w:type="dxa"/>
            <w:tcBorders>
              <w:top w:val="single" w:sz="4" w:space="0" w:color="auto"/>
              <w:left w:val="nil"/>
              <w:bottom w:val="single" w:sz="4" w:space="0" w:color="auto"/>
              <w:right w:val="single" w:sz="4" w:space="0" w:color="auto"/>
            </w:tcBorders>
            <w:noWrap/>
            <w:vAlign w:val="center"/>
          </w:tcPr>
          <w:p w14:paraId="0397ED23" w14:textId="44E69991"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6.500,00</w:t>
            </w:r>
          </w:p>
        </w:tc>
        <w:tc>
          <w:tcPr>
            <w:tcW w:w="1499" w:type="dxa"/>
            <w:tcBorders>
              <w:top w:val="single" w:sz="4" w:space="0" w:color="auto"/>
              <w:left w:val="nil"/>
              <w:bottom w:val="single" w:sz="4" w:space="0" w:color="auto"/>
              <w:right w:val="single" w:sz="4" w:space="0" w:color="auto"/>
            </w:tcBorders>
            <w:noWrap/>
            <w:vAlign w:val="center"/>
          </w:tcPr>
          <w:p w14:paraId="76711215" w14:textId="5D9E38F3"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6ACF9C93" w14:textId="19FBA3FD"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39B69170" w14:textId="65CECEFD"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6.500,00</w:t>
            </w:r>
          </w:p>
        </w:tc>
      </w:tr>
      <w:tr w:rsidR="00FE3152" w:rsidRPr="00FE3152" w14:paraId="7CFB99C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31C424E" w14:textId="77777777" w:rsidR="00D16971" w:rsidRPr="00FE3152" w:rsidRDefault="00D16971" w:rsidP="00D16971">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A200301 Priprema projekata, pričuva za programe EU</w:t>
            </w:r>
          </w:p>
        </w:tc>
        <w:tc>
          <w:tcPr>
            <w:tcW w:w="1392" w:type="dxa"/>
            <w:tcBorders>
              <w:top w:val="single" w:sz="4" w:space="0" w:color="auto"/>
              <w:left w:val="nil"/>
              <w:bottom w:val="single" w:sz="4" w:space="0" w:color="auto"/>
              <w:right w:val="single" w:sz="4" w:space="0" w:color="auto"/>
            </w:tcBorders>
            <w:noWrap/>
            <w:vAlign w:val="center"/>
          </w:tcPr>
          <w:p w14:paraId="3E6CFD2F" w14:textId="49E7B4F3"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499" w:type="dxa"/>
            <w:tcBorders>
              <w:top w:val="single" w:sz="4" w:space="0" w:color="auto"/>
              <w:left w:val="nil"/>
              <w:bottom w:val="single" w:sz="4" w:space="0" w:color="auto"/>
              <w:right w:val="single" w:sz="4" w:space="0" w:color="auto"/>
            </w:tcBorders>
            <w:noWrap/>
            <w:vAlign w:val="center"/>
          </w:tcPr>
          <w:p w14:paraId="7639B988" w14:textId="59159D7A"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1F8F7EDC" w14:textId="2D472AF0"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c>
          <w:tcPr>
            <w:tcW w:w="1642" w:type="dxa"/>
            <w:tcBorders>
              <w:top w:val="single" w:sz="4" w:space="0" w:color="auto"/>
              <w:left w:val="nil"/>
              <w:bottom w:val="single" w:sz="4" w:space="0" w:color="auto"/>
              <w:right w:val="single" w:sz="4" w:space="0" w:color="auto"/>
            </w:tcBorders>
            <w:noWrap/>
            <w:vAlign w:val="center"/>
          </w:tcPr>
          <w:p w14:paraId="5F02797D" w14:textId="1E46F5F5" w:rsidR="00D16971" w:rsidRPr="00FE3152" w:rsidRDefault="00D16971"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6.500,00</w:t>
            </w:r>
          </w:p>
        </w:tc>
      </w:tr>
      <w:tr w:rsidR="00FE3152" w:rsidRPr="00FE3152" w14:paraId="144F5AA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B469026" w14:textId="77777777" w:rsidR="00D16971" w:rsidRPr="00FE3152" w:rsidRDefault="00D16971" w:rsidP="00D16971">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2004 Financijski poslovi</w:t>
            </w:r>
          </w:p>
        </w:tc>
        <w:tc>
          <w:tcPr>
            <w:tcW w:w="1392" w:type="dxa"/>
            <w:tcBorders>
              <w:top w:val="single" w:sz="4" w:space="0" w:color="auto"/>
              <w:left w:val="nil"/>
              <w:bottom w:val="single" w:sz="4" w:space="0" w:color="auto"/>
              <w:right w:val="single" w:sz="4" w:space="0" w:color="auto"/>
            </w:tcBorders>
            <w:noWrap/>
            <w:vAlign w:val="center"/>
          </w:tcPr>
          <w:p w14:paraId="6890A8B1" w14:textId="147CA975"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108.300,00</w:t>
            </w:r>
          </w:p>
        </w:tc>
        <w:tc>
          <w:tcPr>
            <w:tcW w:w="1499" w:type="dxa"/>
            <w:tcBorders>
              <w:top w:val="single" w:sz="4" w:space="0" w:color="auto"/>
              <w:left w:val="nil"/>
              <w:bottom w:val="single" w:sz="4" w:space="0" w:color="auto"/>
              <w:right w:val="single" w:sz="4" w:space="0" w:color="auto"/>
            </w:tcBorders>
            <w:noWrap/>
            <w:vAlign w:val="center"/>
          </w:tcPr>
          <w:p w14:paraId="10A47C39" w14:textId="0D7DA840"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103.580,00</w:t>
            </w:r>
          </w:p>
        </w:tc>
        <w:tc>
          <w:tcPr>
            <w:tcW w:w="1642" w:type="dxa"/>
            <w:tcBorders>
              <w:top w:val="single" w:sz="4" w:space="0" w:color="auto"/>
              <w:left w:val="nil"/>
              <w:bottom w:val="single" w:sz="4" w:space="0" w:color="auto"/>
              <w:right w:val="single" w:sz="4" w:space="0" w:color="auto"/>
            </w:tcBorders>
            <w:noWrap/>
            <w:vAlign w:val="center"/>
          </w:tcPr>
          <w:p w14:paraId="113E5C18" w14:textId="28AC6250"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116.080,00</w:t>
            </w:r>
          </w:p>
        </w:tc>
        <w:tc>
          <w:tcPr>
            <w:tcW w:w="1642" w:type="dxa"/>
            <w:tcBorders>
              <w:top w:val="single" w:sz="4" w:space="0" w:color="auto"/>
              <w:left w:val="nil"/>
              <w:bottom w:val="single" w:sz="4" w:space="0" w:color="auto"/>
              <w:right w:val="single" w:sz="4" w:space="0" w:color="auto"/>
            </w:tcBorders>
            <w:noWrap/>
            <w:vAlign w:val="center"/>
          </w:tcPr>
          <w:p w14:paraId="205FBFD7" w14:textId="78446057" w:rsidR="00D16971" w:rsidRPr="00FE3152" w:rsidRDefault="00D16971"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171.280,00</w:t>
            </w:r>
          </w:p>
        </w:tc>
      </w:tr>
      <w:tr w:rsidR="00FE3152" w:rsidRPr="00FE3152" w14:paraId="6301D45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D726D95"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A200402 Otplata kredita - rekonstrukcija 'Stare škole'</w:t>
            </w:r>
          </w:p>
        </w:tc>
        <w:tc>
          <w:tcPr>
            <w:tcW w:w="1392" w:type="dxa"/>
            <w:tcBorders>
              <w:top w:val="single" w:sz="4" w:space="0" w:color="auto"/>
              <w:left w:val="nil"/>
              <w:bottom w:val="single" w:sz="4" w:space="0" w:color="auto"/>
              <w:right w:val="single" w:sz="4" w:space="0" w:color="auto"/>
            </w:tcBorders>
            <w:noWrap/>
            <w:vAlign w:val="center"/>
          </w:tcPr>
          <w:p w14:paraId="4B84EEF0" w14:textId="77DF913F"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24.450,00</w:t>
            </w:r>
          </w:p>
        </w:tc>
        <w:tc>
          <w:tcPr>
            <w:tcW w:w="1499" w:type="dxa"/>
            <w:tcBorders>
              <w:top w:val="single" w:sz="4" w:space="0" w:color="auto"/>
              <w:left w:val="nil"/>
              <w:bottom w:val="single" w:sz="4" w:space="0" w:color="auto"/>
              <w:right w:val="single" w:sz="4" w:space="0" w:color="auto"/>
            </w:tcBorders>
            <w:noWrap/>
            <w:vAlign w:val="center"/>
          </w:tcPr>
          <w:p w14:paraId="45CF51F7" w14:textId="56D4133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20.660,00</w:t>
            </w:r>
          </w:p>
        </w:tc>
        <w:tc>
          <w:tcPr>
            <w:tcW w:w="1642" w:type="dxa"/>
            <w:tcBorders>
              <w:top w:val="single" w:sz="4" w:space="0" w:color="auto"/>
              <w:left w:val="nil"/>
              <w:bottom w:val="single" w:sz="4" w:space="0" w:color="auto"/>
              <w:right w:val="single" w:sz="4" w:space="0" w:color="auto"/>
            </w:tcBorders>
            <w:noWrap/>
            <w:vAlign w:val="center"/>
          </w:tcPr>
          <w:p w14:paraId="3D885655" w14:textId="20F25CEE"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20.660,00</w:t>
            </w:r>
          </w:p>
        </w:tc>
        <w:tc>
          <w:tcPr>
            <w:tcW w:w="1642" w:type="dxa"/>
            <w:tcBorders>
              <w:top w:val="single" w:sz="4" w:space="0" w:color="auto"/>
              <w:left w:val="nil"/>
              <w:bottom w:val="single" w:sz="4" w:space="0" w:color="auto"/>
              <w:right w:val="single" w:sz="4" w:space="0" w:color="auto"/>
            </w:tcBorders>
            <w:noWrap/>
            <w:vAlign w:val="center"/>
          </w:tcPr>
          <w:p w14:paraId="3264E068" w14:textId="0CE3ED88"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20.660,00</w:t>
            </w:r>
          </w:p>
        </w:tc>
      </w:tr>
      <w:tr w:rsidR="00FE3152" w:rsidRPr="00FE3152" w14:paraId="4786B47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83BF049"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A200403 Otplata kredita - uređenje plaže</w:t>
            </w:r>
          </w:p>
        </w:tc>
        <w:tc>
          <w:tcPr>
            <w:tcW w:w="1392" w:type="dxa"/>
            <w:tcBorders>
              <w:top w:val="single" w:sz="4" w:space="0" w:color="auto"/>
              <w:left w:val="nil"/>
              <w:bottom w:val="single" w:sz="4" w:space="0" w:color="auto"/>
              <w:right w:val="single" w:sz="4" w:space="0" w:color="auto"/>
            </w:tcBorders>
            <w:noWrap/>
            <w:vAlign w:val="center"/>
          </w:tcPr>
          <w:p w14:paraId="133F3E7C" w14:textId="36632FA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27.250,00</w:t>
            </w:r>
          </w:p>
        </w:tc>
        <w:tc>
          <w:tcPr>
            <w:tcW w:w="1499" w:type="dxa"/>
            <w:tcBorders>
              <w:top w:val="single" w:sz="4" w:space="0" w:color="auto"/>
              <w:left w:val="nil"/>
              <w:bottom w:val="single" w:sz="4" w:space="0" w:color="auto"/>
              <w:right w:val="single" w:sz="4" w:space="0" w:color="auto"/>
            </w:tcBorders>
            <w:noWrap/>
            <w:vAlign w:val="center"/>
          </w:tcPr>
          <w:p w14:paraId="7C4CC8C0" w14:textId="16277D93"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27.000,00</w:t>
            </w:r>
          </w:p>
        </w:tc>
        <w:tc>
          <w:tcPr>
            <w:tcW w:w="1642" w:type="dxa"/>
            <w:tcBorders>
              <w:top w:val="single" w:sz="4" w:space="0" w:color="auto"/>
              <w:left w:val="nil"/>
              <w:bottom w:val="single" w:sz="4" w:space="0" w:color="auto"/>
              <w:right w:val="single" w:sz="4" w:space="0" w:color="auto"/>
            </w:tcBorders>
            <w:noWrap/>
            <w:vAlign w:val="center"/>
          </w:tcPr>
          <w:p w14:paraId="28BE6650" w14:textId="04091F7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27.000,00</w:t>
            </w:r>
          </w:p>
        </w:tc>
        <w:tc>
          <w:tcPr>
            <w:tcW w:w="1642" w:type="dxa"/>
            <w:tcBorders>
              <w:top w:val="single" w:sz="4" w:space="0" w:color="auto"/>
              <w:left w:val="nil"/>
              <w:bottom w:val="single" w:sz="4" w:space="0" w:color="auto"/>
              <w:right w:val="single" w:sz="4" w:space="0" w:color="auto"/>
            </w:tcBorders>
            <w:noWrap/>
            <w:vAlign w:val="center"/>
          </w:tcPr>
          <w:p w14:paraId="2B67C895" w14:textId="6D08A80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27.000,00</w:t>
            </w:r>
          </w:p>
        </w:tc>
      </w:tr>
      <w:tr w:rsidR="00FE3152" w:rsidRPr="00FE3152" w14:paraId="7AF4A25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5C67694"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A200405 Otplata kredita - nerazvrstane ceste</w:t>
            </w:r>
          </w:p>
        </w:tc>
        <w:tc>
          <w:tcPr>
            <w:tcW w:w="1392" w:type="dxa"/>
            <w:tcBorders>
              <w:top w:val="single" w:sz="4" w:space="0" w:color="auto"/>
              <w:left w:val="nil"/>
              <w:bottom w:val="single" w:sz="4" w:space="0" w:color="auto"/>
              <w:right w:val="single" w:sz="4" w:space="0" w:color="auto"/>
            </w:tcBorders>
            <w:noWrap/>
            <w:vAlign w:val="center"/>
          </w:tcPr>
          <w:p w14:paraId="4C211ECF" w14:textId="6E12AAE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56.600,00</w:t>
            </w:r>
          </w:p>
        </w:tc>
        <w:tc>
          <w:tcPr>
            <w:tcW w:w="1499" w:type="dxa"/>
            <w:tcBorders>
              <w:top w:val="single" w:sz="4" w:space="0" w:color="auto"/>
              <w:left w:val="nil"/>
              <w:bottom w:val="single" w:sz="4" w:space="0" w:color="auto"/>
              <w:right w:val="single" w:sz="4" w:space="0" w:color="auto"/>
            </w:tcBorders>
            <w:noWrap/>
            <w:vAlign w:val="center"/>
          </w:tcPr>
          <w:p w14:paraId="2DA7B84D" w14:textId="5D335F38"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55.920,00</w:t>
            </w:r>
          </w:p>
        </w:tc>
        <w:tc>
          <w:tcPr>
            <w:tcW w:w="1642" w:type="dxa"/>
            <w:tcBorders>
              <w:top w:val="single" w:sz="4" w:space="0" w:color="auto"/>
              <w:left w:val="nil"/>
              <w:bottom w:val="single" w:sz="4" w:space="0" w:color="auto"/>
              <w:right w:val="single" w:sz="4" w:space="0" w:color="auto"/>
            </w:tcBorders>
            <w:noWrap/>
            <w:vAlign w:val="center"/>
          </w:tcPr>
          <w:p w14:paraId="1656384B" w14:textId="16D8D890"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68.420,00</w:t>
            </w:r>
          </w:p>
        </w:tc>
        <w:tc>
          <w:tcPr>
            <w:tcW w:w="1642" w:type="dxa"/>
            <w:tcBorders>
              <w:top w:val="single" w:sz="4" w:space="0" w:color="auto"/>
              <w:left w:val="nil"/>
              <w:bottom w:val="single" w:sz="4" w:space="0" w:color="auto"/>
              <w:right w:val="single" w:sz="4" w:space="0" w:color="auto"/>
            </w:tcBorders>
            <w:noWrap/>
            <w:vAlign w:val="center"/>
          </w:tcPr>
          <w:p w14:paraId="04BA5251" w14:textId="17F8D16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123.620,00</w:t>
            </w:r>
          </w:p>
        </w:tc>
      </w:tr>
      <w:tr w:rsidR="00FE3152" w:rsidRPr="00FE3152" w14:paraId="2DF7707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CEFAC03"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2005 Upravljanje imovinom</w:t>
            </w:r>
          </w:p>
        </w:tc>
        <w:tc>
          <w:tcPr>
            <w:tcW w:w="1392" w:type="dxa"/>
            <w:tcBorders>
              <w:top w:val="single" w:sz="4" w:space="0" w:color="auto"/>
              <w:left w:val="nil"/>
              <w:bottom w:val="single" w:sz="4" w:space="0" w:color="auto"/>
              <w:right w:val="single" w:sz="4" w:space="0" w:color="auto"/>
            </w:tcBorders>
            <w:noWrap/>
            <w:vAlign w:val="center"/>
          </w:tcPr>
          <w:p w14:paraId="2B090F80" w14:textId="6F7CD148"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45.000,00</w:t>
            </w:r>
          </w:p>
        </w:tc>
        <w:tc>
          <w:tcPr>
            <w:tcW w:w="1499" w:type="dxa"/>
            <w:tcBorders>
              <w:top w:val="single" w:sz="4" w:space="0" w:color="auto"/>
              <w:left w:val="nil"/>
              <w:bottom w:val="single" w:sz="4" w:space="0" w:color="auto"/>
              <w:right w:val="single" w:sz="4" w:space="0" w:color="auto"/>
            </w:tcBorders>
            <w:noWrap/>
            <w:vAlign w:val="center"/>
          </w:tcPr>
          <w:p w14:paraId="15A45F52" w14:textId="2275A3F4"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7.500,00</w:t>
            </w:r>
          </w:p>
        </w:tc>
        <w:tc>
          <w:tcPr>
            <w:tcW w:w="1642" w:type="dxa"/>
            <w:tcBorders>
              <w:top w:val="single" w:sz="4" w:space="0" w:color="auto"/>
              <w:left w:val="nil"/>
              <w:bottom w:val="single" w:sz="4" w:space="0" w:color="auto"/>
              <w:right w:val="single" w:sz="4" w:space="0" w:color="auto"/>
            </w:tcBorders>
            <w:noWrap/>
            <w:vAlign w:val="center"/>
          </w:tcPr>
          <w:p w14:paraId="5DE97AA5" w14:textId="161F9798"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27.500,00</w:t>
            </w:r>
          </w:p>
        </w:tc>
        <w:tc>
          <w:tcPr>
            <w:tcW w:w="1642" w:type="dxa"/>
            <w:tcBorders>
              <w:top w:val="single" w:sz="4" w:space="0" w:color="auto"/>
              <w:left w:val="nil"/>
              <w:bottom w:val="single" w:sz="4" w:space="0" w:color="auto"/>
              <w:right w:val="single" w:sz="4" w:space="0" w:color="auto"/>
            </w:tcBorders>
            <w:noWrap/>
            <w:vAlign w:val="center"/>
          </w:tcPr>
          <w:p w14:paraId="6112EC13" w14:textId="55074E6D"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27.500,00</w:t>
            </w:r>
          </w:p>
        </w:tc>
      </w:tr>
      <w:tr w:rsidR="00FE3152" w:rsidRPr="00FE3152" w14:paraId="05D16E3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8A25DB9"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A200501 Redovna djelatnost</w:t>
            </w:r>
          </w:p>
        </w:tc>
        <w:tc>
          <w:tcPr>
            <w:tcW w:w="1392" w:type="dxa"/>
            <w:tcBorders>
              <w:top w:val="single" w:sz="4" w:space="0" w:color="auto"/>
              <w:left w:val="nil"/>
              <w:bottom w:val="single" w:sz="4" w:space="0" w:color="auto"/>
              <w:right w:val="single" w:sz="4" w:space="0" w:color="auto"/>
            </w:tcBorders>
            <w:noWrap/>
            <w:vAlign w:val="center"/>
          </w:tcPr>
          <w:p w14:paraId="04FC09FB" w14:textId="14588BE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7.500,00</w:t>
            </w:r>
          </w:p>
        </w:tc>
        <w:tc>
          <w:tcPr>
            <w:tcW w:w="1499" w:type="dxa"/>
            <w:tcBorders>
              <w:top w:val="single" w:sz="4" w:space="0" w:color="auto"/>
              <w:left w:val="nil"/>
              <w:bottom w:val="single" w:sz="4" w:space="0" w:color="auto"/>
              <w:right w:val="single" w:sz="4" w:space="0" w:color="auto"/>
            </w:tcBorders>
            <w:noWrap/>
            <w:vAlign w:val="center"/>
          </w:tcPr>
          <w:p w14:paraId="5417834D" w14:textId="23FB203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7.500,00</w:t>
            </w:r>
          </w:p>
        </w:tc>
        <w:tc>
          <w:tcPr>
            <w:tcW w:w="1642" w:type="dxa"/>
            <w:tcBorders>
              <w:top w:val="single" w:sz="4" w:space="0" w:color="auto"/>
              <w:left w:val="nil"/>
              <w:bottom w:val="single" w:sz="4" w:space="0" w:color="auto"/>
              <w:right w:val="single" w:sz="4" w:space="0" w:color="auto"/>
            </w:tcBorders>
            <w:noWrap/>
            <w:vAlign w:val="center"/>
          </w:tcPr>
          <w:p w14:paraId="251505C1" w14:textId="74109468"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27.500,00</w:t>
            </w:r>
          </w:p>
        </w:tc>
        <w:tc>
          <w:tcPr>
            <w:tcW w:w="1642" w:type="dxa"/>
            <w:tcBorders>
              <w:top w:val="single" w:sz="4" w:space="0" w:color="auto"/>
              <w:left w:val="nil"/>
              <w:bottom w:val="single" w:sz="4" w:space="0" w:color="auto"/>
              <w:right w:val="single" w:sz="4" w:space="0" w:color="auto"/>
            </w:tcBorders>
            <w:noWrap/>
            <w:vAlign w:val="center"/>
          </w:tcPr>
          <w:p w14:paraId="328A7C5B" w14:textId="3B1A483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27.500,00</w:t>
            </w:r>
          </w:p>
        </w:tc>
      </w:tr>
      <w:tr w:rsidR="00FE3152" w:rsidRPr="00FE3152" w14:paraId="57ECED24"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31A5D0B"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3001 Predškolski odgoj i naobrazba</w:t>
            </w:r>
          </w:p>
        </w:tc>
        <w:tc>
          <w:tcPr>
            <w:tcW w:w="1392" w:type="dxa"/>
            <w:tcBorders>
              <w:top w:val="single" w:sz="4" w:space="0" w:color="auto"/>
              <w:left w:val="nil"/>
              <w:bottom w:val="single" w:sz="4" w:space="0" w:color="auto"/>
              <w:right w:val="single" w:sz="4" w:space="0" w:color="auto"/>
            </w:tcBorders>
            <w:noWrap/>
            <w:vAlign w:val="center"/>
          </w:tcPr>
          <w:p w14:paraId="53AEFD23" w14:textId="156294DB"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402.500,00</w:t>
            </w:r>
          </w:p>
        </w:tc>
        <w:tc>
          <w:tcPr>
            <w:tcW w:w="1499" w:type="dxa"/>
            <w:tcBorders>
              <w:top w:val="single" w:sz="4" w:space="0" w:color="auto"/>
              <w:left w:val="nil"/>
              <w:bottom w:val="single" w:sz="4" w:space="0" w:color="auto"/>
              <w:right w:val="single" w:sz="4" w:space="0" w:color="auto"/>
            </w:tcBorders>
            <w:noWrap/>
            <w:vAlign w:val="center"/>
          </w:tcPr>
          <w:p w14:paraId="7B31F962" w14:textId="01F54897"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514.090,00</w:t>
            </w:r>
          </w:p>
        </w:tc>
        <w:tc>
          <w:tcPr>
            <w:tcW w:w="1642" w:type="dxa"/>
            <w:tcBorders>
              <w:top w:val="single" w:sz="4" w:space="0" w:color="auto"/>
              <w:left w:val="nil"/>
              <w:bottom w:val="single" w:sz="4" w:space="0" w:color="auto"/>
              <w:right w:val="single" w:sz="4" w:space="0" w:color="auto"/>
            </w:tcBorders>
            <w:noWrap/>
            <w:vAlign w:val="center"/>
          </w:tcPr>
          <w:p w14:paraId="4739245B" w14:textId="39EE70B8"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513.590,00</w:t>
            </w:r>
          </w:p>
        </w:tc>
        <w:tc>
          <w:tcPr>
            <w:tcW w:w="1642" w:type="dxa"/>
            <w:tcBorders>
              <w:top w:val="single" w:sz="4" w:space="0" w:color="auto"/>
              <w:left w:val="nil"/>
              <w:bottom w:val="single" w:sz="4" w:space="0" w:color="auto"/>
              <w:right w:val="single" w:sz="4" w:space="0" w:color="auto"/>
            </w:tcBorders>
            <w:noWrap/>
            <w:vAlign w:val="center"/>
          </w:tcPr>
          <w:p w14:paraId="7634855B" w14:textId="0B670E9A"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513.590,00</w:t>
            </w:r>
          </w:p>
        </w:tc>
      </w:tr>
      <w:tr w:rsidR="00FE3152" w:rsidRPr="00FE3152" w14:paraId="34BC087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7526C4C"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A300101 DV Tići Vrsar - Područni odjel Funtana</w:t>
            </w:r>
          </w:p>
        </w:tc>
        <w:tc>
          <w:tcPr>
            <w:tcW w:w="1392" w:type="dxa"/>
            <w:tcBorders>
              <w:top w:val="single" w:sz="4" w:space="0" w:color="auto"/>
              <w:left w:val="nil"/>
              <w:bottom w:val="single" w:sz="4" w:space="0" w:color="auto"/>
              <w:right w:val="single" w:sz="4" w:space="0" w:color="auto"/>
            </w:tcBorders>
            <w:noWrap/>
            <w:vAlign w:val="center"/>
          </w:tcPr>
          <w:p w14:paraId="6A8995A5" w14:textId="0BA7E69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402.500,00</w:t>
            </w:r>
          </w:p>
        </w:tc>
        <w:tc>
          <w:tcPr>
            <w:tcW w:w="1499" w:type="dxa"/>
            <w:tcBorders>
              <w:top w:val="single" w:sz="4" w:space="0" w:color="auto"/>
              <w:left w:val="nil"/>
              <w:bottom w:val="single" w:sz="4" w:space="0" w:color="auto"/>
              <w:right w:val="single" w:sz="4" w:space="0" w:color="auto"/>
            </w:tcBorders>
            <w:noWrap/>
            <w:vAlign w:val="center"/>
          </w:tcPr>
          <w:p w14:paraId="3B3EC26B" w14:textId="4344FA2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514.090,00</w:t>
            </w:r>
          </w:p>
        </w:tc>
        <w:tc>
          <w:tcPr>
            <w:tcW w:w="1642" w:type="dxa"/>
            <w:tcBorders>
              <w:top w:val="single" w:sz="4" w:space="0" w:color="auto"/>
              <w:left w:val="nil"/>
              <w:bottom w:val="single" w:sz="4" w:space="0" w:color="auto"/>
              <w:right w:val="single" w:sz="4" w:space="0" w:color="auto"/>
            </w:tcBorders>
            <w:noWrap/>
            <w:vAlign w:val="center"/>
          </w:tcPr>
          <w:p w14:paraId="71B556CA" w14:textId="483C995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513.590,00</w:t>
            </w:r>
          </w:p>
        </w:tc>
        <w:tc>
          <w:tcPr>
            <w:tcW w:w="1642" w:type="dxa"/>
            <w:tcBorders>
              <w:top w:val="single" w:sz="4" w:space="0" w:color="auto"/>
              <w:left w:val="nil"/>
              <w:bottom w:val="single" w:sz="4" w:space="0" w:color="auto"/>
              <w:right w:val="single" w:sz="4" w:space="0" w:color="auto"/>
            </w:tcBorders>
            <w:noWrap/>
            <w:vAlign w:val="center"/>
          </w:tcPr>
          <w:p w14:paraId="54CF6E01" w14:textId="57D3277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513.590,00</w:t>
            </w:r>
          </w:p>
        </w:tc>
      </w:tr>
      <w:tr w:rsidR="00FE3152" w:rsidRPr="00FE3152" w14:paraId="27463CE9"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C9E5B02"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3002 Školstvo i obrazovanje</w:t>
            </w:r>
          </w:p>
        </w:tc>
        <w:tc>
          <w:tcPr>
            <w:tcW w:w="1392" w:type="dxa"/>
            <w:tcBorders>
              <w:top w:val="single" w:sz="4" w:space="0" w:color="auto"/>
              <w:left w:val="nil"/>
              <w:bottom w:val="single" w:sz="4" w:space="0" w:color="auto"/>
              <w:right w:val="single" w:sz="4" w:space="0" w:color="auto"/>
            </w:tcBorders>
            <w:noWrap/>
            <w:vAlign w:val="center"/>
          </w:tcPr>
          <w:p w14:paraId="37CA1C17" w14:textId="04990397"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150.390,00</w:t>
            </w:r>
          </w:p>
        </w:tc>
        <w:tc>
          <w:tcPr>
            <w:tcW w:w="1499" w:type="dxa"/>
            <w:tcBorders>
              <w:top w:val="single" w:sz="4" w:space="0" w:color="auto"/>
              <w:left w:val="nil"/>
              <w:bottom w:val="single" w:sz="4" w:space="0" w:color="auto"/>
              <w:right w:val="single" w:sz="4" w:space="0" w:color="auto"/>
            </w:tcBorders>
            <w:noWrap/>
            <w:vAlign w:val="center"/>
          </w:tcPr>
          <w:p w14:paraId="5FA4812F" w14:textId="7D2B5ED1"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166.350,00</w:t>
            </w:r>
          </w:p>
        </w:tc>
        <w:tc>
          <w:tcPr>
            <w:tcW w:w="1642" w:type="dxa"/>
            <w:tcBorders>
              <w:top w:val="single" w:sz="4" w:space="0" w:color="auto"/>
              <w:left w:val="nil"/>
              <w:bottom w:val="single" w:sz="4" w:space="0" w:color="auto"/>
              <w:right w:val="single" w:sz="4" w:space="0" w:color="auto"/>
            </w:tcBorders>
            <w:noWrap/>
            <w:vAlign w:val="center"/>
          </w:tcPr>
          <w:p w14:paraId="44FCD851" w14:textId="03E16327"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164.930,00</w:t>
            </w:r>
          </w:p>
        </w:tc>
        <w:tc>
          <w:tcPr>
            <w:tcW w:w="1642" w:type="dxa"/>
            <w:tcBorders>
              <w:top w:val="single" w:sz="4" w:space="0" w:color="auto"/>
              <w:left w:val="nil"/>
              <w:bottom w:val="single" w:sz="4" w:space="0" w:color="auto"/>
              <w:right w:val="single" w:sz="4" w:space="0" w:color="auto"/>
            </w:tcBorders>
            <w:noWrap/>
            <w:vAlign w:val="center"/>
          </w:tcPr>
          <w:p w14:paraId="33037903" w14:textId="78A57FF1"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164.930,00</w:t>
            </w:r>
          </w:p>
        </w:tc>
      </w:tr>
      <w:tr w:rsidR="00FE3152" w:rsidRPr="00FE3152" w14:paraId="30F1C615"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C9B81CC"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A300201 OŠ Vladimira Nazora Vrsar</w:t>
            </w:r>
          </w:p>
        </w:tc>
        <w:tc>
          <w:tcPr>
            <w:tcW w:w="1392" w:type="dxa"/>
            <w:tcBorders>
              <w:top w:val="single" w:sz="4" w:space="0" w:color="auto"/>
              <w:left w:val="nil"/>
              <w:bottom w:val="single" w:sz="4" w:space="0" w:color="auto"/>
              <w:right w:val="single" w:sz="4" w:space="0" w:color="auto"/>
            </w:tcBorders>
            <w:noWrap/>
            <w:vAlign w:val="center"/>
          </w:tcPr>
          <w:p w14:paraId="203F77AA" w14:textId="002A4A4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47.500,00</w:t>
            </w:r>
          </w:p>
        </w:tc>
        <w:tc>
          <w:tcPr>
            <w:tcW w:w="1499" w:type="dxa"/>
            <w:tcBorders>
              <w:top w:val="single" w:sz="4" w:space="0" w:color="auto"/>
              <w:left w:val="nil"/>
              <w:bottom w:val="single" w:sz="4" w:space="0" w:color="auto"/>
              <w:right w:val="single" w:sz="4" w:space="0" w:color="auto"/>
            </w:tcBorders>
            <w:noWrap/>
            <w:vAlign w:val="center"/>
          </w:tcPr>
          <w:p w14:paraId="3DDE8648" w14:textId="71700D8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52.080,00</w:t>
            </w:r>
          </w:p>
        </w:tc>
        <w:tc>
          <w:tcPr>
            <w:tcW w:w="1642" w:type="dxa"/>
            <w:tcBorders>
              <w:top w:val="single" w:sz="4" w:space="0" w:color="auto"/>
              <w:left w:val="nil"/>
              <w:bottom w:val="single" w:sz="4" w:space="0" w:color="auto"/>
              <w:right w:val="single" w:sz="4" w:space="0" w:color="auto"/>
            </w:tcBorders>
            <w:noWrap/>
            <w:vAlign w:val="center"/>
          </w:tcPr>
          <w:p w14:paraId="1CD2439D" w14:textId="72C32943"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50.660,00</w:t>
            </w:r>
          </w:p>
        </w:tc>
        <w:tc>
          <w:tcPr>
            <w:tcW w:w="1642" w:type="dxa"/>
            <w:tcBorders>
              <w:top w:val="single" w:sz="4" w:space="0" w:color="auto"/>
              <w:left w:val="nil"/>
              <w:bottom w:val="single" w:sz="4" w:space="0" w:color="auto"/>
              <w:right w:val="single" w:sz="4" w:space="0" w:color="auto"/>
            </w:tcBorders>
            <w:noWrap/>
            <w:vAlign w:val="center"/>
          </w:tcPr>
          <w:p w14:paraId="49788E24" w14:textId="4412F34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50.660,00</w:t>
            </w:r>
          </w:p>
        </w:tc>
      </w:tr>
      <w:tr w:rsidR="00FE3152" w:rsidRPr="00FE3152" w14:paraId="0F740B5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648E6A6" w14:textId="484E0E6B"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A300202 Umjetnička škola Poreč</w:t>
            </w:r>
          </w:p>
        </w:tc>
        <w:tc>
          <w:tcPr>
            <w:tcW w:w="1392" w:type="dxa"/>
            <w:tcBorders>
              <w:top w:val="single" w:sz="4" w:space="0" w:color="auto"/>
              <w:left w:val="nil"/>
              <w:bottom w:val="single" w:sz="4" w:space="0" w:color="auto"/>
              <w:right w:val="single" w:sz="4" w:space="0" w:color="auto"/>
            </w:tcBorders>
            <w:noWrap/>
            <w:vAlign w:val="center"/>
          </w:tcPr>
          <w:p w14:paraId="2DE8F40B" w14:textId="0E546DE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10.170,00</w:t>
            </w:r>
          </w:p>
        </w:tc>
        <w:tc>
          <w:tcPr>
            <w:tcW w:w="1499" w:type="dxa"/>
            <w:tcBorders>
              <w:top w:val="single" w:sz="4" w:space="0" w:color="auto"/>
              <w:left w:val="nil"/>
              <w:bottom w:val="single" w:sz="4" w:space="0" w:color="auto"/>
              <w:right w:val="single" w:sz="4" w:space="0" w:color="auto"/>
            </w:tcBorders>
            <w:noWrap/>
            <w:vAlign w:val="center"/>
          </w:tcPr>
          <w:p w14:paraId="5CE71CA4" w14:textId="5808C348"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10.170,00</w:t>
            </w:r>
          </w:p>
        </w:tc>
        <w:tc>
          <w:tcPr>
            <w:tcW w:w="1642" w:type="dxa"/>
            <w:tcBorders>
              <w:top w:val="single" w:sz="4" w:space="0" w:color="auto"/>
              <w:left w:val="nil"/>
              <w:bottom w:val="single" w:sz="4" w:space="0" w:color="auto"/>
              <w:right w:val="single" w:sz="4" w:space="0" w:color="auto"/>
            </w:tcBorders>
            <w:noWrap/>
            <w:vAlign w:val="center"/>
          </w:tcPr>
          <w:p w14:paraId="2942A6D5" w14:textId="633879DF"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10.170,00</w:t>
            </w:r>
          </w:p>
        </w:tc>
        <w:tc>
          <w:tcPr>
            <w:tcW w:w="1642" w:type="dxa"/>
            <w:tcBorders>
              <w:top w:val="single" w:sz="4" w:space="0" w:color="auto"/>
              <w:left w:val="nil"/>
              <w:bottom w:val="single" w:sz="4" w:space="0" w:color="auto"/>
              <w:right w:val="single" w:sz="4" w:space="0" w:color="auto"/>
            </w:tcBorders>
            <w:noWrap/>
            <w:vAlign w:val="center"/>
          </w:tcPr>
          <w:p w14:paraId="7D06F864" w14:textId="08A83C4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10.170,00</w:t>
            </w:r>
          </w:p>
        </w:tc>
      </w:tr>
      <w:tr w:rsidR="00FE3152" w:rsidRPr="00FE3152" w14:paraId="79856DC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1E2E6FC"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A300203 Sufinanciranje školskih udžbenika</w:t>
            </w:r>
          </w:p>
        </w:tc>
        <w:tc>
          <w:tcPr>
            <w:tcW w:w="1392" w:type="dxa"/>
            <w:tcBorders>
              <w:top w:val="single" w:sz="4" w:space="0" w:color="auto"/>
              <w:left w:val="nil"/>
              <w:bottom w:val="single" w:sz="4" w:space="0" w:color="auto"/>
              <w:right w:val="single" w:sz="4" w:space="0" w:color="auto"/>
            </w:tcBorders>
            <w:noWrap/>
            <w:vAlign w:val="center"/>
          </w:tcPr>
          <w:p w14:paraId="09E95978" w14:textId="704033A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7.050,00</w:t>
            </w:r>
          </w:p>
        </w:tc>
        <w:tc>
          <w:tcPr>
            <w:tcW w:w="1499" w:type="dxa"/>
            <w:tcBorders>
              <w:top w:val="single" w:sz="4" w:space="0" w:color="auto"/>
              <w:left w:val="nil"/>
              <w:bottom w:val="single" w:sz="4" w:space="0" w:color="auto"/>
              <w:right w:val="single" w:sz="4" w:space="0" w:color="auto"/>
            </w:tcBorders>
            <w:noWrap/>
            <w:vAlign w:val="center"/>
          </w:tcPr>
          <w:p w14:paraId="581A0F15" w14:textId="6A09BC7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7.120,00</w:t>
            </w:r>
          </w:p>
        </w:tc>
        <w:tc>
          <w:tcPr>
            <w:tcW w:w="1642" w:type="dxa"/>
            <w:tcBorders>
              <w:top w:val="single" w:sz="4" w:space="0" w:color="auto"/>
              <w:left w:val="nil"/>
              <w:bottom w:val="single" w:sz="4" w:space="0" w:color="auto"/>
              <w:right w:val="single" w:sz="4" w:space="0" w:color="auto"/>
            </w:tcBorders>
            <w:noWrap/>
            <w:vAlign w:val="center"/>
          </w:tcPr>
          <w:p w14:paraId="7AC18532" w14:textId="128F3F2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7.120,00</w:t>
            </w:r>
          </w:p>
        </w:tc>
        <w:tc>
          <w:tcPr>
            <w:tcW w:w="1642" w:type="dxa"/>
            <w:tcBorders>
              <w:top w:val="single" w:sz="4" w:space="0" w:color="auto"/>
              <w:left w:val="nil"/>
              <w:bottom w:val="single" w:sz="4" w:space="0" w:color="auto"/>
              <w:right w:val="single" w:sz="4" w:space="0" w:color="auto"/>
            </w:tcBorders>
            <w:noWrap/>
            <w:vAlign w:val="center"/>
          </w:tcPr>
          <w:p w14:paraId="6D1FD6EF" w14:textId="1C767790"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7.120,00</w:t>
            </w:r>
          </w:p>
        </w:tc>
      </w:tr>
      <w:tr w:rsidR="00FE3152" w:rsidRPr="00FE3152" w14:paraId="34B2357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ED08AB7"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A300204 Sufinanciranje prijevoza učenika</w:t>
            </w:r>
          </w:p>
        </w:tc>
        <w:tc>
          <w:tcPr>
            <w:tcW w:w="1392" w:type="dxa"/>
            <w:tcBorders>
              <w:top w:val="single" w:sz="4" w:space="0" w:color="auto"/>
              <w:left w:val="nil"/>
              <w:bottom w:val="single" w:sz="4" w:space="0" w:color="auto"/>
              <w:right w:val="single" w:sz="4" w:space="0" w:color="auto"/>
            </w:tcBorders>
            <w:noWrap/>
            <w:vAlign w:val="center"/>
          </w:tcPr>
          <w:p w14:paraId="7A39AE77" w14:textId="3460A11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13.780,00</w:t>
            </w:r>
          </w:p>
        </w:tc>
        <w:tc>
          <w:tcPr>
            <w:tcW w:w="1499" w:type="dxa"/>
            <w:tcBorders>
              <w:top w:val="single" w:sz="4" w:space="0" w:color="auto"/>
              <w:left w:val="nil"/>
              <w:bottom w:val="single" w:sz="4" w:space="0" w:color="auto"/>
              <w:right w:val="single" w:sz="4" w:space="0" w:color="auto"/>
            </w:tcBorders>
            <w:noWrap/>
            <w:vAlign w:val="center"/>
          </w:tcPr>
          <w:p w14:paraId="11E716D3" w14:textId="7A0FD8E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16.240,00</w:t>
            </w:r>
          </w:p>
        </w:tc>
        <w:tc>
          <w:tcPr>
            <w:tcW w:w="1642" w:type="dxa"/>
            <w:tcBorders>
              <w:top w:val="single" w:sz="4" w:space="0" w:color="auto"/>
              <w:left w:val="nil"/>
              <w:bottom w:val="single" w:sz="4" w:space="0" w:color="auto"/>
              <w:right w:val="single" w:sz="4" w:space="0" w:color="auto"/>
            </w:tcBorders>
            <w:noWrap/>
            <w:vAlign w:val="center"/>
          </w:tcPr>
          <w:p w14:paraId="69635F69" w14:textId="4D00D39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16.240,00</w:t>
            </w:r>
          </w:p>
        </w:tc>
        <w:tc>
          <w:tcPr>
            <w:tcW w:w="1642" w:type="dxa"/>
            <w:tcBorders>
              <w:top w:val="single" w:sz="4" w:space="0" w:color="auto"/>
              <w:left w:val="nil"/>
              <w:bottom w:val="single" w:sz="4" w:space="0" w:color="auto"/>
              <w:right w:val="single" w:sz="4" w:space="0" w:color="auto"/>
            </w:tcBorders>
            <w:noWrap/>
            <w:vAlign w:val="center"/>
          </w:tcPr>
          <w:p w14:paraId="24503948" w14:textId="33C1E7D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16.240,00</w:t>
            </w:r>
          </w:p>
        </w:tc>
      </w:tr>
      <w:tr w:rsidR="00FE3152" w:rsidRPr="00FE3152" w14:paraId="1181FDC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3BA7D9C"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A300205 Stipendije</w:t>
            </w:r>
          </w:p>
        </w:tc>
        <w:tc>
          <w:tcPr>
            <w:tcW w:w="1392" w:type="dxa"/>
            <w:tcBorders>
              <w:top w:val="single" w:sz="4" w:space="0" w:color="auto"/>
              <w:left w:val="nil"/>
              <w:bottom w:val="single" w:sz="4" w:space="0" w:color="auto"/>
              <w:right w:val="single" w:sz="4" w:space="0" w:color="auto"/>
            </w:tcBorders>
            <w:noWrap/>
            <w:vAlign w:val="center"/>
          </w:tcPr>
          <w:p w14:paraId="6610B078" w14:textId="02E0D393"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71.150,00</w:t>
            </w:r>
          </w:p>
        </w:tc>
        <w:tc>
          <w:tcPr>
            <w:tcW w:w="1499" w:type="dxa"/>
            <w:tcBorders>
              <w:top w:val="single" w:sz="4" w:space="0" w:color="auto"/>
              <w:left w:val="nil"/>
              <w:bottom w:val="single" w:sz="4" w:space="0" w:color="auto"/>
              <w:right w:val="single" w:sz="4" w:space="0" w:color="auto"/>
            </w:tcBorders>
            <w:noWrap/>
            <w:vAlign w:val="center"/>
          </w:tcPr>
          <w:p w14:paraId="294ECAFB" w14:textId="062167A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78.600,00</w:t>
            </w:r>
          </w:p>
        </w:tc>
        <w:tc>
          <w:tcPr>
            <w:tcW w:w="1642" w:type="dxa"/>
            <w:tcBorders>
              <w:top w:val="single" w:sz="4" w:space="0" w:color="auto"/>
              <w:left w:val="nil"/>
              <w:bottom w:val="single" w:sz="4" w:space="0" w:color="auto"/>
              <w:right w:val="single" w:sz="4" w:space="0" w:color="auto"/>
            </w:tcBorders>
            <w:noWrap/>
            <w:vAlign w:val="center"/>
          </w:tcPr>
          <w:p w14:paraId="4ECDBB6D" w14:textId="4A921C7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78.600,00</w:t>
            </w:r>
          </w:p>
        </w:tc>
        <w:tc>
          <w:tcPr>
            <w:tcW w:w="1642" w:type="dxa"/>
            <w:tcBorders>
              <w:top w:val="single" w:sz="4" w:space="0" w:color="auto"/>
              <w:left w:val="nil"/>
              <w:bottom w:val="single" w:sz="4" w:space="0" w:color="auto"/>
              <w:right w:val="single" w:sz="4" w:space="0" w:color="auto"/>
            </w:tcBorders>
            <w:noWrap/>
            <w:vAlign w:val="center"/>
          </w:tcPr>
          <w:p w14:paraId="459C1FEF" w14:textId="625A741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78.600,00</w:t>
            </w:r>
          </w:p>
        </w:tc>
      </w:tr>
      <w:tr w:rsidR="00FE3152" w:rsidRPr="00FE3152" w14:paraId="7B1A5CD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2F168A0"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A300206 Poticanje ustanova i udruga u obrazovanju</w:t>
            </w:r>
          </w:p>
        </w:tc>
        <w:tc>
          <w:tcPr>
            <w:tcW w:w="1392" w:type="dxa"/>
            <w:tcBorders>
              <w:top w:val="single" w:sz="4" w:space="0" w:color="auto"/>
              <w:left w:val="nil"/>
              <w:bottom w:val="single" w:sz="4" w:space="0" w:color="auto"/>
              <w:right w:val="single" w:sz="4" w:space="0" w:color="auto"/>
            </w:tcBorders>
            <w:noWrap/>
            <w:vAlign w:val="center"/>
          </w:tcPr>
          <w:p w14:paraId="4F990B84" w14:textId="04F7D98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740,00</w:t>
            </w:r>
          </w:p>
        </w:tc>
        <w:tc>
          <w:tcPr>
            <w:tcW w:w="1499" w:type="dxa"/>
            <w:tcBorders>
              <w:top w:val="single" w:sz="4" w:space="0" w:color="auto"/>
              <w:left w:val="nil"/>
              <w:bottom w:val="single" w:sz="4" w:space="0" w:color="auto"/>
              <w:right w:val="single" w:sz="4" w:space="0" w:color="auto"/>
            </w:tcBorders>
            <w:noWrap/>
            <w:vAlign w:val="center"/>
          </w:tcPr>
          <w:p w14:paraId="3D5B9CD2" w14:textId="3360CAD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2.140,00</w:t>
            </w:r>
          </w:p>
        </w:tc>
        <w:tc>
          <w:tcPr>
            <w:tcW w:w="1642" w:type="dxa"/>
            <w:tcBorders>
              <w:top w:val="single" w:sz="4" w:space="0" w:color="auto"/>
              <w:left w:val="nil"/>
              <w:bottom w:val="single" w:sz="4" w:space="0" w:color="auto"/>
              <w:right w:val="single" w:sz="4" w:space="0" w:color="auto"/>
            </w:tcBorders>
            <w:noWrap/>
            <w:vAlign w:val="center"/>
          </w:tcPr>
          <w:p w14:paraId="7E9C0445" w14:textId="23534A5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2.140,00</w:t>
            </w:r>
          </w:p>
        </w:tc>
        <w:tc>
          <w:tcPr>
            <w:tcW w:w="1642" w:type="dxa"/>
            <w:tcBorders>
              <w:top w:val="single" w:sz="4" w:space="0" w:color="auto"/>
              <w:left w:val="nil"/>
              <w:bottom w:val="single" w:sz="4" w:space="0" w:color="auto"/>
              <w:right w:val="single" w:sz="4" w:space="0" w:color="auto"/>
            </w:tcBorders>
            <w:noWrap/>
            <w:vAlign w:val="center"/>
          </w:tcPr>
          <w:p w14:paraId="425CBF0E" w14:textId="4D56CA9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2.140,00</w:t>
            </w:r>
          </w:p>
        </w:tc>
      </w:tr>
      <w:tr w:rsidR="00FE3152" w:rsidRPr="00FE3152" w14:paraId="77D27179"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D67AADF"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3003 Kultura</w:t>
            </w:r>
          </w:p>
        </w:tc>
        <w:tc>
          <w:tcPr>
            <w:tcW w:w="1392" w:type="dxa"/>
            <w:tcBorders>
              <w:top w:val="single" w:sz="4" w:space="0" w:color="auto"/>
              <w:left w:val="nil"/>
              <w:bottom w:val="single" w:sz="4" w:space="0" w:color="auto"/>
              <w:right w:val="single" w:sz="4" w:space="0" w:color="auto"/>
            </w:tcBorders>
            <w:noWrap/>
            <w:vAlign w:val="center"/>
          </w:tcPr>
          <w:p w14:paraId="6E9BA39F" w14:textId="17424807"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13.285,00</w:t>
            </w:r>
          </w:p>
        </w:tc>
        <w:tc>
          <w:tcPr>
            <w:tcW w:w="1499" w:type="dxa"/>
            <w:tcBorders>
              <w:top w:val="single" w:sz="4" w:space="0" w:color="auto"/>
              <w:left w:val="nil"/>
              <w:bottom w:val="single" w:sz="4" w:space="0" w:color="auto"/>
              <w:right w:val="single" w:sz="4" w:space="0" w:color="auto"/>
            </w:tcBorders>
            <w:noWrap/>
            <w:vAlign w:val="center"/>
          </w:tcPr>
          <w:p w14:paraId="63E109EA" w14:textId="64D1E924"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14.085,00</w:t>
            </w:r>
          </w:p>
        </w:tc>
        <w:tc>
          <w:tcPr>
            <w:tcW w:w="1642" w:type="dxa"/>
            <w:tcBorders>
              <w:top w:val="single" w:sz="4" w:space="0" w:color="auto"/>
              <w:left w:val="nil"/>
              <w:bottom w:val="single" w:sz="4" w:space="0" w:color="auto"/>
              <w:right w:val="single" w:sz="4" w:space="0" w:color="auto"/>
            </w:tcBorders>
            <w:noWrap/>
            <w:vAlign w:val="center"/>
          </w:tcPr>
          <w:p w14:paraId="4B46394A" w14:textId="63E9F78C"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14.085,00</w:t>
            </w:r>
          </w:p>
        </w:tc>
        <w:tc>
          <w:tcPr>
            <w:tcW w:w="1642" w:type="dxa"/>
            <w:tcBorders>
              <w:top w:val="single" w:sz="4" w:space="0" w:color="auto"/>
              <w:left w:val="nil"/>
              <w:bottom w:val="single" w:sz="4" w:space="0" w:color="auto"/>
              <w:right w:val="single" w:sz="4" w:space="0" w:color="auto"/>
            </w:tcBorders>
            <w:noWrap/>
            <w:vAlign w:val="center"/>
          </w:tcPr>
          <w:p w14:paraId="60109935" w14:textId="21CA9E29"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14.085,00</w:t>
            </w:r>
          </w:p>
        </w:tc>
      </w:tr>
      <w:tr w:rsidR="00FE3152" w:rsidRPr="00FE3152" w14:paraId="14DAB35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F582C63"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A300301 Poticanje ustanova i udruga u kulturi</w:t>
            </w:r>
          </w:p>
        </w:tc>
        <w:tc>
          <w:tcPr>
            <w:tcW w:w="1392" w:type="dxa"/>
            <w:tcBorders>
              <w:top w:val="single" w:sz="4" w:space="0" w:color="auto"/>
              <w:left w:val="nil"/>
              <w:bottom w:val="single" w:sz="4" w:space="0" w:color="auto"/>
              <w:right w:val="single" w:sz="4" w:space="0" w:color="auto"/>
            </w:tcBorders>
            <w:noWrap/>
            <w:vAlign w:val="center"/>
          </w:tcPr>
          <w:p w14:paraId="59524ADA" w14:textId="75225EB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3.285,00</w:t>
            </w:r>
          </w:p>
        </w:tc>
        <w:tc>
          <w:tcPr>
            <w:tcW w:w="1499" w:type="dxa"/>
            <w:tcBorders>
              <w:top w:val="single" w:sz="4" w:space="0" w:color="auto"/>
              <w:left w:val="nil"/>
              <w:bottom w:val="single" w:sz="4" w:space="0" w:color="auto"/>
              <w:right w:val="single" w:sz="4" w:space="0" w:color="auto"/>
            </w:tcBorders>
            <w:noWrap/>
            <w:vAlign w:val="center"/>
          </w:tcPr>
          <w:p w14:paraId="450E6BAE" w14:textId="42995C5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3.585,00</w:t>
            </w:r>
          </w:p>
        </w:tc>
        <w:tc>
          <w:tcPr>
            <w:tcW w:w="1642" w:type="dxa"/>
            <w:tcBorders>
              <w:top w:val="single" w:sz="4" w:space="0" w:color="auto"/>
              <w:left w:val="nil"/>
              <w:bottom w:val="single" w:sz="4" w:space="0" w:color="auto"/>
              <w:right w:val="single" w:sz="4" w:space="0" w:color="auto"/>
            </w:tcBorders>
            <w:noWrap/>
            <w:vAlign w:val="center"/>
          </w:tcPr>
          <w:p w14:paraId="5545CDEC" w14:textId="1077596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3.585,00</w:t>
            </w:r>
          </w:p>
        </w:tc>
        <w:tc>
          <w:tcPr>
            <w:tcW w:w="1642" w:type="dxa"/>
            <w:tcBorders>
              <w:top w:val="single" w:sz="4" w:space="0" w:color="auto"/>
              <w:left w:val="nil"/>
              <w:bottom w:val="single" w:sz="4" w:space="0" w:color="auto"/>
              <w:right w:val="single" w:sz="4" w:space="0" w:color="auto"/>
            </w:tcBorders>
            <w:noWrap/>
            <w:vAlign w:val="center"/>
          </w:tcPr>
          <w:p w14:paraId="71F9BD29" w14:textId="4DACC2C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3.585,00</w:t>
            </w:r>
          </w:p>
        </w:tc>
      </w:tr>
      <w:tr w:rsidR="00FE3152" w:rsidRPr="00FE3152" w14:paraId="6C4A273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51F3513"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A300302 Održavanje kulturnih objekata</w:t>
            </w:r>
          </w:p>
        </w:tc>
        <w:tc>
          <w:tcPr>
            <w:tcW w:w="1392" w:type="dxa"/>
            <w:tcBorders>
              <w:top w:val="single" w:sz="4" w:space="0" w:color="auto"/>
              <w:left w:val="nil"/>
              <w:bottom w:val="single" w:sz="4" w:space="0" w:color="auto"/>
              <w:right w:val="single" w:sz="4" w:space="0" w:color="auto"/>
            </w:tcBorders>
            <w:noWrap/>
            <w:vAlign w:val="center"/>
          </w:tcPr>
          <w:p w14:paraId="7D32C57B" w14:textId="722815B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499" w:type="dxa"/>
            <w:tcBorders>
              <w:top w:val="single" w:sz="4" w:space="0" w:color="auto"/>
              <w:left w:val="nil"/>
              <w:bottom w:val="single" w:sz="4" w:space="0" w:color="auto"/>
              <w:right w:val="single" w:sz="4" w:space="0" w:color="auto"/>
            </w:tcBorders>
            <w:noWrap/>
            <w:vAlign w:val="center"/>
          </w:tcPr>
          <w:p w14:paraId="1FCEE9C9" w14:textId="06D54B8C"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642" w:type="dxa"/>
            <w:tcBorders>
              <w:top w:val="single" w:sz="4" w:space="0" w:color="auto"/>
              <w:left w:val="nil"/>
              <w:bottom w:val="single" w:sz="4" w:space="0" w:color="auto"/>
              <w:right w:val="single" w:sz="4" w:space="0" w:color="auto"/>
            </w:tcBorders>
            <w:noWrap/>
            <w:vAlign w:val="center"/>
          </w:tcPr>
          <w:p w14:paraId="5FEB7F49" w14:textId="3FBFF35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642" w:type="dxa"/>
            <w:tcBorders>
              <w:top w:val="single" w:sz="4" w:space="0" w:color="auto"/>
              <w:left w:val="nil"/>
              <w:bottom w:val="single" w:sz="4" w:space="0" w:color="auto"/>
              <w:right w:val="single" w:sz="4" w:space="0" w:color="auto"/>
            </w:tcBorders>
            <w:noWrap/>
            <w:vAlign w:val="center"/>
          </w:tcPr>
          <w:p w14:paraId="687F075B" w14:textId="41E6C39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r>
      <w:tr w:rsidR="00FE3152" w:rsidRPr="00FE3152" w14:paraId="746B01F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tcPr>
          <w:p w14:paraId="50FCF76D" w14:textId="14ED0542"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 xml:space="preserve">Aktivnost A300303 Ostale potrebe u kulturi </w:t>
            </w:r>
          </w:p>
        </w:tc>
        <w:tc>
          <w:tcPr>
            <w:tcW w:w="1392" w:type="dxa"/>
            <w:tcBorders>
              <w:top w:val="single" w:sz="4" w:space="0" w:color="auto"/>
              <w:left w:val="nil"/>
              <w:bottom w:val="single" w:sz="4" w:space="0" w:color="auto"/>
              <w:right w:val="single" w:sz="4" w:space="0" w:color="auto"/>
            </w:tcBorders>
            <w:noWrap/>
            <w:vAlign w:val="center"/>
          </w:tcPr>
          <w:p w14:paraId="13ACFAD9" w14:textId="0234783C"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499" w:type="dxa"/>
            <w:tcBorders>
              <w:top w:val="single" w:sz="4" w:space="0" w:color="auto"/>
              <w:left w:val="nil"/>
              <w:bottom w:val="single" w:sz="4" w:space="0" w:color="auto"/>
              <w:right w:val="single" w:sz="4" w:space="0" w:color="auto"/>
            </w:tcBorders>
            <w:noWrap/>
            <w:vAlign w:val="center"/>
          </w:tcPr>
          <w:p w14:paraId="6E202009" w14:textId="31F53CC3"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w:t>
            </w:r>
          </w:p>
        </w:tc>
        <w:tc>
          <w:tcPr>
            <w:tcW w:w="1642" w:type="dxa"/>
            <w:tcBorders>
              <w:top w:val="single" w:sz="4" w:space="0" w:color="auto"/>
              <w:left w:val="nil"/>
              <w:bottom w:val="single" w:sz="4" w:space="0" w:color="auto"/>
              <w:right w:val="single" w:sz="4" w:space="0" w:color="auto"/>
            </w:tcBorders>
            <w:noWrap/>
            <w:vAlign w:val="center"/>
          </w:tcPr>
          <w:p w14:paraId="6179E4DD" w14:textId="2828C9B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w:t>
            </w:r>
          </w:p>
        </w:tc>
        <w:tc>
          <w:tcPr>
            <w:tcW w:w="1642" w:type="dxa"/>
            <w:tcBorders>
              <w:top w:val="single" w:sz="4" w:space="0" w:color="auto"/>
              <w:left w:val="nil"/>
              <w:bottom w:val="single" w:sz="4" w:space="0" w:color="auto"/>
              <w:right w:val="single" w:sz="4" w:space="0" w:color="auto"/>
            </w:tcBorders>
            <w:noWrap/>
            <w:vAlign w:val="center"/>
          </w:tcPr>
          <w:p w14:paraId="1C4DEC32" w14:textId="3FCEC61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w:t>
            </w:r>
          </w:p>
        </w:tc>
      </w:tr>
      <w:tr w:rsidR="00FE3152" w:rsidRPr="00FE3152" w14:paraId="653EB89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3CF5E2A"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lastRenderedPageBreak/>
              <w:t>Program 3004 Sport i rekreacija</w:t>
            </w:r>
          </w:p>
        </w:tc>
        <w:tc>
          <w:tcPr>
            <w:tcW w:w="1392" w:type="dxa"/>
            <w:tcBorders>
              <w:top w:val="single" w:sz="4" w:space="0" w:color="auto"/>
              <w:left w:val="nil"/>
              <w:bottom w:val="single" w:sz="4" w:space="0" w:color="auto"/>
              <w:right w:val="single" w:sz="4" w:space="0" w:color="auto"/>
            </w:tcBorders>
            <w:noWrap/>
            <w:vAlign w:val="center"/>
          </w:tcPr>
          <w:p w14:paraId="76F807EC" w14:textId="01F88DDE"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106.640,00</w:t>
            </w:r>
          </w:p>
        </w:tc>
        <w:tc>
          <w:tcPr>
            <w:tcW w:w="1499" w:type="dxa"/>
            <w:tcBorders>
              <w:top w:val="single" w:sz="4" w:space="0" w:color="auto"/>
              <w:left w:val="nil"/>
              <w:bottom w:val="single" w:sz="4" w:space="0" w:color="auto"/>
              <w:right w:val="single" w:sz="4" w:space="0" w:color="auto"/>
            </w:tcBorders>
            <w:noWrap/>
            <w:vAlign w:val="center"/>
          </w:tcPr>
          <w:p w14:paraId="2454D3A9" w14:textId="376734A6"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107.140,00</w:t>
            </w:r>
          </w:p>
        </w:tc>
        <w:tc>
          <w:tcPr>
            <w:tcW w:w="1642" w:type="dxa"/>
            <w:tcBorders>
              <w:top w:val="single" w:sz="4" w:space="0" w:color="auto"/>
              <w:left w:val="nil"/>
              <w:bottom w:val="single" w:sz="4" w:space="0" w:color="auto"/>
              <w:right w:val="single" w:sz="4" w:space="0" w:color="auto"/>
            </w:tcBorders>
            <w:noWrap/>
            <w:vAlign w:val="center"/>
          </w:tcPr>
          <w:p w14:paraId="6548B5A9" w14:textId="0D5B8439"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107.140,00</w:t>
            </w:r>
          </w:p>
        </w:tc>
        <w:tc>
          <w:tcPr>
            <w:tcW w:w="1642" w:type="dxa"/>
            <w:tcBorders>
              <w:top w:val="single" w:sz="4" w:space="0" w:color="auto"/>
              <w:left w:val="nil"/>
              <w:bottom w:val="single" w:sz="4" w:space="0" w:color="auto"/>
              <w:right w:val="single" w:sz="4" w:space="0" w:color="auto"/>
            </w:tcBorders>
            <w:noWrap/>
            <w:vAlign w:val="center"/>
          </w:tcPr>
          <w:p w14:paraId="316E083C" w14:textId="0AEC46DE"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107.140,00</w:t>
            </w:r>
          </w:p>
        </w:tc>
      </w:tr>
      <w:tr w:rsidR="00FE3152" w:rsidRPr="00FE3152" w14:paraId="61F7B40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23C6E0B"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A300401 Sport i rekreacija</w:t>
            </w:r>
          </w:p>
        </w:tc>
        <w:tc>
          <w:tcPr>
            <w:tcW w:w="1392" w:type="dxa"/>
            <w:tcBorders>
              <w:top w:val="single" w:sz="4" w:space="0" w:color="auto"/>
              <w:left w:val="nil"/>
              <w:bottom w:val="single" w:sz="4" w:space="0" w:color="auto"/>
              <w:right w:val="single" w:sz="4" w:space="0" w:color="auto"/>
            </w:tcBorders>
            <w:noWrap/>
            <w:vAlign w:val="center"/>
          </w:tcPr>
          <w:p w14:paraId="3771DEB9" w14:textId="2567630E"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4.420,00</w:t>
            </w:r>
          </w:p>
        </w:tc>
        <w:tc>
          <w:tcPr>
            <w:tcW w:w="1499" w:type="dxa"/>
            <w:tcBorders>
              <w:top w:val="single" w:sz="4" w:space="0" w:color="auto"/>
              <w:left w:val="nil"/>
              <w:bottom w:val="single" w:sz="4" w:space="0" w:color="auto"/>
              <w:right w:val="single" w:sz="4" w:space="0" w:color="auto"/>
            </w:tcBorders>
            <w:noWrap/>
            <w:vAlign w:val="center"/>
          </w:tcPr>
          <w:p w14:paraId="267A4317" w14:textId="0A4FD09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4.420,00</w:t>
            </w:r>
          </w:p>
        </w:tc>
        <w:tc>
          <w:tcPr>
            <w:tcW w:w="1642" w:type="dxa"/>
            <w:tcBorders>
              <w:top w:val="single" w:sz="4" w:space="0" w:color="auto"/>
              <w:left w:val="nil"/>
              <w:bottom w:val="single" w:sz="4" w:space="0" w:color="auto"/>
              <w:right w:val="single" w:sz="4" w:space="0" w:color="auto"/>
            </w:tcBorders>
            <w:noWrap/>
            <w:vAlign w:val="center"/>
          </w:tcPr>
          <w:p w14:paraId="3B6C81B4" w14:textId="3302667C"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4.420,00</w:t>
            </w:r>
          </w:p>
        </w:tc>
        <w:tc>
          <w:tcPr>
            <w:tcW w:w="1642" w:type="dxa"/>
            <w:tcBorders>
              <w:top w:val="single" w:sz="4" w:space="0" w:color="auto"/>
              <w:left w:val="nil"/>
              <w:bottom w:val="single" w:sz="4" w:space="0" w:color="auto"/>
              <w:right w:val="single" w:sz="4" w:space="0" w:color="auto"/>
            </w:tcBorders>
            <w:noWrap/>
            <w:vAlign w:val="center"/>
          </w:tcPr>
          <w:p w14:paraId="4CB8A0A5" w14:textId="7E2261E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4.420,00</w:t>
            </w:r>
          </w:p>
        </w:tc>
      </w:tr>
      <w:tr w:rsidR="00FE3152" w:rsidRPr="00FE3152" w14:paraId="243DBB8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6C170F0"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A300402 Poticanje sportskih udruga</w:t>
            </w:r>
          </w:p>
        </w:tc>
        <w:tc>
          <w:tcPr>
            <w:tcW w:w="1392" w:type="dxa"/>
            <w:tcBorders>
              <w:top w:val="single" w:sz="4" w:space="0" w:color="auto"/>
              <w:left w:val="nil"/>
              <w:bottom w:val="single" w:sz="4" w:space="0" w:color="auto"/>
              <w:right w:val="single" w:sz="4" w:space="0" w:color="auto"/>
            </w:tcBorders>
            <w:noWrap/>
            <w:vAlign w:val="center"/>
          </w:tcPr>
          <w:p w14:paraId="5C34EF1D" w14:textId="4BA5312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94.325,00</w:t>
            </w:r>
          </w:p>
        </w:tc>
        <w:tc>
          <w:tcPr>
            <w:tcW w:w="1499" w:type="dxa"/>
            <w:tcBorders>
              <w:top w:val="single" w:sz="4" w:space="0" w:color="auto"/>
              <w:left w:val="nil"/>
              <w:bottom w:val="single" w:sz="4" w:space="0" w:color="auto"/>
              <w:right w:val="single" w:sz="4" w:space="0" w:color="auto"/>
            </w:tcBorders>
            <w:noWrap/>
            <w:vAlign w:val="center"/>
          </w:tcPr>
          <w:p w14:paraId="75C61328" w14:textId="1B5B12D0"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94.325,00</w:t>
            </w:r>
          </w:p>
        </w:tc>
        <w:tc>
          <w:tcPr>
            <w:tcW w:w="1642" w:type="dxa"/>
            <w:tcBorders>
              <w:top w:val="single" w:sz="4" w:space="0" w:color="auto"/>
              <w:left w:val="nil"/>
              <w:bottom w:val="single" w:sz="4" w:space="0" w:color="auto"/>
              <w:right w:val="single" w:sz="4" w:space="0" w:color="auto"/>
            </w:tcBorders>
            <w:noWrap/>
            <w:vAlign w:val="center"/>
          </w:tcPr>
          <w:p w14:paraId="4AD9EDC0" w14:textId="0FED7C2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94.325,00</w:t>
            </w:r>
          </w:p>
        </w:tc>
        <w:tc>
          <w:tcPr>
            <w:tcW w:w="1642" w:type="dxa"/>
            <w:tcBorders>
              <w:top w:val="single" w:sz="4" w:space="0" w:color="auto"/>
              <w:left w:val="nil"/>
              <w:bottom w:val="single" w:sz="4" w:space="0" w:color="auto"/>
              <w:right w:val="single" w:sz="4" w:space="0" w:color="auto"/>
            </w:tcBorders>
            <w:noWrap/>
            <w:vAlign w:val="center"/>
          </w:tcPr>
          <w:p w14:paraId="2582C148" w14:textId="24C0755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94.325,00</w:t>
            </w:r>
          </w:p>
        </w:tc>
      </w:tr>
      <w:tr w:rsidR="00FE3152" w:rsidRPr="00FE3152" w14:paraId="509763F0"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F4FF1BF"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A300404 Ostale potrebe u sportu i rekreaciji</w:t>
            </w:r>
          </w:p>
        </w:tc>
        <w:tc>
          <w:tcPr>
            <w:tcW w:w="1392" w:type="dxa"/>
            <w:tcBorders>
              <w:top w:val="single" w:sz="4" w:space="0" w:color="auto"/>
              <w:left w:val="nil"/>
              <w:bottom w:val="single" w:sz="4" w:space="0" w:color="auto"/>
              <w:right w:val="single" w:sz="4" w:space="0" w:color="auto"/>
            </w:tcBorders>
            <w:noWrap/>
            <w:vAlign w:val="center"/>
          </w:tcPr>
          <w:p w14:paraId="5F9359C7" w14:textId="19FB16A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7.895,00</w:t>
            </w:r>
          </w:p>
        </w:tc>
        <w:tc>
          <w:tcPr>
            <w:tcW w:w="1499" w:type="dxa"/>
            <w:tcBorders>
              <w:top w:val="single" w:sz="4" w:space="0" w:color="auto"/>
              <w:left w:val="nil"/>
              <w:bottom w:val="single" w:sz="4" w:space="0" w:color="auto"/>
              <w:right w:val="single" w:sz="4" w:space="0" w:color="auto"/>
            </w:tcBorders>
            <w:noWrap/>
            <w:vAlign w:val="center"/>
          </w:tcPr>
          <w:p w14:paraId="32E80DF2" w14:textId="50A1A30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8.395,00</w:t>
            </w:r>
          </w:p>
        </w:tc>
        <w:tc>
          <w:tcPr>
            <w:tcW w:w="1642" w:type="dxa"/>
            <w:tcBorders>
              <w:top w:val="single" w:sz="4" w:space="0" w:color="auto"/>
              <w:left w:val="nil"/>
              <w:bottom w:val="single" w:sz="4" w:space="0" w:color="auto"/>
              <w:right w:val="single" w:sz="4" w:space="0" w:color="auto"/>
            </w:tcBorders>
            <w:noWrap/>
            <w:vAlign w:val="center"/>
          </w:tcPr>
          <w:p w14:paraId="0B6BD0EA" w14:textId="63F8BFA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8.395,00</w:t>
            </w:r>
          </w:p>
        </w:tc>
        <w:tc>
          <w:tcPr>
            <w:tcW w:w="1642" w:type="dxa"/>
            <w:tcBorders>
              <w:top w:val="single" w:sz="4" w:space="0" w:color="auto"/>
              <w:left w:val="nil"/>
              <w:bottom w:val="single" w:sz="4" w:space="0" w:color="auto"/>
              <w:right w:val="single" w:sz="4" w:space="0" w:color="auto"/>
            </w:tcBorders>
            <w:noWrap/>
            <w:vAlign w:val="center"/>
          </w:tcPr>
          <w:p w14:paraId="423A45DF" w14:textId="58DE322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8.395,00</w:t>
            </w:r>
          </w:p>
        </w:tc>
      </w:tr>
      <w:tr w:rsidR="00FE3152" w:rsidRPr="00FE3152" w14:paraId="205B7BE9"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AE1C58D"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3005 Socijalna skrb</w:t>
            </w:r>
          </w:p>
        </w:tc>
        <w:tc>
          <w:tcPr>
            <w:tcW w:w="1392" w:type="dxa"/>
            <w:tcBorders>
              <w:top w:val="single" w:sz="4" w:space="0" w:color="auto"/>
              <w:left w:val="nil"/>
              <w:bottom w:val="single" w:sz="4" w:space="0" w:color="auto"/>
              <w:right w:val="single" w:sz="4" w:space="0" w:color="auto"/>
            </w:tcBorders>
            <w:noWrap/>
            <w:vAlign w:val="center"/>
          </w:tcPr>
          <w:p w14:paraId="0AED1EFB" w14:textId="1514CD13"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74.555,00</w:t>
            </w:r>
          </w:p>
        </w:tc>
        <w:tc>
          <w:tcPr>
            <w:tcW w:w="1499" w:type="dxa"/>
            <w:tcBorders>
              <w:top w:val="single" w:sz="4" w:space="0" w:color="auto"/>
              <w:left w:val="nil"/>
              <w:bottom w:val="single" w:sz="4" w:space="0" w:color="auto"/>
              <w:right w:val="single" w:sz="4" w:space="0" w:color="auto"/>
            </w:tcBorders>
            <w:noWrap/>
            <w:vAlign w:val="center"/>
          </w:tcPr>
          <w:p w14:paraId="45CA450C" w14:textId="5A0C01DB"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127.790,00</w:t>
            </w:r>
          </w:p>
        </w:tc>
        <w:tc>
          <w:tcPr>
            <w:tcW w:w="1642" w:type="dxa"/>
            <w:tcBorders>
              <w:top w:val="single" w:sz="4" w:space="0" w:color="auto"/>
              <w:left w:val="nil"/>
              <w:bottom w:val="single" w:sz="4" w:space="0" w:color="auto"/>
              <w:right w:val="single" w:sz="4" w:space="0" w:color="auto"/>
            </w:tcBorders>
            <w:noWrap/>
            <w:vAlign w:val="center"/>
          </w:tcPr>
          <w:p w14:paraId="7BC7AA3C" w14:textId="19B011FE"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127.790,00</w:t>
            </w:r>
          </w:p>
        </w:tc>
        <w:tc>
          <w:tcPr>
            <w:tcW w:w="1642" w:type="dxa"/>
            <w:tcBorders>
              <w:top w:val="single" w:sz="4" w:space="0" w:color="auto"/>
              <w:left w:val="nil"/>
              <w:bottom w:val="single" w:sz="4" w:space="0" w:color="auto"/>
              <w:right w:val="single" w:sz="4" w:space="0" w:color="auto"/>
            </w:tcBorders>
            <w:noWrap/>
            <w:vAlign w:val="center"/>
          </w:tcPr>
          <w:p w14:paraId="35DAA793" w14:textId="12AEF22D"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127.790,00</w:t>
            </w:r>
          </w:p>
        </w:tc>
      </w:tr>
      <w:tr w:rsidR="00FE3152" w:rsidRPr="00FE3152" w14:paraId="6A01669F"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0AD5463"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A300502 Poticanje ustanova i udruga socijalnog karaktera</w:t>
            </w:r>
          </w:p>
        </w:tc>
        <w:tc>
          <w:tcPr>
            <w:tcW w:w="1392" w:type="dxa"/>
            <w:tcBorders>
              <w:top w:val="single" w:sz="4" w:space="0" w:color="auto"/>
              <w:left w:val="nil"/>
              <w:bottom w:val="single" w:sz="4" w:space="0" w:color="auto"/>
              <w:right w:val="single" w:sz="4" w:space="0" w:color="auto"/>
            </w:tcBorders>
            <w:noWrap/>
            <w:vAlign w:val="center"/>
          </w:tcPr>
          <w:p w14:paraId="2DA51CAF" w14:textId="5C8D64F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21.485,00</w:t>
            </w:r>
          </w:p>
        </w:tc>
        <w:tc>
          <w:tcPr>
            <w:tcW w:w="1499" w:type="dxa"/>
            <w:tcBorders>
              <w:top w:val="single" w:sz="4" w:space="0" w:color="auto"/>
              <w:left w:val="nil"/>
              <w:bottom w:val="single" w:sz="4" w:space="0" w:color="auto"/>
              <w:right w:val="single" w:sz="4" w:space="0" w:color="auto"/>
            </w:tcBorders>
            <w:noWrap/>
            <w:vAlign w:val="center"/>
          </w:tcPr>
          <w:p w14:paraId="324A38BF" w14:textId="37672F8C"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22.325,00</w:t>
            </w:r>
          </w:p>
        </w:tc>
        <w:tc>
          <w:tcPr>
            <w:tcW w:w="1642" w:type="dxa"/>
            <w:tcBorders>
              <w:top w:val="single" w:sz="4" w:space="0" w:color="auto"/>
              <w:left w:val="nil"/>
              <w:bottom w:val="single" w:sz="4" w:space="0" w:color="auto"/>
              <w:right w:val="single" w:sz="4" w:space="0" w:color="auto"/>
            </w:tcBorders>
            <w:noWrap/>
            <w:vAlign w:val="center"/>
          </w:tcPr>
          <w:p w14:paraId="646FC2B0" w14:textId="0C97E33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22.325,00</w:t>
            </w:r>
          </w:p>
        </w:tc>
        <w:tc>
          <w:tcPr>
            <w:tcW w:w="1642" w:type="dxa"/>
            <w:tcBorders>
              <w:top w:val="single" w:sz="4" w:space="0" w:color="auto"/>
              <w:left w:val="nil"/>
              <w:bottom w:val="single" w:sz="4" w:space="0" w:color="auto"/>
              <w:right w:val="single" w:sz="4" w:space="0" w:color="auto"/>
            </w:tcBorders>
            <w:noWrap/>
            <w:vAlign w:val="center"/>
          </w:tcPr>
          <w:p w14:paraId="2E8CC8D5" w14:textId="39F4177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22.325,00</w:t>
            </w:r>
          </w:p>
        </w:tc>
      </w:tr>
      <w:tr w:rsidR="00FE3152" w:rsidRPr="00FE3152" w14:paraId="4364B98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2CADA65"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A300503 Naknade troškova stanovanja</w:t>
            </w:r>
          </w:p>
        </w:tc>
        <w:tc>
          <w:tcPr>
            <w:tcW w:w="1392" w:type="dxa"/>
            <w:tcBorders>
              <w:top w:val="single" w:sz="4" w:space="0" w:color="auto"/>
              <w:left w:val="nil"/>
              <w:bottom w:val="single" w:sz="4" w:space="0" w:color="auto"/>
              <w:right w:val="single" w:sz="4" w:space="0" w:color="auto"/>
            </w:tcBorders>
            <w:noWrap/>
            <w:vAlign w:val="center"/>
          </w:tcPr>
          <w:p w14:paraId="08748BDB" w14:textId="3498D67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2.155,00</w:t>
            </w:r>
          </w:p>
        </w:tc>
        <w:tc>
          <w:tcPr>
            <w:tcW w:w="1499" w:type="dxa"/>
            <w:tcBorders>
              <w:top w:val="single" w:sz="4" w:space="0" w:color="auto"/>
              <w:left w:val="nil"/>
              <w:bottom w:val="single" w:sz="4" w:space="0" w:color="auto"/>
              <w:right w:val="single" w:sz="4" w:space="0" w:color="auto"/>
            </w:tcBorders>
            <w:noWrap/>
            <w:vAlign w:val="center"/>
          </w:tcPr>
          <w:p w14:paraId="7A25F8F1" w14:textId="6667B17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2.155,00</w:t>
            </w:r>
          </w:p>
        </w:tc>
        <w:tc>
          <w:tcPr>
            <w:tcW w:w="1642" w:type="dxa"/>
            <w:tcBorders>
              <w:top w:val="single" w:sz="4" w:space="0" w:color="auto"/>
              <w:left w:val="nil"/>
              <w:bottom w:val="single" w:sz="4" w:space="0" w:color="auto"/>
              <w:right w:val="single" w:sz="4" w:space="0" w:color="auto"/>
            </w:tcBorders>
            <w:noWrap/>
            <w:vAlign w:val="center"/>
          </w:tcPr>
          <w:p w14:paraId="1DCC3216" w14:textId="330F610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2.155,00</w:t>
            </w:r>
          </w:p>
        </w:tc>
        <w:tc>
          <w:tcPr>
            <w:tcW w:w="1642" w:type="dxa"/>
            <w:tcBorders>
              <w:top w:val="single" w:sz="4" w:space="0" w:color="auto"/>
              <w:left w:val="nil"/>
              <w:bottom w:val="single" w:sz="4" w:space="0" w:color="auto"/>
              <w:right w:val="single" w:sz="4" w:space="0" w:color="auto"/>
            </w:tcBorders>
            <w:noWrap/>
            <w:vAlign w:val="center"/>
          </w:tcPr>
          <w:p w14:paraId="3DAA2546" w14:textId="700ABBC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2.155,00</w:t>
            </w:r>
          </w:p>
        </w:tc>
      </w:tr>
      <w:tr w:rsidR="00FE3152" w:rsidRPr="00FE3152" w14:paraId="6771D43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A2D8A38"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A300504 Naknade za novorođenče</w:t>
            </w:r>
          </w:p>
        </w:tc>
        <w:tc>
          <w:tcPr>
            <w:tcW w:w="1392" w:type="dxa"/>
            <w:tcBorders>
              <w:top w:val="single" w:sz="4" w:space="0" w:color="auto"/>
              <w:left w:val="nil"/>
              <w:bottom w:val="single" w:sz="4" w:space="0" w:color="auto"/>
              <w:right w:val="single" w:sz="4" w:space="0" w:color="auto"/>
            </w:tcBorders>
            <w:noWrap/>
            <w:vAlign w:val="center"/>
          </w:tcPr>
          <w:p w14:paraId="26C05501" w14:textId="1A925680"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6.000,00</w:t>
            </w:r>
          </w:p>
        </w:tc>
        <w:tc>
          <w:tcPr>
            <w:tcW w:w="1499" w:type="dxa"/>
            <w:tcBorders>
              <w:top w:val="single" w:sz="4" w:space="0" w:color="auto"/>
              <w:left w:val="nil"/>
              <w:bottom w:val="single" w:sz="4" w:space="0" w:color="auto"/>
              <w:right w:val="single" w:sz="4" w:space="0" w:color="auto"/>
            </w:tcBorders>
            <w:noWrap/>
            <w:vAlign w:val="center"/>
          </w:tcPr>
          <w:p w14:paraId="3B89D657" w14:textId="7B0D363A"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c>
          <w:tcPr>
            <w:tcW w:w="1642" w:type="dxa"/>
            <w:tcBorders>
              <w:top w:val="single" w:sz="4" w:space="0" w:color="auto"/>
              <w:left w:val="nil"/>
              <w:bottom w:val="single" w:sz="4" w:space="0" w:color="auto"/>
              <w:right w:val="single" w:sz="4" w:space="0" w:color="auto"/>
            </w:tcBorders>
            <w:noWrap/>
            <w:vAlign w:val="center"/>
          </w:tcPr>
          <w:p w14:paraId="31F08C51" w14:textId="44E6451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c>
          <w:tcPr>
            <w:tcW w:w="1642" w:type="dxa"/>
            <w:tcBorders>
              <w:top w:val="single" w:sz="4" w:space="0" w:color="auto"/>
              <w:left w:val="nil"/>
              <w:bottom w:val="single" w:sz="4" w:space="0" w:color="auto"/>
              <w:right w:val="single" w:sz="4" w:space="0" w:color="auto"/>
            </w:tcBorders>
            <w:noWrap/>
            <w:vAlign w:val="center"/>
          </w:tcPr>
          <w:p w14:paraId="7443C88E" w14:textId="50F513C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r>
      <w:tr w:rsidR="00FE3152" w:rsidRPr="00FE3152" w14:paraId="720E4994"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4E719B9"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A300505 Troškovi boravka u vrtiću i jaslicama</w:t>
            </w:r>
          </w:p>
        </w:tc>
        <w:tc>
          <w:tcPr>
            <w:tcW w:w="1392" w:type="dxa"/>
            <w:tcBorders>
              <w:top w:val="single" w:sz="4" w:space="0" w:color="auto"/>
              <w:left w:val="nil"/>
              <w:bottom w:val="single" w:sz="4" w:space="0" w:color="auto"/>
              <w:right w:val="single" w:sz="4" w:space="0" w:color="auto"/>
            </w:tcBorders>
            <w:noWrap/>
            <w:vAlign w:val="center"/>
          </w:tcPr>
          <w:p w14:paraId="2ACDD9D2" w14:textId="205A30E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3.055,00</w:t>
            </w:r>
          </w:p>
        </w:tc>
        <w:tc>
          <w:tcPr>
            <w:tcW w:w="1499" w:type="dxa"/>
            <w:tcBorders>
              <w:top w:val="single" w:sz="4" w:space="0" w:color="auto"/>
              <w:left w:val="nil"/>
              <w:bottom w:val="single" w:sz="4" w:space="0" w:color="auto"/>
              <w:right w:val="single" w:sz="4" w:space="0" w:color="auto"/>
            </w:tcBorders>
            <w:noWrap/>
            <w:vAlign w:val="center"/>
          </w:tcPr>
          <w:p w14:paraId="362A1107" w14:textId="3F1217F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2.620,00</w:t>
            </w:r>
          </w:p>
        </w:tc>
        <w:tc>
          <w:tcPr>
            <w:tcW w:w="1642" w:type="dxa"/>
            <w:tcBorders>
              <w:top w:val="single" w:sz="4" w:space="0" w:color="auto"/>
              <w:left w:val="nil"/>
              <w:bottom w:val="single" w:sz="4" w:space="0" w:color="auto"/>
              <w:right w:val="single" w:sz="4" w:space="0" w:color="auto"/>
            </w:tcBorders>
            <w:noWrap/>
            <w:vAlign w:val="center"/>
          </w:tcPr>
          <w:p w14:paraId="06DC0051" w14:textId="342ED5C5"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2.620,00</w:t>
            </w:r>
          </w:p>
        </w:tc>
        <w:tc>
          <w:tcPr>
            <w:tcW w:w="1642" w:type="dxa"/>
            <w:tcBorders>
              <w:top w:val="single" w:sz="4" w:space="0" w:color="auto"/>
              <w:left w:val="nil"/>
              <w:bottom w:val="single" w:sz="4" w:space="0" w:color="auto"/>
              <w:right w:val="single" w:sz="4" w:space="0" w:color="auto"/>
            </w:tcBorders>
            <w:noWrap/>
            <w:vAlign w:val="center"/>
          </w:tcPr>
          <w:p w14:paraId="4104D939" w14:textId="03CBBB6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2.620,00</w:t>
            </w:r>
          </w:p>
        </w:tc>
      </w:tr>
      <w:tr w:rsidR="00FE3152" w:rsidRPr="00FE3152" w14:paraId="783E115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929A5DB"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A300506 Topli obrok učenika</w:t>
            </w:r>
          </w:p>
        </w:tc>
        <w:tc>
          <w:tcPr>
            <w:tcW w:w="1392" w:type="dxa"/>
            <w:tcBorders>
              <w:top w:val="single" w:sz="4" w:space="0" w:color="auto"/>
              <w:left w:val="nil"/>
              <w:bottom w:val="single" w:sz="4" w:space="0" w:color="auto"/>
              <w:right w:val="single" w:sz="4" w:space="0" w:color="auto"/>
            </w:tcBorders>
            <w:noWrap/>
            <w:vAlign w:val="center"/>
          </w:tcPr>
          <w:p w14:paraId="6D98C6B9" w14:textId="65A8538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1.500,00</w:t>
            </w:r>
          </w:p>
        </w:tc>
        <w:tc>
          <w:tcPr>
            <w:tcW w:w="1499" w:type="dxa"/>
            <w:tcBorders>
              <w:top w:val="single" w:sz="4" w:space="0" w:color="auto"/>
              <w:left w:val="nil"/>
              <w:bottom w:val="single" w:sz="4" w:space="0" w:color="auto"/>
              <w:right w:val="single" w:sz="4" w:space="0" w:color="auto"/>
            </w:tcBorders>
            <w:noWrap/>
            <w:vAlign w:val="center"/>
          </w:tcPr>
          <w:p w14:paraId="190CA6F6" w14:textId="0599F82E"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c>
          <w:tcPr>
            <w:tcW w:w="1642" w:type="dxa"/>
            <w:tcBorders>
              <w:top w:val="single" w:sz="4" w:space="0" w:color="auto"/>
              <w:left w:val="nil"/>
              <w:bottom w:val="single" w:sz="4" w:space="0" w:color="auto"/>
              <w:right w:val="single" w:sz="4" w:space="0" w:color="auto"/>
            </w:tcBorders>
            <w:noWrap/>
            <w:vAlign w:val="center"/>
          </w:tcPr>
          <w:p w14:paraId="156DF9AC" w14:textId="7ED2B9C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c>
          <w:tcPr>
            <w:tcW w:w="1642" w:type="dxa"/>
            <w:tcBorders>
              <w:top w:val="single" w:sz="4" w:space="0" w:color="auto"/>
              <w:left w:val="nil"/>
              <w:bottom w:val="single" w:sz="4" w:space="0" w:color="auto"/>
              <w:right w:val="single" w:sz="4" w:space="0" w:color="auto"/>
            </w:tcBorders>
            <w:noWrap/>
            <w:vAlign w:val="center"/>
          </w:tcPr>
          <w:p w14:paraId="370FE7D8" w14:textId="752DE28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w:t>
            </w:r>
          </w:p>
        </w:tc>
      </w:tr>
      <w:tr w:rsidR="00FE3152" w:rsidRPr="00FE3152" w14:paraId="4C0B6CF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02B7E6A"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A300507 Sufinanciranje smještaja korisnika domova za starije i nemoćne</w:t>
            </w:r>
          </w:p>
        </w:tc>
        <w:tc>
          <w:tcPr>
            <w:tcW w:w="1392" w:type="dxa"/>
            <w:tcBorders>
              <w:top w:val="single" w:sz="4" w:space="0" w:color="auto"/>
              <w:left w:val="nil"/>
              <w:bottom w:val="single" w:sz="4" w:space="0" w:color="auto"/>
              <w:right w:val="single" w:sz="4" w:space="0" w:color="auto"/>
            </w:tcBorders>
            <w:noWrap/>
            <w:vAlign w:val="center"/>
          </w:tcPr>
          <w:p w14:paraId="71913338" w14:textId="3B1ACFE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7.805,00</w:t>
            </w:r>
          </w:p>
        </w:tc>
        <w:tc>
          <w:tcPr>
            <w:tcW w:w="1499" w:type="dxa"/>
            <w:tcBorders>
              <w:top w:val="single" w:sz="4" w:space="0" w:color="auto"/>
              <w:left w:val="nil"/>
              <w:bottom w:val="single" w:sz="4" w:space="0" w:color="auto"/>
              <w:right w:val="single" w:sz="4" w:space="0" w:color="auto"/>
            </w:tcBorders>
            <w:noWrap/>
            <w:vAlign w:val="center"/>
          </w:tcPr>
          <w:p w14:paraId="6A66E4CD" w14:textId="0EA7354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16.050,00</w:t>
            </w:r>
          </w:p>
        </w:tc>
        <w:tc>
          <w:tcPr>
            <w:tcW w:w="1642" w:type="dxa"/>
            <w:tcBorders>
              <w:top w:val="single" w:sz="4" w:space="0" w:color="auto"/>
              <w:left w:val="nil"/>
              <w:bottom w:val="single" w:sz="4" w:space="0" w:color="auto"/>
              <w:right w:val="single" w:sz="4" w:space="0" w:color="auto"/>
            </w:tcBorders>
            <w:noWrap/>
            <w:vAlign w:val="center"/>
          </w:tcPr>
          <w:p w14:paraId="08647740" w14:textId="3FB4970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16.050,00</w:t>
            </w:r>
          </w:p>
        </w:tc>
        <w:tc>
          <w:tcPr>
            <w:tcW w:w="1642" w:type="dxa"/>
            <w:tcBorders>
              <w:top w:val="single" w:sz="4" w:space="0" w:color="auto"/>
              <w:left w:val="nil"/>
              <w:bottom w:val="single" w:sz="4" w:space="0" w:color="auto"/>
              <w:right w:val="single" w:sz="4" w:space="0" w:color="auto"/>
            </w:tcBorders>
            <w:noWrap/>
            <w:vAlign w:val="center"/>
          </w:tcPr>
          <w:p w14:paraId="113F7F83" w14:textId="0E12A90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16.050,00</w:t>
            </w:r>
          </w:p>
        </w:tc>
      </w:tr>
      <w:tr w:rsidR="00FE3152" w:rsidRPr="00FE3152" w14:paraId="03FF248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D6088FC"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A300508 Pomoć umirovljenicima</w:t>
            </w:r>
          </w:p>
        </w:tc>
        <w:tc>
          <w:tcPr>
            <w:tcW w:w="1392" w:type="dxa"/>
            <w:tcBorders>
              <w:top w:val="single" w:sz="4" w:space="0" w:color="auto"/>
              <w:left w:val="nil"/>
              <w:bottom w:val="single" w:sz="4" w:space="0" w:color="auto"/>
              <w:right w:val="single" w:sz="4" w:space="0" w:color="auto"/>
            </w:tcBorders>
            <w:noWrap/>
            <w:vAlign w:val="center"/>
          </w:tcPr>
          <w:p w14:paraId="22187E00" w14:textId="004A806C"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23.330,00</w:t>
            </w:r>
          </w:p>
        </w:tc>
        <w:tc>
          <w:tcPr>
            <w:tcW w:w="1499" w:type="dxa"/>
            <w:tcBorders>
              <w:top w:val="single" w:sz="4" w:space="0" w:color="auto"/>
              <w:left w:val="nil"/>
              <w:bottom w:val="single" w:sz="4" w:space="0" w:color="auto"/>
              <w:right w:val="single" w:sz="4" w:space="0" w:color="auto"/>
            </w:tcBorders>
            <w:noWrap/>
            <w:vAlign w:val="center"/>
          </w:tcPr>
          <w:p w14:paraId="20A688D7" w14:textId="452D4E5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50.940,00</w:t>
            </w:r>
          </w:p>
        </w:tc>
        <w:tc>
          <w:tcPr>
            <w:tcW w:w="1642" w:type="dxa"/>
            <w:tcBorders>
              <w:top w:val="single" w:sz="4" w:space="0" w:color="auto"/>
              <w:left w:val="nil"/>
              <w:bottom w:val="single" w:sz="4" w:space="0" w:color="auto"/>
              <w:right w:val="single" w:sz="4" w:space="0" w:color="auto"/>
            </w:tcBorders>
            <w:noWrap/>
            <w:vAlign w:val="center"/>
          </w:tcPr>
          <w:p w14:paraId="2FDC547B" w14:textId="7622D4F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50.940,00</w:t>
            </w:r>
          </w:p>
        </w:tc>
        <w:tc>
          <w:tcPr>
            <w:tcW w:w="1642" w:type="dxa"/>
            <w:tcBorders>
              <w:top w:val="single" w:sz="4" w:space="0" w:color="auto"/>
              <w:left w:val="nil"/>
              <w:bottom w:val="single" w:sz="4" w:space="0" w:color="auto"/>
              <w:right w:val="single" w:sz="4" w:space="0" w:color="auto"/>
            </w:tcBorders>
            <w:noWrap/>
            <w:vAlign w:val="center"/>
          </w:tcPr>
          <w:p w14:paraId="32A1CB40" w14:textId="3150F7E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50.940,00</w:t>
            </w:r>
          </w:p>
        </w:tc>
      </w:tr>
      <w:tr w:rsidR="00FE3152" w:rsidRPr="00FE3152" w14:paraId="0ADB81C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E2A07F1"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A300509 Ostale naknade prema socijalnom programu</w:t>
            </w:r>
          </w:p>
        </w:tc>
        <w:tc>
          <w:tcPr>
            <w:tcW w:w="1392" w:type="dxa"/>
            <w:tcBorders>
              <w:top w:val="single" w:sz="4" w:space="0" w:color="auto"/>
              <w:left w:val="nil"/>
              <w:bottom w:val="single" w:sz="4" w:space="0" w:color="auto"/>
              <w:right w:val="single" w:sz="4" w:space="0" w:color="auto"/>
            </w:tcBorders>
            <w:noWrap/>
            <w:vAlign w:val="center"/>
          </w:tcPr>
          <w:p w14:paraId="02C7E4E7" w14:textId="57FEC9B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9.225,00</w:t>
            </w:r>
          </w:p>
        </w:tc>
        <w:tc>
          <w:tcPr>
            <w:tcW w:w="1499" w:type="dxa"/>
            <w:tcBorders>
              <w:top w:val="single" w:sz="4" w:space="0" w:color="auto"/>
              <w:left w:val="nil"/>
              <w:bottom w:val="single" w:sz="4" w:space="0" w:color="auto"/>
              <w:right w:val="single" w:sz="4" w:space="0" w:color="auto"/>
            </w:tcBorders>
            <w:noWrap/>
            <w:vAlign w:val="center"/>
          </w:tcPr>
          <w:p w14:paraId="49A52385" w14:textId="648CE81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c>
          <w:tcPr>
            <w:tcW w:w="1642" w:type="dxa"/>
            <w:tcBorders>
              <w:top w:val="single" w:sz="4" w:space="0" w:color="auto"/>
              <w:left w:val="nil"/>
              <w:bottom w:val="single" w:sz="4" w:space="0" w:color="auto"/>
              <w:right w:val="single" w:sz="4" w:space="0" w:color="auto"/>
            </w:tcBorders>
            <w:noWrap/>
            <w:vAlign w:val="center"/>
          </w:tcPr>
          <w:p w14:paraId="5F508899" w14:textId="0CB185B1"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c>
          <w:tcPr>
            <w:tcW w:w="1642" w:type="dxa"/>
            <w:tcBorders>
              <w:top w:val="single" w:sz="4" w:space="0" w:color="auto"/>
              <w:left w:val="nil"/>
              <w:bottom w:val="single" w:sz="4" w:space="0" w:color="auto"/>
              <w:right w:val="single" w:sz="4" w:space="0" w:color="auto"/>
            </w:tcBorders>
            <w:noWrap/>
            <w:vAlign w:val="center"/>
          </w:tcPr>
          <w:p w14:paraId="2F9539EA" w14:textId="11629306"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15.500,00</w:t>
            </w:r>
          </w:p>
        </w:tc>
      </w:tr>
      <w:tr w:rsidR="00FE3152" w:rsidRPr="00FE3152" w14:paraId="24CC5CB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tcPr>
          <w:p w14:paraId="156AF0CB" w14:textId="0E164184"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 xml:space="preserve">Aktivnost A300510 Ostale potrebe u socijalnoj skrbi </w:t>
            </w:r>
          </w:p>
        </w:tc>
        <w:tc>
          <w:tcPr>
            <w:tcW w:w="1392" w:type="dxa"/>
            <w:tcBorders>
              <w:top w:val="single" w:sz="4" w:space="0" w:color="auto"/>
              <w:left w:val="nil"/>
              <w:bottom w:val="single" w:sz="4" w:space="0" w:color="auto"/>
              <w:right w:val="single" w:sz="4" w:space="0" w:color="auto"/>
            </w:tcBorders>
            <w:noWrap/>
            <w:vAlign w:val="center"/>
          </w:tcPr>
          <w:p w14:paraId="42A44867" w14:textId="43225C7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499" w:type="dxa"/>
            <w:tcBorders>
              <w:top w:val="single" w:sz="4" w:space="0" w:color="auto"/>
              <w:left w:val="nil"/>
              <w:bottom w:val="single" w:sz="4" w:space="0" w:color="auto"/>
              <w:right w:val="single" w:sz="4" w:space="0" w:color="auto"/>
            </w:tcBorders>
            <w:noWrap/>
            <w:vAlign w:val="center"/>
          </w:tcPr>
          <w:p w14:paraId="337A7B26" w14:textId="1841527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1.700,00</w:t>
            </w:r>
          </w:p>
        </w:tc>
        <w:tc>
          <w:tcPr>
            <w:tcW w:w="1642" w:type="dxa"/>
            <w:tcBorders>
              <w:top w:val="single" w:sz="4" w:space="0" w:color="auto"/>
              <w:left w:val="nil"/>
              <w:bottom w:val="single" w:sz="4" w:space="0" w:color="auto"/>
              <w:right w:val="single" w:sz="4" w:space="0" w:color="auto"/>
            </w:tcBorders>
            <w:noWrap/>
            <w:vAlign w:val="center"/>
          </w:tcPr>
          <w:p w14:paraId="7CD33193" w14:textId="1D064D6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1.700,00</w:t>
            </w:r>
          </w:p>
        </w:tc>
        <w:tc>
          <w:tcPr>
            <w:tcW w:w="1642" w:type="dxa"/>
            <w:tcBorders>
              <w:top w:val="single" w:sz="4" w:space="0" w:color="auto"/>
              <w:left w:val="nil"/>
              <w:bottom w:val="single" w:sz="4" w:space="0" w:color="auto"/>
              <w:right w:val="single" w:sz="4" w:space="0" w:color="auto"/>
            </w:tcBorders>
            <w:noWrap/>
            <w:vAlign w:val="center"/>
          </w:tcPr>
          <w:p w14:paraId="4D21CD43" w14:textId="15D4CAB4"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1.700,00</w:t>
            </w:r>
          </w:p>
        </w:tc>
      </w:tr>
      <w:tr w:rsidR="00FE3152" w:rsidRPr="00FE3152" w14:paraId="1E3A630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20F6D5E" w14:textId="77777777" w:rsidR="00235E20" w:rsidRPr="00FE3152" w:rsidRDefault="00235E20" w:rsidP="00235E20">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3006 Civilno društvo i ostale društvene potrebe</w:t>
            </w:r>
          </w:p>
        </w:tc>
        <w:tc>
          <w:tcPr>
            <w:tcW w:w="1392" w:type="dxa"/>
            <w:tcBorders>
              <w:top w:val="single" w:sz="4" w:space="0" w:color="auto"/>
              <w:left w:val="nil"/>
              <w:bottom w:val="single" w:sz="4" w:space="0" w:color="auto"/>
              <w:right w:val="single" w:sz="4" w:space="0" w:color="auto"/>
            </w:tcBorders>
            <w:noWrap/>
            <w:vAlign w:val="center"/>
          </w:tcPr>
          <w:p w14:paraId="62AA4187" w14:textId="6F889B6C"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236.100,00</w:t>
            </w:r>
          </w:p>
        </w:tc>
        <w:tc>
          <w:tcPr>
            <w:tcW w:w="1499" w:type="dxa"/>
            <w:tcBorders>
              <w:top w:val="single" w:sz="4" w:space="0" w:color="auto"/>
              <w:left w:val="nil"/>
              <w:bottom w:val="single" w:sz="4" w:space="0" w:color="auto"/>
              <w:right w:val="single" w:sz="4" w:space="0" w:color="auto"/>
            </w:tcBorders>
            <w:noWrap/>
            <w:vAlign w:val="center"/>
          </w:tcPr>
          <w:p w14:paraId="38A0C2E4" w14:textId="66BF7E82"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189.890,00</w:t>
            </w:r>
          </w:p>
        </w:tc>
        <w:tc>
          <w:tcPr>
            <w:tcW w:w="1642" w:type="dxa"/>
            <w:tcBorders>
              <w:top w:val="single" w:sz="4" w:space="0" w:color="auto"/>
              <w:left w:val="nil"/>
              <w:bottom w:val="single" w:sz="4" w:space="0" w:color="auto"/>
              <w:right w:val="single" w:sz="4" w:space="0" w:color="auto"/>
            </w:tcBorders>
            <w:noWrap/>
            <w:vAlign w:val="center"/>
          </w:tcPr>
          <w:p w14:paraId="0A617F6C" w14:textId="5B65403B"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179.890,00</w:t>
            </w:r>
          </w:p>
        </w:tc>
        <w:tc>
          <w:tcPr>
            <w:tcW w:w="1642" w:type="dxa"/>
            <w:tcBorders>
              <w:top w:val="single" w:sz="4" w:space="0" w:color="auto"/>
              <w:left w:val="nil"/>
              <w:bottom w:val="single" w:sz="4" w:space="0" w:color="auto"/>
              <w:right w:val="single" w:sz="4" w:space="0" w:color="auto"/>
            </w:tcBorders>
            <w:noWrap/>
            <w:vAlign w:val="center"/>
          </w:tcPr>
          <w:p w14:paraId="5961F680" w14:textId="565DECB3" w:rsidR="00235E20" w:rsidRPr="00FE3152" w:rsidRDefault="00235E20"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179.890,00</w:t>
            </w:r>
          </w:p>
        </w:tc>
      </w:tr>
      <w:tr w:rsidR="00FE3152" w:rsidRPr="00FE3152" w14:paraId="0E1DB30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0F66EF8"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A300602 Ostale društvene potrebe</w:t>
            </w:r>
          </w:p>
        </w:tc>
        <w:tc>
          <w:tcPr>
            <w:tcW w:w="1392" w:type="dxa"/>
            <w:tcBorders>
              <w:top w:val="single" w:sz="4" w:space="0" w:color="auto"/>
              <w:left w:val="nil"/>
              <w:bottom w:val="single" w:sz="4" w:space="0" w:color="auto"/>
              <w:right w:val="single" w:sz="4" w:space="0" w:color="auto"/>
            </w:tcBorders>
            <w:noWrap/>
            <w:vAlign w:val="center"/>
          </w:tcPr>
          <w:p w14:paraId="69DC6A60" w14:textId="6C4E83FD"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173.100,00</w:t>
            </w:r>
          </w:p>
        </w:tc>
        <w:tc>
          <w:tcPr>
            <w:tcW w:w="1499" w:type="dxa"/>
            <w:tcBorders>
              <w:top w:val="single" w:sz="4" w:space="0" w:color="auto"/>
              <w:left w:val="nil"/>
              <w:bottom w:val="single" w:sz="4" w:space="0" w:color="auto"/>
              <w:right w:val="single" w:sz="4" w:space="0" w:color="auto"/>
            </w:tcBorders>
            <w:noWrap/>
            <w:vAlign w:val="center"/>
          </w:tcPr>
          <w:p w14:paraId="47E9D87D" w14:textId="1B2A6F82"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179.890,00</w:t>
            </w:r>
          </w:p>
        </w:tc>
        <w:tc>
          <w:tcPr>
            <w:tcW w:w="1642" w:type="dxa"/>
            <w:tcBorders>
              <w:top w:val="single" w:sz="4" w:space="0" w:color="auto"/>
              <w:left w:val="nil"/>
              <w:bottom w:val="single" w:sz="4" w:space="0" w:color="auto"/>
              <w:right w:val="single" w:sz="4" w:space="0" w:color="auto"/>
            </w:tcBorders>
            <w:noWrap/>
            <w:vAlign w:val="center"/>
          </w:tcPr>
          <w:p w14:paraId="712317A9" w14:textId="46048599"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179.890,00</w:t>
            </w:r>
          </w:p>
        </w:tc>
        <w:tc>
          <w:tcPr>
            <w:tcW w:w="1642" w:type="dxa"/>
            <w:tcBorders>
              <w:top w:val="single" w:sz="4" w:space="0" w:color="auto"/>
              <w:left w:val="nil"/>
              <w:bottom w:val="single" w:sz="4" w:space="0" w:color="auto"/>
              <w:right w:val="single" w:sz="4" w:space="0" w:color="auto"/>
            </w:tcBorders>
            <w:noWrap/>
            <w:vAlign w:val="center"/>
          </w:tcPr>
          <w:p w14:paraId="6A4FAFF1" w14:textId="36862157"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179.890,00</w:t>
            </w:r>
          </w:p>
        </w:tc>
      </w:tr>
      <w:tr w:rsidR="00FE3152" w:rsidRPr="00FE3152" w14:paraId="2F8AC9B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468E9E8" w14:textId="77777777" w:rsidR="00235E20" w:rsidRPr="00FE3152" w:rsidRDefault="00235E20" w:rsidP="00235E20">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K300601 Spomenik braniteljima Domovinskog rata</w:t>
            </w:r>
          </w:p>
        </w:tc>
        <w:tc>
          <w:tcPr>
            <w:tcW w:w="1392" w:type="dxa"/>
            <w:tcBorders>
              <w:top w:val="single" w:sz="4" w:space="0" w:color="auto"/>
              <w:left w:val="nil"/>
              <w:bottom w:val="single" w:sz="4" w:space="0" w:color="auto"/>
              <w:right w:val="single" w:sz="4" w:space="0" w:color="auto"/>
            </w:tcBorders>
            <w:noWrap/>
            <w:vAlign w:val="center"/>
          </w:tcPr>
          <w:p w14:paraId="6CDCDD73" w14:textId="2FBACCDB"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63.000,00</w:t>
            </w:r>
          </w:p>
        </w:tc>
        <w:tc>
          <w:tcPr>
            <w:tcW w:w="1499" w:type="dxa"/>
            <w:tcBorders>
              <w:top w:val="single" w:sz="4" w:space="0" w:color="auto"/>
              <w:left w:val="nil"/>
              <w:bottom w:val="single" w:sz="4" w:space="0" w:color="auto"/>
              <w:right w:val="single" w:sz="4" w:space="0" w:color="auto"/>
            </w:tcBorders>
            <w:noWrap/>
            <w:vAlign w:val="center"/>
          </w:tcPr>
          <w:p w14:paraId="70288055" w14:textId="2C51B03F"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w:t>
            </w:r>
          </w:p>
        </w:tc>
        <w:tc>
          <w:tcPr>
            <w:tcW w:w="1642" w:type="dxa"/>
            <w:tcBorders>
              <w:top w:val="single" w:sz="4" w:space="0" w:color="auto"/>
              <w:left w:val="nil"/>
              <w:bottom w:val="single" w:sz="4" w:space="0" w:color="auto"/>
              <w:right w:val="single" w:sz="4" w:space="0" w:color="auto"/>
            </w:tcBorders>
            <w:noWrap/>
            <w:vAlign w:val="center"/>
          </w:tcPr>
          <w:p w14:paraId="5CD02AF2" w14:textId="54E32DB0"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390C7FAC" w14:textId="2A5C99BF" w:rsidR="00235E20" w:rsidRPr="00FE3152" w:rsidRDefault="00235E20"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008EE96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A686DD4" w14:textId="77777777" w:rsidR="003A7CEA" w:rsidRPr="00FE3152" w:rsidRDefault="003A7CEA" w:rsidP="003A7CEA">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4101 Održavanje komunalne infrastrukture</w:t>
            </w:r>
          </w:p>
        </w:tc>
        <w:tc>
          <w:tcPr>
            <w:tcW w:w="1392" w:type="dxa"/>
            <w:tcBorders>
              <w:top w:val="single" w:sz="4" w:space="0" w:color="auto"/>
              <w:left w:val="nil"/>
              <w:bottom w:val="single" w:sz="4" w:space="0" w:color="auto"/>
              <w:right w:val="single" w:sz="4" w:space="0" w:color="auto"/>
            </w:tcBorders>
            <w:noWrap/>
            <w:vAlign w:val="center"/>
          </w:tcPr>
          <w:p w14:paraId="263B859C" w14:textId="3777C8CE"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853.105,00</w:t>
            </w:r>
          </w:p>
        </w:tc>
        <w:tc>
          <w:tcPr>
            <w:tcW w:w="1499" w:type="dxa"/>
            <w:tcBorders>
              <w:top w:val="single" w:sz="4" w:space="0" w:color="auto"/>
              <w:left w:val="nil"/>
              <w:bottom w:val="single" w:sz="4" w:space="0" w:color="auto"/>
              <w:right w:val="single" w:sz="4" w:space="0" w:color="auto"/>
            </w:tcBorders>
            <w:noWrap/>
            <w:vAlign w:val="center"/>
          </w:tcPr>
          <w:p w14:paraId="54816C91" w14:textId="095F500B"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921.180,00</w:t>
            </w:r>
          </w:p>
        </w:tc>
        <w:tc>
          <w:tcPr>
            <w:tcW w:w="1642" w:type="dxa"/>
            <w:tcBorders>
              <w:top w:val="single" w:sz="4" w:space="0" w:color="auto"/>
              <w:left w:val="nil"/>
              <w:bottom w:val="single" w:sz="4" w:space="0" w:color="auto"/>
              <w:right w:val="single" w:sz="4" w:space="0" w:color="auto"/>
            </w:tcBorders>
            <w:noWrap/>
            <w:vAlign w:val="center"/>
          </w:tcPr>
          <w:p w14:paraId="042EC7AD" w14:textId="288E7B3B"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920.600,00</w:t>
            </w:r>
          </w:p>
        </w:tc>
        <w:tc>
          <w:tcPr>
            <w:tcW w:w="1642" w:type="dxa"/>
            <w:tcBorders>
              <w:top w:val="single" w:sz="4" w:space="0" w:color="auto"/>
              <w:left w:val="nil"/>
              <w:bottom w:val="single" w:sz="4" w:space="0" w:color="auto"/>
              <w:right w:val="single" w:sz="4" w:space="0" w:color="auto"/>
            </w:tcBorders>
            <w:noWrap/>
            <w:vAlign w:val="center"/>
          </w:tcPr>
          <w:p w14:paraId="11AEF8E3" w14:textId="7D1A59FA"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920.600,00</w:t>
            </w:r>
          </w:p>
        </w:tc>
      </w:tr>
      <w:tr w:rsidR="00FE3152" w:rsidRPr="00FE3152" w14:paraId="0A0FC155"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59D7641"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A410111 Održavanje nerazvrstanih cesta</w:t>
            </w:r>
          </w:p>
        </w:tc>
        <w:tc>
          <w:tcPr>
            <w:tcW w:w="1392" w:type="dxa"/>
            <w:tcBorders>
              <w:top w:val="single" w:sz="4" w:space="0" w:color="auto"/>
              <w:left w:val="nil"/>
              <w:bottom w:val="single" w:sz="4" w:space="0" w:color="auto"/>
              <w:right w:val="single" w:sz="4" w:space="0" w:color="auto"/>
            </w:tcBorders>
            <w:noWrap/>
            <w:vAlign w:val="center"/>
          </w:tcPr>
          <w:p w14:paraId="7C6923BE" w14:textId="76FAB9F6"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134.790,00</w:t>
            </w:r>
          </w:p>
        </w:tc>
        <w:tc>
          <w:tcPr>
            <w:tcW w:w="1499" w:type="dxa"/>
            <w:tcBorders>
              <w:top w:val="single" w:sz="4" w:space="0" w:color="auto"/>
              <w:left w:val="nil"/>
              <w:bottom w:val="single" w:sz="4" w:space="0" w:color="auto"/>
              <w:right w:val="single" w:sz="4" w:space="0" w:color="auto"/>
            </w:tcBorders>
            <w:noWrap/>
            <w:vAlign w:val="center"/>
          </w:tcPr>
          <w:p w14:paraId="688D2111" w14:textId="0BBD132C"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134.790,00</w:t>
            </w:r>
          </w:p>
        </w:tc>
        <w:tc>
          <w:tcPr>
            <w:tcW w:w="1642" w:type="dxa"/>
            <w:tcBorders>
              <w:top w:val="single" w:sz="4" w:space="0" w:color="auto"/>
              <w:left w:val="nil"/>
              <w:bottom w:val="single" w:sz="4" w:space="0" w:color="auto"/>
              <w:right w:val="single" w:sz="4" w:space="0" w:color="auto"/>
            </w:tcBorders>
            <w:noWrap/>
            <w:vAlign w:val="center"/>
          </w:tcPr>
          <w:p w14:paraId="093A66EA" w14:textId="6F953BC0"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134.210,00</w:t>
            </w:r>
          </w:p>
        </w:tc>
        <w:tc>
          <w:tcPr>
            <w:tcW w:w="1642" w:type="dxa"/>
            <w:tcBorders>
              <w:top w:val="single" w:sz="4" w:space="0" w:color="auto"/>
              <w:left w:val="nil"/>
              <w:bottom w:val="single" w:sz="4" w:space="0" w:color="auto"/>
              <w:right w:val="single" w:sz="4" w:space="0" w:color="auto"/>
            </w:tcBorders>
            <w:noWrap/>
            <w:vAlign w:val="center"/>
          </w:tcPr>
          <w:p w14:paraId="208ADB67" w14:textId="4B221A8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134.210,00</w:t>
            </w:r>
          </w:p>
        </w:tc>
      </w:tr>
      <w:tr w:rsidR="00FE3152" w:rsidRPr="00FE3152" w14:paraId="0B3C965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978953A"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A410121 Održavanje javnih površina na kojima nije dopušten promet motornim vozilima</w:t>
            </w:r>
          </w:p>
        </w:tc>
        <w:tc>
          <w:tcPr>
            <w:tcW w:w="1392" w:type="dxa"/>
            <w:tcBorders>
              <w:top w:val="single" w:sz="4" w:space="0" w:color="auto"/>
              <w:left w:val="nil"/>
              <w:bottom w:val="single" w:sz="4" w:space="0" w:color="auto"/>
              <w:right w:val="single" w:sz="4" w:space="0" w:color="auto"/>
            </w:tcBorders>
            <w:noWrap/>
            <w:vAlign w:val="center"/>
          </w:tcPr>
          <w:p w14:paraId="4E9E26D8" w14:textId="1096697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5.000,00</w:t>
            </w:r>
          </w:p>
        </w:tc>
        <w:tc>
          <w:tcPr>
            <w:tcW w:w="1499" w:type="dxa"/>
            <w:tcBorders>
              <w:top w:val="single" w:sz="4" w:space="0" w:color="auto"/>
              <w:left w:val="nil"/>
              <w:bottom w:val="single" w:sz="4" w:space="0" w:color="auto"/>
              <w:right w:val="single" w:sz="4" w:space="0" w:color="auto"/>
            </w:tcBorders>
            <w:noWrap/>
            <w:vAlign w:val="center"/>
          </w:tcPr>
          <w:p w14:paraId="2444FBAC" w14:textId="7559AC16"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1.500,00</w:t>
            </w:r>
          </w:p>
        </w:tc>
        <w:tc>
          <w:tcPr>
            <w:tcW w:w="1642" w:type="dxa"/>
            <w:tcBorders>
              <w:top w:val="single" w:sz="4" w:space="0" w:color="auto"/>
              <w:left w:val="nil"/>
              <w:bottom w:val="single" w:sz="4" w:space="0" w:color="auto"/>
              <w:right w:val="single" w:sz="4" w:space="0" w:color="auto"/>
            </w:tcBorders>
            <w:noWrap/>
            <w:vAlign w:val="center"/>
          </w:tcPr>
          <w:p w14:paraId="0577A8BD" w14:textId="0C2BB35E"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1.500,00</w:t>
            </w:r>
          </w:p>
        </w:tc>
        <w:tc>
          <w:tcPr>
            <w:tcW w:w="1642" w:type="dxa"/>
            <w:tcBorders>
              <w:top w:val="single" w:sz="4" w:space="0" w:color="auto"/>
              <w:left w:val="nil"/>
              <w:bottom w:val="single" w:sz="4" w:space="0" w:color="auto"/>
              <w:right w:val="single" w:sz="4" w:space="0" w:color="auto"/>
            </w:tcBorders>
            <w:noWrap/>
            <w:vAlign w:val="center"/>
          </w:tcPr>
          <w:p w14:paraId="5A91176D" w14:textId="038CDBDE"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1.500,00</w:t>
            </w:r>
          </w:p>
        </w:tc>
      </w:tr>
      <w:tr w:rsidR="00FE3152" w:rsidRPr="00FE3152" w14:paraId="3B5C7F5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E60C7CC"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A410122 Održavanje javnih plaža</w:t>
            </w:r>
          </w:p>
        </w:tc>
        <w:tc>
          <w:tcPr>
            <w:tcW w:w="1392" w:type="dxa"/>
            <w:tcBorders>
              <w:top w:val="single" w:sz="4" w:space="0" w:color="auto"/>
              <w:left w:val="nil"/>
              <w:bottom w:val="single" w:sz="4" w:space="0" w:color="auto"/>
              <w:right w:val="single" w:sz="4" w:space="0" w:color="auto"/>
            </w:tcBorders>
            <w:noWrap/>
            <w:vAlign w:val="center"/>
          </w:tcPr>
          <w:p w14:paraId="41394007" w14:textId="19468AB4"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90.655,00</w:t>
            </w:r>
          </w:p>
        </w:tc>
        <w:tc>
          <w:tcPr>
            <w:tcW w:w="1499" w:type="dxa"/>
            <w:tcBorders>
              <w:top w:val="single" w:sz="4" w:space="0" w:color="auto"/>
              <w:left w:val="nil"/>
              <w:bottom w:val="single" w:sz="4" w:space="0" w:color="auto"/>
              <w:right w:val="single" w:sz="4" w:space="0" w:color="auto"/>
            </w:tcBorders>
            <w:noWrap/>
            <w:vAlign w:val="center"/>
          </w:tcPr>
          <w:p w14:paraId="4C5A27CE" w14:textId="4243CABF"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90.655,00</w:t>
            </w:r>
          </w:p>
        </w:tc>
        <w:tc>
          <w:tcPr>
            <w:tcW w:w="1642" w:type="dxa"/>
            <w:tcBorders>
              <w:top w:val="single" w:sz="4" w:space="0" w:color="auto"/>
              <w:left w:val="nil"/>
              <w:bottom w:val="single" w:sz="4" w:space="0" w:color="auto"/>
              <w:right w:val="single" w:sz="4" w:space="0" w:color="auto"/>
            </w:tcBorders>
            <w:noWrap/>
            <w:vAlign w:val="center"/>
          </w:tcPr>
          <w:p w14:paraId="39B5ECD1" w14:textId="3DC5D36F"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90.655,00</w:t>
            </w:r>
          </w:p>
        </w:tc>
        <w:tc>
          <w:tcPr>
            <w:tcW w:w="1642" w:type="dxa"/>
            <w:tcBorders>
              <w:top w:val="single" w:sz="4" w:space="0" w:color="auto"/>
              <w:left w:val="nil"/>
              <w:bottom w:val="single" w:sz="4" w:space="0" w:color="auto"/>
              <w:right w:val="single" w:sz="4" w:space="0" w:color="auto"/>
            </w:tcBorders>
            <w:noWrap/>
            <w:vAlign w:val="center"/>
          </w:tcPr>
          <w:p w14:paraId="134AE5BF" w14:textId="694D1F3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90.655,00</w:t>
            </w:r>
          </w:p>
        </w:tc>
      </w:tr>
      <w:tr w:rsidR="00FE3152" w:rsidRPr="00FE3152" w14:paraId="010BAA2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68F0EB7"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A410131 Održavanje građevina javne odvodnje oborinskih voda</w:t>
            </w:r>
          </w:p>
        </w:tc>
        <w:tc>
          <w:tcPr>
            <w:tcW w:w="1392" w:type="dxa"/>
            <w:tcBorders>
              <w:top w:val="single" w:sz="4" w:space="0" w:color="auto"/>
              <w:left w:val="nil"/>
              <w:bottom w:val="single" w:sz="4" w:space="0" w:color="auto"/>
              <w:right w:val="single" w:sz="4" w:space="0" w:color="auto"/>
            </w:tcBorders>
            <w:noWrap/>
            <w:vAlign w:val="center"/>
          </w:tcPr>
          <w:p w14:paraId="0B44AAC1" w14:textId="552B1B69"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11.800,00</w:t>
            </w:r>
          </w:p>
        </w:tc>
        <w:tc>
          <w:tcPr>
            <w:tcW w:w="1499" w:type="dxa"/>
            <w:tcBorders>
              <w:top w:val="single" w:sz="4" w:space="0" w:color="auto"/>
              <w:left w:val="nil"/>
              <w:bottom w:val="single" w:sz="4" w:space="0" w:color="auto"/>
              <w:right w:val="single" w:sz="4" w:space="0" w:color="auto"/>
            </w:tcBorders>
            <w:noWrap/>
            <w:vAlign w:val="center"/>
          </w:tcPr>
          <w:p w14:paraId="645766FB" w14:textId="71C7725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11.800,00</w:t>
            </w:r>
          </w:p>
        </w:tc>
        <w:tc>
          <w:tcPr>
            <w:tcW w:w="1642" w:type="dxa"/>
            <w:tcBorders>
              <w:top w:val="single" w:sz="4" w:space="0" w:color="auto"/>
              <w:left w:val="nil"/>
              <w:bottom w:val="single" w:sz="4" w:space="0" w:color="auto"/>
              <w:right w:val="single" w:sz="4" w:space="0" w:color="auto"/>
            </w:tcBorders>
            <w:noWrap/>
            <w:vAlign w:val="center"/>
          </w:tcPr>
          <w:p w14:paraId="0816A638" w14:textId="0B799234"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11.800,00</w:t>
            </w:r>
          </w:p>
        </w:tc>
        <w:tc>
          <w:tcPr>
            <w:tcW w:w="1642" w:type="dxa"/>
            <w:tcBorders>
              <w:top w:val="single" w:sz="4" w:space="0" w:color="auto"/>
              <w:left w:val="nil"/>
              <w:bottom w:val="single" w:sz="4" w:space="0" w:color="auto"/>
              <w:right w:val="single" w:sz="4" w:space="0" w:color="auto"/>
            </w:tcBorders>
            <w:noWrap/>
            <w:vAlign w:val="center"/>
          </w:tcPr>
          <w:p w14:paraId="67F36F8F" w14:textId="51EA8345"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11.800,00</w:t>
            </w:r>
          </w:p>
        </w:tc>
      </w:tr>
      <w:tr w:rsidR="00FE3152" w:rsidRPr="00FE3152" w14:paraId="5BEF0713"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78B4E8B"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A410141 Održavanje javnih zelenih površina</w:t>
            </w:r>
          </w:p>
        </w:tc>
        <w:tc>
          <w:tcPr>
            <w:tcW w:w="1392" w:type="dxa"/>
            <w:tcBorders>
              <w:top w:val="single" w:sz="4" w:space="0" w:color="auto"/>
              <w:left w:val="nil"/>
              <w:bottom w:val="single" w:sz="4" w:space="0" w:color="auto"/>
              <w:right w:val="single" w:sz="4" w:space="0" w:color="auto"/>
            </w:tcBorders>
            <w:noWrap/>
            <w:vAlign w:val="center"/>
          </w:tcPr>
          <w:p w14:paraId="1CEF5694" w14:textId="3F7309AF"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321.150,00</w:t>
            </w:r>
          </w:p>
        </w:tc>
        <w:tc>
          <w:tcPr>
            <w:tcW w:w="1499" w:type="dxa"/>
            <w:tcBorders>
              <w:top w:val="single" w:sz="4" w:space="0" w:color="auto"/>
              <w:left w:val="nil"/>
              <w:bottom w:val="single" w:sz="4" w:space="0" w:color="auto"/>
              <w:right w:val="single" w:sz="4" w:space="0" w:color="auto"/>
            </w:tcBorders>
            <w:noWrap/>
            <w:vAlign w:val="center"/>
          </w:tcPr>
          <w:p w14:paraId="24D9369F" w14:textId="3B4763A7"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344.975,00</w:t>
            </w:r>
          </w:p>
        </w:tc>
        <w:tc>
          <w:tcPr>
            <w:tcW w:w="1642" w:type="dxa"/>
            <w:tcBorders>
              <w:top w:val="single" w:sz="4" w:space="0" w:color="auto"/>
              <w:left w:val="nil"/>
              <w:bottom w:val="single" w:sz="4" w:space="0" w:color="auto"/>
              <w:right w:val="single" w:sz="4" w:space="0" w:color="auto"/>
            </w:tcBorders>
            <w:noWrap/>
            <w:vAlign w:val="center"/>
          </w:tcPr>
          <w:p w14:paraId="3C1136D9" w14:textId="3CC6D8C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344.975,00</w:t>
            </w:r>
          </w:p>
        </w:tc>
        <w:tc>
          <w:tcPr>
            <w:tcW w:w="1642" w:type="dxa"/>
            <w:tcBorders>
              <w:top w:val="single" w:sz="4" w:space="0" w:color="auto"/>
              <w:left w:val="nil"/>
              <w:bottom w:val="single" w:sz="4" w:space="0" w:color="auto"/>
              <w:right w:val="single" w:sz="4" w:space="0" w:color="auto"/>
            </w:tcBorders>
            <w:noWrap/>
            <w:vAlign w:val="center"/>
          </w:tcPr>
          <w:p w14:paraId="7B71E870" w14:textId="337745B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344.975,00</w:t>
            </w:r>
          </w:p>
        </w:tc>
      </w:tr>
      <w:tr w:rsidR="00FE3152" w:rsidRPr="00FE3152" w14:paraId="44FF1DE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BEF3D70"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A410151 Održavanje građevina, uređaja i predmeta javne namjene</w:t>
            </w:r>
          </w:p>
        </w:tc>
        <w:tc>
          <w:tcPr>
            <w:tcW w:w="1392" w:type="dxa"/>
            <w:tcBorders>
              <w:top w:val="single" w:sz="4" w:space="0" w:color="auto"/>
              <w:left w:val="nil"/>
              <w:bottom w:val="single" w:sz="4" w:space="0" w:color="auto"/>
              <w:right w:val="single" w:sz="4" w:space="0" w:color="auto"/>
            </w:tcBorders>
            <w:noWrap/>
            <w:vAlign w:val="center"/>
          </w:tcPr>
          <w:p w14:paraId="52E9A5A4" w14:textId="342D117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25.560,00</w:t>
            </w:r>
          </w:p>
        </w:tc>
        <w:tc>
          <w:tcPr>
            <w:tcW w:w="1499" w:type="dxa"/>
            <w:tcBorders>
              <w:top w:val="single" w:sz="4" w:space="0" w:color="auto"/>
              <w:left w:val="nil"/>
              <w:bottom w:val="single" w:sz="4" w:space="0" w:color="auto"/>
              <w:right w:val="single" w:sz="4" w:space="0" w:color="auto"/>
            </w:tcBorders>
            <w:noWrap/>
            <w:vAlign w:val="center"/>
          </w:tcPr>
          <w:p w14:paraId="68845F3D" w14:textId="4002D8F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34.660,00</w:t>
            </w:r>
          </w:p>
        </w:tc>
        <w:tc>
          <w:tcPr>
            <w:tcW w:w="1642" w:type="dxa"/>
            <w:tcBorders>
              <w:top w:val="single" w:sz="4" w:space="0" w:color="auto"/>
              <w:left w:val="nil"/>
              <w:bottom w:val="single" w:sz="4" w:space="0" w:color="auto"/>
              <w:right w:val="single" w:sz="4" w:space="0" w:color="auto"/>
            </w:tcBorders>
            <w:noWrap/>
            <w:vAlign w:val="center"/>
          </w:tcPr>
          <w:p w14:paraId="39469F1F" w14:textId="484A6F6B"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34.660,00</w:t>
            </w:r>
          </w:p>
        </w:tc>
        <w:tc>
          <w:tcPr>
            <w:tcW w:w="1642" w:type="dxa"/>
            <w:tcBorders>
              <w:top w:val="single" w:sz="4" w:space="0" w:color="auto"/>
              <w:left w:val="nil"/>
              <w:bottom w:val="single" w:sz="4" w:space="0" w:color="auto"/>
              <w:right w:val="single" w:sz="4" w:space="0" w:color="auto"/>
            </w:tcBorders>
            <w:noWrap/>
            <w:vAlign w:val="center"/>
          </w:tcPr>
          <w:p w14:paraId="65533AAE" w14:textId="6AA14717"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34.660,00</w:t>
            </w:r>
          </w:p>
        </w:tc>
      </w:tr>
      <w:tr w:rsidR="00FE3152" w:rsidRPr="00FE3152" w14:paraId="1C4A68C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A2BB21E"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lastRenderedPageBreak/>
              <w:t>Aktivnost A410152 Održavanje objekata</w:t>
            </w:r>
          </w:p>
        </w:tc>
        <w:tc>
          <w:tcPr>
            <w:tcW w:w="1392" w:type="dxa"/>
            <w:tcBorders>
              <w:top w:val="single" w:sz="4" w:space="0" w:color="auto"/>
              <w:left w:val="nil"/>
              <w:bottom w:val="single" w:sz="4" w:space="0" w:color="auto"/>
              <w:right w:val="single" w:sz="4" w:space="0" w:color="auto"/>
            </w:tcBorders>
            <w:noWrap/>
            <w:vAlign w:val="center"/>
          </w:tcPr>
          <w:p w14:paraId="08F27266" w14:textId="17746B1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66.250,00</w:t>
            </w:r>
          </w:p>
        </w:tc>
        <w:tc>
          <w:tcPr>
            <w:tcW w:w="1499" w:type="dxa"/>
            <w:tcBorders>
              <w:top w:val="single" w:sz="4" w:space="0" w:color="auto"/>
              <w:left w:val="nil"/>
              <w:bottom w:val="single" w:sz="4" w:space="0" w:color="auto"/>
              <w:right w:val="single" w:sz="4" w:space="0" w:color="auto"/>
            </w:tcBorders>
            <w:noWrap/>
            <w:vAlign w:val="center"/>
          </w:tcPr>
          <w:p w14:paraId="581B5F56" w14:textId="683D41AC"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65.750,00</w:t>
            </w:r>
          </w:p>
        </w:tc>
        <w:tc>
          <w:tcPr>
            <w:tcW w:w="1642" w:type="dxa"/>
            <w:tcBorders>
              <w:top w:val="single" w:sz="4" w:space="0" w:color="auto"/>
              <w:left w:val="nil"/>
              <w:bottom w:val="single" w:sz="4" w:space="0" w:color="auto"/>
              <w:right w:val="single" w:sz="4" w:space="0" w:color="auto"/>
            </w:tcBorders>
            <w:noWrap/>
            <w:vAlign w:val="center"/>
          </w:tcPr>
          <w:p w14:paraId="2D254D7F" w14:textId="110D480B"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65.750,00</w:t>
            </w:r>
          </w:p>
        </w:tc>
        <w:tc>
          <w:tcPr>
            <w:tcW w:w="1642" w:type="dxa"/>
            <w:tcBorders>
              <w:top w:val="single" w:sz="4" w:space="0" w:color="auto"/>
              <w:left w:val="nil"/>
              <w:bottom w:val="single" w:sz="4" w:space="0" w:color="auto"/>
              <w:right w:val="single" w:sz="4" w:space="0" w:color="auto"/>
            </w:tcBorders>
            <w:noWrap/>
            <w:vAlign w:val="center"/>
          </w:tcPr>
          <w:p w14:paraId="0B1AC028" w14:textId="45917855"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65.750,00</w:t>
            </w:r>
          </w:p>
        </w:tc>
      </w:tr>
      <w:tr w:rsidR="00FE3152" w:rsidRPr="00FE3152" w14:paraId="74F69EA2"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DA2F84E"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A410153 Održavanje objekata za gospodarenje otpadom</w:t>
            </w:r>
          </w:p>
        </w:tc>
        <w:tc>
          <w:tcPr>
            <w:tcW w:w="1392" w:type="dxa"/>
            <w:tcBorders>
              <w:top w:val="single" w:sz="4" w:space="0" w:color="auto"/>
              <w:left w:val="nil"/>
              <w:bottom w:val="single" w:sz="4" w:space="0" w:color="auto"/>
              <w:right w:val="single" w:sz="4" w:space="0" w:color="auto"/>
            </w:tcBorders>
            <w:noWrap/>
            <w:vAlign w:val="center"/>
          </w:tcPr>
          <w:p w14:paraId="06AE7CDA" w14:textId="0C90D9A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3.320,00</w:t>
            </w:r>
          </w:p>
        </w:tc>
        <w:tc>
          <w:tcPr>
            <w:tcW w:w="1499" w:type="dxa"/>
            <w:tcBorders>
              <w:top w:val="single" w:sz="4" w:space="0" w:color="auto"/>
              <w:left w:val="nil"/>
              <w:bottom w:val="single" w:sz="4" w:space="0" w:color="auto"/>
              <w:right w:val="single" w:sz="4" w:space="0" w:color="auto"/>
            </w:tcBorders>
            <w:noWrap/>
            <w:vAlign w:val="center"/>
          </w:tcPr>
          <w:p w14:paraId="6EF875AF" w14:textId="2BFA07A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3.320,00</w:t>
            </w:r>
          </w:p>
        </w:tc>
        <w:tc>
          <w:tcPr>
            <w:tcW w:w="1642" w:type="dxa"/>
            <w:tcBorders>
              <w:top w:val="single" w:sz="4" w:space="0" w:color="auto"/>
              <w:left w:val="nil"/>
              <w:bottom w:val="single" w:sz="4" w:space="0" w:color="auto"/>
              <w:right w:val="single" w:sz="4" w:space="0" w:color="auto"/>
            </w:tcBorders>
            <w:noWrap/>
            <w:vAlign w:val="center"/>
          </w:tcPr>
          <w:p w14:paraId="4CC7A725" w14:textId="320539F0"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3.320,00</w:t>
            </w:r>
          </w:p>
        </w:tc>
        <w:tc>
          <w:tcPr>
            <w:tcW w:w="1642" w:type="dxa"/>
            <w:tcBorders>
              <w:top w:val="single" w:sz="4" w:space="0" w:color="auto"/>
              <w:left w:val="nil"/>
              <w:bottom w:val="single" w:sz="4" w:space="0" w:color="auto"/>
              <w:right w:val="single" w:sz="4" w:space="0" w:color="auto"/>
            </w:tcBorders>
            <w:noWrap/>
            <w:vAlign w:val="center"/>
          </w:tcPr>
          <w:p w14:paraId="226417ED" w14:textId="0D8C679C"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3.320,00</w:t>
            </w:r>
          </w:p>
        </w:tc>
      </w:tr>
      <w:tr w:rsidR="00FE3152" w:rsidRPr="00FE3152" w14:paraId="5B2793F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430AE41"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A410161 Održavanje groblja</w:t>
            </w:r>
          </w:p>
        </w:tc>
        <w:tc>
          <w:tcPr>
            <w:tcW w:w="1392" w:type="dxa"/>
            <w:tcBorders>
              <w:top w:val="single" w:sz="4" w:space="0" w:color="auto"/>
              <w:left w:val="nil"/>
              <w:bottom w:val="single" w:sz="4" w:space="0" w:color="auto"/>
              <w:right w:val="single" w:sz="4" w:space="0" w:color="auto"/>
            </w:tcBorders>
            <w:noWrap/>
            <w:vAlign w:val="center"/>
          </w:tcPr>
          <w:p w14:paraId="07AB40FE" w14:textId="13B1DB3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13.950,00</w:t>
            </w:r>
          </w:p>
        </w:tc>
        <w:tc>
          <w:tcPr>
            <w:tcW w:w="1499" w:type="dxa"/>
            <w:tcBorders>
              <w:top w:val="single" w:sz="4" w:space="0" w:color="auto"/>
              <w:left w:val="nil"/>
              <w:bottom w:val="single" w:sz="4" w:space="0" w:color="auto"/>
              <w:right w:val="single" w:sz="4" w:space="0" w:color="auto"/>
            </w:tcBorders>
            <w:noWrap/>
            <w:vAlign w:val="center"/>
          </w:tcPr>
          <w:p w14:paraId="4FE8FA02" w14:textId="2932A7B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25.650,00</w:t>
            </w:r>
          </w:p>
        </w:tc>
        <w:tc>
          <w:tcPr>
            <w:tcW w:w="1642" w:type="dxa"/>
            <w:tcBorders>
              <w:top w:val="single" w:sz="4" w:space="0" w:color="auto"/>
              <w:left w:val="nil"/>
              <w:bottom w:val="single" w:sz="4" w:space="0" w:color="auto"/>
              <w:right w:val="single" w:sz="4" w:space="0" w:color="auto"/>
            </w:tcBorders>
            <w:noWrap/>
            <w:vAlign w:val="center"/>
          </w:tcPr>
          <w:p w14:paraId="37CBFF3C" w14:textId="1757FBD2"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25.650,00</w:t>
            </w:r>
          </w:p>
        </w:tc>
        <w:tc>
          <w:tcPr>
            <w:tcW w:w="1642" w:type="dxa"/>
            <w:tcBorders>
              <w:top w:val="single" w:sz="4" w:space="0" w:color="auto"/>
              <w:left w:val="nil"/>
              <w:bottom w:val="single" w:sz="4" w:space="0" w:color="auto"/>
              <w:right w:val="single" w:sz="4" w:space="0" w:color="auto"/>
            </w:tcBorders>
            <w:noWrap/>
            <w:vAlign w:val="center"/>
          </w:tcPr>
          <w:p w14:paraId="280B78D7" w14:textId="2564603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25.650,00</w:t>
            </w:r>
          </w:p>
        </w:tc>
      </w:tr>
      <w:tr w:rsidR="00FE3152" w:rsidRPr="00FE3152" w14:paraId="66FE3210"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865407B"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A410171 Održavanje čistoće javnih površina</w:t>
            </w:r>
          </w:p>
        </w:tc>
        <w:tc>
          <w:tcPr>
            <w:tcW w:w="1392" w:type="dxa"/>
            <w:tcBorders>
              <w:top w:val="single" w:sz="4" w:space="0" w:color="auto"/>
              <w:left w:val="nil"/>
              <w:bottom w:val="single" w:sz="4" w:space="0" w:color="auto"/>
              <w:right w:val="single" w:sz="4" w:space="0" w:color="auto"/>
            </w:tcBorders>
            <w:noWrap/>
            <w:vAlign w:val="center"/>
          </w:tcPr>
          <w:p w14:paraId="3ED6D1EB" w14:textId="27A2378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72.000,00</w:t>
            </w:r>
          </w:p>
        </w:tc>
        <w:tc>
          <w:tcPr>
            <w:tcW w:w="1499" w:type="dxa"/>
            <w:tcBorders>
              <w:top w:val="single" w:sz="4" w:space="0" w:color="auto"/>
              <w:left w:val="nil"/>
              <w:bottom w:val="single" w:sz="4" w:space="0" w:color="auto"/>
              <w:right w:val="single" w:sz="4" w:space="0" w:color="auto"/>
            </w:tcBorders>
            <w:noWrap/>
            <w:vAlign w:val="center"/>
          </w:tcPr>
          <w:p w14:paraId="523FEC3A" w14:textId="15386EF0"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97.500,00</w:t>
            </w:r>
          </w:p>
        </w:tc>
        <w:tc>
          <w:tcPr>
            <w:tcW w:w="1642" w:type="dxa"/>
            <w:tcBorders>
              <w:top w:val="single" w:sz="4" w:space="0" w:color="auto"/>
              <w:left w:val="nil"/>
              <w:bottom w:val="single" w:sz="4" w:space="0" w:color="auto"/>
              <w:right w:val="single" w:sz="4" w:space="0" w:color="auto"/>
            </w:tcBorders>
            <w:noWrap/>
            <w:vAlign w:val="center"/>
          </w:tcPr>
          <w:p w14:paraId="79564E53" w14:textId="3104B89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97.500,00</w:t>
            </w:r>
          </w:p>
        </w:tc>
        <w:tc>
          <w:tcPr>
            <w:tcW w:w="1642" w:type="dxa"/>
            <w:tcBorders>
              <w:top w:val="single" w:sz="4" w:space="0" w:color="auto"/>
              <w:left w:val="nil"/>
              <w:bottom w:val="single" w:sz="4" w:space="0" w:color="auto"/>
              <w:right w:val="single" w:sz="4" w:space="0" w:color="auto"/>
            </w:tcBorders>
            <w:noWrap/>
            <w:vAlign w:val="center"/>
          </w:tcPr>
          <w:p w14:paraId="7F07BD82" w14:textId="1D29622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97.500,00</w:t>
            </w:r>
          </w:p>
        </w:tc>
      </w:tr>
      <w:tr w:rsidR="00FE3152" w:rsidRPr="00FE3152" w14:paraId="6740CC9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0D38A2C"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A410181 Održavanje javne rasvjete</w:t>
            </w:r>
          </w:p>
        </w:tc>
        <w:tc>
          <w:tcPr>
            <w:tcW w:w="1392" w:type="dxa"/>
            <w:tcBorders>
              <w:top w:val="single" w:sz="4" w:space="0" w:color="auto"/>
              <w:left w:val="nil"/>
              <w:bottom w:val="single" w:sz="4" w:space="0" w:color="auto"/>
              <w:right w:val="single" w:sz="4" w:space="0" w:color="auto"/>
            </w:tcBorders>
            <w:noWrap/>
            <w:vAlign w:val="center"/>
          </w:tcPr>
          <w:p w14:paraId="5ACB508B" w14:textId="2760C980"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43.200,00</w:t>
            </w:r>
          </w:p>
        </w:tc>
        <w:tc>
          <w:tcPr>
            <w:tcW w:w="1499" w:type="dxa"/>
            <w:tcBorders>
              <w:top w:val="single" w:sz="4" w:space="0" w:color="auto"/>
              <w:left w:val="nil"/>
              <w:bottom w:val="single" w:sz="4" w:space="0" w:color="auto"/>
              <w:right w:val="single" w:sz="4" w:space="0" w:color="auto"/>
            </w:tcBorders>
            <w:noWrap/>
            <w:vAlign w:val="center"/>
          </w:tcPr>
          <w:p w14:paraId="44DDBBDD" w14:textId="471EFE8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43.200,00</w:t>
            </w:r>
          </w:p>
        </w:tc>
        <w:tc>
          <w:tcPr>
            <w:tcW w:w="1642" w:type="dxa"/>
            <w:tcBorders>
              <w:top w:val="single" w:sz="4" w:space="0" w:color="auto"/>
              <w:left w:val="nil"/>
              <w:bottom w:val="single" w:sz="4" w:space="0" w:color="auto"/>
              <w:right w:val="single" w:sz="4" w:space="0" w:color="auto"/>
            </w:tcBorders>
            <w:noWrap/>
            <w:vAlign w:val="center"/>
          </w:tcPr>
          <w:p w14:paraId="097CDF2F" w14:textId="0B166DE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43.200,00</w:t>
            </w:r>
          </w:p>
        </w:tc>
        <w:tc>
          <w:tcPr>
            <w:tcW w:w="1642" w:type="dxa"/>
            <w:tcBorders>
              <w:top w:val="single" w:sz="4" w:space="0" w:color="auto"/>
              <w:left w:val="nil"/>
              <w:bottom w:val="single" w:sz="4" w:space="0" w:color="auto"/>
              <w:right w:val="single" w:sz="4" w:space="0" w:color="auto"/>
            </w:tcBorders>
            <w:noWrap/>
            <w:vAlign w:val="center"/>
          </w:tcPr>
          <w:p w14:paraId="168AD602" w14:textId="76825AD4"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43.200,00</w:t>
            </w:r>
          </w:p>
        </w:tc>
      </w:tr>
      <w:tr w:rsidR="00FE3152" w:rsidRPr="00FE3152" w14:paraId="06B384E9"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BF589BC"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A410182 Električna energija za rasvjetljavanje površina javne namjene</w:t>
            </w:r>
          </w:p>
        </w:tc>
        <w:tc>
          <w:tcPr>
            <w:tcW w:w="1392" w:type="dxa"/>
            <w:tcBorders>
              <w:top w:val="single" w:sz="4" w:space="0" w:color="auto"/>
              <w:left w:val="nil"/>
              <w:bottom w:val="single" w:sz="4" w:space="0" w:color="auto"/>
              <w:right w:val="single" w:sz="4" w:space="0" w:color="auto"/>
            </w:tcBorders>
            <w:noWrap/>
            <w:vAlign w:val="center"/>
          </w:tcPr>
          <w:p w14:paraId="1D21B98D" w14:textId="1703BEA2"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55.050,00</w:t>
            </w:r>
          </w:p>
        </w:tc>
        <w:tc>
          <w:tcPr>
            <w:tcW w:w="1499" w:type="dxa"/>
            <w:tcBorders>
              <w:top w:val="single" w:sz="4" w:space="0" w:color="auto"/>
              <w:left w:val="nil"/>
              <w:bottom w:val="single" w:sz="4" w:space="0" w:color="auto"/>
              <w:right w:val="single" w:sz="4" w:space="0" w:color="auto"/>
            </w:tcBorders>
            <w:noWrap/>
            <w:vAlign w:val="center"/>
          </w:tcPr>
          <w:p w14:paraId="31D80A00" w14:textId="05B505F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55.050,00</w:t>
            </w:r>
          </w:p>
        </w:tc>
        <w:tc>
          <w:tcPr>
            <w:tcW w:w="1642" w:type="dxa"/>
            <w:tcBorders>
              <w:top w:val="single" w:sz="4" w:space="0" w:color="auto"/>
              <w:left w:val="nil"/>
              <w:bottom w:val="single" w:sz="4" w:space="0" w:color="auto"/>
              <w:right w:val="single" w:sz="4" w:space="0" w:color="auto"/>
            </w:tcBorders>
            <w:noWrap/>
            <w:vAlign w:val="center"/>
          </w:tcPr>
          <w:p w14:paraId="4804692F" w14:textId="0CB1FE7E"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55.050,00</w:t>
            </w:r>
          </w:p>
        </w:tc>
        <w:tc>
          <w:tcPr>
            <w:tcW w:w="1642" w:type="dxa"/>
            <w:tcBorders>
              <w:top w:val="single" w:sz="4" w:space="0" w:color="auto"/>
              <w:left w:val="nil"/>
              <w:bottom w:val="single" w:sz="4" w:space="0" w:color="auto"/>
              <w:right w:val="single" w:sz="4" w:space="0" w:color="auto"/>
            </w:tcBorders>
            <w:noWrap/>
            <w:vAlign w:val="center"/>
          </w:tcPr>
          <w:p w14:paraId="6C43F8FA" w14:textId="237CD8A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55.050,00</w:t>
            </w:r>
          </w:p>
        </w:tc>
      </w:tr>
      <w:tr w:rsidR="00FE3152" w:rsidRPr="00FE3152" w14:paraId="3389926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FFE9C50"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A410191 Deratizacija, dezinfekcija i dezinsekcija</w:t>
            </w:r>
          </w:p>
        </w:tc>
        <w:tc>
          <w:tcPr>
            <w:tcW w:w="1392" w:type="dxa"/>
            <w:tcBorders>
              <w:top w:val="single" w:sz="4" w:space="0" w:color="auto"/>
              <w:left w:val="nil"/>
              <w:bottom w:val="single" w:sz="4" w:space="0" w:color="auto"/>
              <w:right w:val="single" w:sz="4" w:space="0" w:color="auto"/>
            </w:tcBorders>
            <w:noWrap/>
            <w:vAlign w:val="center"/>
          </w:tcPr>
          <w:p w14:paraId="2C1F6B58" w14:textId="0E2B8DAC"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3.050,00</w:t>
            </w:r>
          </w:p>
        </w:tc>
        <w:tc>
          <w:tcPr>
            <w:tcW w:w="1499" w:type="dxa"/>
            <w:tcBorders>
              <w:top w:val="single" w:sz="4" w:space="0" w:color="auto"/>
              <w:left w:val="nil"/>
              <w:bottom w:val="single" w:sz="4" w:space="0" w:color="auto"/>
              <w:right w:val="single" w:sz="4" w:space="0" w:color="auto"/>
            </w:tcBorders>
            <w:noWrap/>
            <w:vAlign w:val="center"/>
          </w:tcPr>
          <w:p w14:paraId="4C65E9C8" w14:textId="37E6A732"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5.000,00</w:t>
            </w:r>
          </w:p>
        </w:tc>
        <w:tc>
          <w:tcPr>
            <w:tcW w:w="1642" w:type="dxa"/>
            <w:tcBorders>
              <w:top w:val="single" w:sz="4" w:space="0" w:color="auto"/>
              <w:left w:val="nil"/>
              <w:bottom w:val="single" w:sz="4" w:space="0" w:color="auto"/>
              <w:right w:val="single" w:sz="4" w:space="0" w:color="auto"/>
            </w:tcBorders>
            <w:noWrap/>
            <w:vAlign w:val="center"/>
          </w:tcPr>
          <w:p w14:paraId="7CC67D30" w14:textId="26A90D5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5.000,00</w:t>
            </w:r>
          </w:p>
        </w:tc>
        <w:tc>
          <w:tcPr>
            <w:tcW w:w="1642" w:type="dxa"/>
            <w:tcBorders>
              <w:top w:val="single" w:sz="4" w:space="0" w:color="auto"/>
              <w:left w:val="nil"/>
              <w:bottom w:val="single" w:sz="4" w:space="0" w:color="auto"/>
              <w:right w:val="single" w:sz="4" w:space="0" w:color="auto"/>
            </w:tcBorders>
            <w:noWrap/>
            <w:vAlign w:val="center"/>
          </w:tcPr>
          <w:p w14:paraId="65BD8AFA" w14:textId="3E71BD30"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5.000,00</w:t>
            </w:r>
          </w:p>
        </w:tc>
      </w:tr>
      <w:tr w:rsidR="00FE3152" w:rsidRPr="00FE3152" w14:paraId="3614E36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FC3583C"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Aktivnost A410192 Veterinarsko higijeničarska služba</w:t>
            </w:r>
          </w:p>
        </w:tc>
        <w:tc>
          <w:tcPr>
            <w:tcW w:w="1392" w:type="dxa"/>
            <w:tcBorders>
              <w:top w:val="single" w:sz="4" w:space="0" w:color="auto"/>
              <w:left w:val="nil"/>
              <w:bottom w:val="single" w:sz="4" w:space="0" w:color="auto"/>
              <w:right w:val="single" w:sz="4" w:space="0" w:color="auto"/>
            </w:tcBorders>
            <w:noWrap/>
            <w:vAlign w:val="center"/>
          </w:tcPr>
          <w:p w14:paraId="1D2056E0" w14:textId="7185C756"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7.330,00</w:t>
            </w:r>
          </w:p>
        </w:tc>
        <w:tc>
          <w:tcPr>
            <w:tcW w:w="1499" w:type="dxa"/>
            <w:tcBorders>
              <w:top w:val="single" w:sz="4" w:space="0" w:color="auto"/>
              <w:left w:val="nil"/>
              <w:bottom w:val="single" w:sz="4" w:space="0" w:color="auto"/>
              <w:right w:val="single" w:sz="4" w:space="0" w:color="auto"/>
            </w:tcBorders>
            <w:noWrap/>
            <w:vAlign w:val="center"/>
          </w:tcPr>
          <w:p w14:paraId="7CB19E1F" w14:textId="343D3052"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7.330,00</w:t>
            </w:r>
          </w:p>
        </w:tc>
        <w:tc>
          <w:tcPr>
            <w:tcW w:w="1642" w:type="dxa"/>
            <w:tcBorders>
              <w:top w:val="single" w:sz="4" w:space="0" w:color="auto"/>
              <w:left w:val="nil"/>
              <w:bottom w:val="single" w:sz="4" w:space="0" w:color="auto"/>
              <w:right w:val="single" w:sz="4" w:space="0" w:color="auto"/>
            </w:tcBorders>
            <w:noWrap/>
            <w:vAlign w:val="center"/>
          </w:tcPr>
          <w:p w14:paraId="450C07CB" w14:textId="2A7379DB"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7.330,00</w:t>
            </w:r>
          </w:p>
        </w:tc>
        <w:tc>
          <w:tcPr>
            <w:tcW w:w="1642" w:type="dxa"/>
            <w:tcBorders>
              <w:top w:val="single" w:sz="4" w:space="0" w:color="auto"/>
              <w:left w:val="nil"/>
              <w:bottom w:val="single" w:sz="4" w:space="0" w:color="auto"/>
              <w:right w:val="single" w:sz="4" w:space="0" w:color="auto"/>
            </w:tcBorders>
            <w:noWrap/>
            <w:vAlign w:val="center"/>
          </w:tcPr>
          <w:p w14:paraId="7993CC63" w14:textId="2B1685A6"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7.330,00</w:t>
            </w:r>
          </w:p>
        </w:tc>
      </w:tr>
      <w:tr w:rsidR="00FE3152" w:rsidRPr="00FE3152" w14:paraId="6F490E9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A64E6EB" w14:textId="77777777" w:rsidR="003A7CEA" w:rsidRPr="00FE3152" w:rsidRDefault="003A7CEA" w:rsidP="003A7CEA">
            <w:pPr>
              <w:spacing w:after="0" w:line="240" w:lineRule="auto"/>
              <w:rPr>
                <w:rFonts w:ascii="Times New Roman" w:eastAsia="Times New Roman" w:hAnsi="Times New Roman" w:cs="Times New Roman"/>
                <w:b/>
                <w:bCs/>
                <w:sz w:val="20"/>
                <w:szCs w:val="20"/>
                <w:lang w:eastAsia="hr-HR"/>
              </w:rPr>
            </w:pPr>
            <w:r w:rsidRPr="00FE3152">
              <w:rPr>
                <w:rFonts w:ascii="Times New Roman" w:eastAsia="Times New Roman" w:hAnsi="Times New Roman" w:cs="Times New Roman"/>
                <w:b/>
                <w:bCs/>
                <w:sz w:val="20"/>
                <w:szCs w:val="20"/>
                <w:lang w:eastAsia="hr-HR"/>
              </w:rPr>
              <w:t>Program 5101 Nerazvrstane ceste</w:t>
            </w:r>
          </w:p>
        </w:tc>
        <w:tc>
          <w:tcPr>
            <w:tcW w:w="1392" w:type="dxa"/>
            <w:tcBorders>
              <w:top w:val="single" w:sz="4" w:space="0" w:color="auto"/>
              <w:left w:val="nil"/>
              <w:bottom w:val="single" w:sz="4" w:space="0" w:color="auto"/>
              <w:right w:val="single" w:sz="4" w:space="0" w:color="auto"/>
            </w:tcBorders>
            <w:noWrap/>
            <w:vAlign w:val="center"/>
          </w:tcPr>
          <w:p w14:paraId="320BAA47" w14:textId="70099FBC"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2.603.950,00</w:t>
            </w:r>
          </w:p>
        </w:tc>
        <w:tc>
          <w:tcPr>
            <w:tcW w:w="1499" w:type="dxa"/>
            <w:tcBorders>
              <w:top w:val="single" w:sz="4" w:space="0" w:color="auto"/>
              <w:left w:val="nil"/>
              <w:bottom w:val="single" w:sz="4" w:space="0" w:color="auto"/>
              <w:right w:val="single" w:sz="4" w:space="0" w:color="auto"/>
            </w:tcBorders>
            <w:noWrap/>
            <w:vAlign w:val="center"/>
          </w:tcPr>
          <w:p w14:paraId="04903598" w14:textId="3C41E888"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1.238.000,00</w:t>
            </w:r>
          </w:p>
        </w:tc>
        <w:tc>
          <w:tcPr>
            <w:tcW w:w="1642" w:type="dxa"/>
            <w:tcBorders>
              <w:top w:val="single" w:sz="4" w:space="0" w:color="auto"/>
              <w:left w:val="nil"/>
              <w:bottom w:val="single" w:sz="4" w:space="0" w:color="auto"/>
              <w:right w:val="single" w:sz="4" w:space="0" w:color="auto"/>
            </w:tcBorders>
            <w:noWrap/>
            <w:vAlign w:val="center"/>
          </w:tcPr>
          <w:p w14:paraId="2B64CCDB" w14:textId="47827F59"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1.482.290,00</w:t>
            </w:r>
          </w:p>
        </w:tc>
        <w:tc>
          <w:tcPr>
            <w:tcW w:w="1642" w:type="dxa"/>
            <w:tcBorders>
              <w:top w:val="single" w:sz="4" w:space="0" w:color="auto"/>
              <w:left w:val="nil"/>
              <w:bottom w:val="single" w:sz="4" w:space="0" w:color="auto"/>
              <w:right w:val="single" w:sz="4" w:space="0" w:color="auto"/>
            </w:tcBorders>
            <w:noWrap/>
            <w:vAlign w:val="center"/>
          </w:tcPr>
          <w:p w14:paraId="5513AFB8" w14:textId="745C6048" w:rsidR="003A7CEA" w:rsidRPr="00FE3152" w:rsidRDefault="003A7CEA" w:rsidP="00D35B2E">
            <w:pPr>
              <w:spacing w:after="0" w:line="240" w:lineRule="auto"/>
              <w:jc w:val="right"/>
              <w:rPr>
                <w:rFonts w:ascii="Times New Roman" w:eastAsia="Times New Roman" w:hAnsi="Times New Roman" w:cs="Times New Roman"/>
                <w:b/>
                <w:bCs/>
                <w:sz w:val="20"/>
                <w:szCs w:val="20"/>
                <w:lang w:eastAsia="hr-HR"/>
              </w:rPr>
            </w:pPr>
            <w:r w:rsidRPr="00FE3152">
              <w:rPr>
                <w:rFonts w:ascii="Times New Roman" w:hAnsi="Times New Roman" w:cs="Times New Roman"/>
                <w:b/>
                <w:bCs/>
                <w:sz w:val="20"/>
                <w:szCs w:val="20"/>
              </w:rPr>
              <w:t>1.422.290,00</w:t>
            </w:r>
          </w:p>
        </w:tc>
      </w:tr>
      <w:tr w:rsidR="00FE3152" w:rsidRPr="00FE3152" w14:paraId="3292618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0C1B482"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K510101 Izgradnja/rekonstrukcija cesta</w:t>
            </w:r>
          </w:p>
        </w:tc>
        <w:tc>
          <w:tcPr>
            <w:tcW w:w="1392" w:type="dxa"/>
            <w:tcBorders>
              <w:top w:val="single" w:sz="4" w:space="0" w:color="auto"/>
              <w:left w:val="nil"/>
              <w:bottom w:val="single" w:sz="4" w:space="0" w:color="auto"/>
              <w:right w:val="single" w:sz="4" w:space="0" w:color="auto"/>
            </w:tcBorders>
            <w:noWrap/>
            <w:vAlign w:val="center"/>
          </w:tcPr>
          <w:p w14:paraId="0BED2A3E" w14:textId="16E69A07"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356.650,00</w:t>
            </w:r>
          </w:p>
        </w:tc>
        <w:tc>
          <w:tcPr>
            <w:tcW w:w="1499" w:type="dxa"/>
            <w:tcBorders>
              <w:top w:val="single" w:sz="4" w:space="0" w:color="auto"/>
              <w:left w:val="nil"/>
              <w:bottom w:val="single" w:sz="4" w:space="0" w:color="auto"/>
              <w:right w:val="single" w:sz="4" w:space="0" w:color="auto"/>
            </w:tcBorders>
            <w:noWrap/>
            <w:vAlign w:val="center"/>
          </w:tcPr>
          <w:p w14:paraId="247A49E5" w14:textId="27AFB95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284.550,00</w:t>
            </w:r>
          </w:p>
        </w:tc>
        <w:tc>
          <w:tcPr>
            <w:tcW w:w="1642" w:type="dxa"/>
            <w:tcBorders>
              <w:top w:val="single" w:sz="4" w:space="0" w:color="auto"/>
              <w:left w:val="nil"/>
              <w:bottom w:val="single" w:sz="4" w:space="0" w:color="auto"/>
              <w:right w:val="single" w:sz="4" w:space="0" w:color="auto"/>
            </w:tcBorders>
            <w:noWrap/>
            <w:vAlign w:val="center"/>
          </w:tcPr>
          <w:p w14:paraId="02719799" w14:textId="1B66EED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117.450,00</w:t>
            </w:r>
          </w:p>
        </w:tc>
        <w:tc>
          <w:tcPr>
            <w:tcW w:w="1642" w:type="dxa"/>
            <w:tcBorders>
              <w:top w:val="single" w:sz="4" w:space="0" w:color="auto"/>
              <w:left w:val="nil"/>
              <w:bottom w:val="single" w:sz="4" w:space="0" w:color="auto"/>
              <w:right w:val="single" w:sz="4" w:space="0" w:color="auto"/>
            </w:tcBorders>
            <w:noWrap/>
            <w:vAlign w:val="center"/>
          </w:tcPr>
          <w:p w14:paraId="5AD182C3" w14:textId="56E48D15"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117.450,00</w:t>
            </w:r>
          </w:p>
        </w:tc>
      </w:tr>
      <w:tr w:rsidR="00FE3152" w:rsidRPr="00FE3152" w14:paraId="1F82B7FA"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4B523D5"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K510102 Prometnica Tržnica - AC Puntica</w:t>
            </w:r>
          </w:p>
        </w:tc>
        <w:tc>
          <w:tcPr>
            <w:tcW w:w="1392" w:type="dxa"/>
            <w:tcBorders>
              <w:top w:val="single" w:sz="4" w:space="0" w:color="auto"/>
              <w:left w:val="nil"/>
              <w:bottom w:val="single" w:sz="4" w:space="0" w:color="auto"/>
              <w:right w:val="single" w:sz="4" w:space="0" w:color="auto"/>
            </w:tcBorders>
            <w:noWrap/>
            <w:vAlign w:val="center"/>
          </w:tcPr>
          <w:p w14:paraId="582DB2F5" w14:textId="2CEBEAEF"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6.000,00</w:t>
            </w:r>
          </w:p>
        </w:tc>
        <w:tc>
          <w:tcPr>
            <w:tcW w:w="1499" w:type="dxa"/>
            <w:tcBorders>
              <w:top w:val="single" w:sz="4" w:space="0" w:color="auto"/>
              <w:left w:val="nil"/>
              <w:bottom w:val="single" w:sz="4" w:space="0" w:color="auto"/>
              <w:right w:val="single" w:sz="4" w:space="0" w:color="auto"/>
            </w:tcBorders>
            <w:noWrap/>
            <w:vAlign w:val="center"/>
          </w:tcPr>
          <w:p w14:paraId="6C373D2A" w14:textId="71A0A8F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6.000,00</w:t>
            </w:r>
          </w:p>
        </w:tc>
        <w:tc>
          <w:tcPr>
            <w:tcW w:w="1642" w:type="dxa"/>
            <w:tcBorders>
              <w:top w:val="single" w:sz="4" w:space="0" w:color="auto"/>
              <w:left w:val="nil"/>
              <w:bottom w:val="single" w:sz="4" w:space="0" w:color="auto"/>
              <w:right w:val="single" w:sz="4" w:space="0" w:color="auto"/>
            </w:tcBorders>
            <w:noWrap/>
            <w:vAlign w:val="center"/>
          </w:tcPr>
          <w:p w14:paraId="1E325E22" w14:textId="3B7FEDC4"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0D520B28" w14:textId="35D15BC9"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693BD12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4D8BF5E"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K510103 Prometnica Tržnica - AC Puntica uz kanal</w:t>
            </w:r>
          </w:p>
        </w:tc>
        <w:tc>
          <w:tcPr>
            <w:tcW w:w="1392" w:type="dxa"/>
            <w:tcBorders>
              <w:top w:val="single" w:sz="4" w:space="0" w:color="auto"/>
              <w:left w:val="nil"/>
              <w:bottom w:val="single" w:sz="4" w:space="0" w:color="auto"/>
              <w:right w:val="single" w:sz="4" w:space="0" w:color="auto"/>
            </w:tcBorders>
            <w:noWrap/>
            <w:vAlign w:val="center"/>
          </w:tcPr>
          <w:p w14:paraId="3D6363A6" w14:textId="16C51EC2"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2.100,00</w:t>
            </w:r>
          </w:p>
        </w:tc>
        <w:tc>
          <w:tcPr>
            <w:tcW w:w="1499" w:type="dxa"/>
            <w:tcBorders>
              <w:top w:val="single" w:sz="4" w:space="0" w:color="auto"/>
              <w:left w:val="nil"/>
              <w:bottom w:val="single" w:sz="4" w:space="0" w:color="auto"/>
              <w:right w:val="single" w:sz="4" w:space="0" w:color="auto"/>
            </w:tcBorders>
            <w:noWrap/>
            <w:vAlign w:val="center"/>
          </w:tcPr>
          <w:p w14:paraId="28F29C64" w14:textId="2339C20F"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2.100,00</w:t>
            </w:r>
          </w:p>
        </w:tc>
        <w:tc>
          <w:tcPr>
            <w:tcW w:w="1642" w:type="dxa"/>
            <w:tcBorders>
              <w:top w:val="single" w:sz="4" w:space="0" w:color="auto"/>
              <w:left w:val="nil"/>
              <w:bottom w:val="single" w:sz="4" w:space="0" w:color="auto"/>
              <w:right w:val="single" w:sz="4" w:space="0" w:color="auto"/>
            </w:tcBorders>
            <w:noWrap/>
            <w:vAlign w:val="center"/>
          </w:tcPr>
          <w:p w14:paraId="7E666DEF" w14:textId="79D67B2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3A946036" w14:textId="343FB93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3CBCC350"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6D3C7B2"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K510104 Prometnica Zad Kaštela</w:t>
            </w:r>
          </w:p>
        </w:tc>
        <w:tc>
          <w:tcPr>
            <w:tcW w:w="1392" w:type="dxa"/>
            <w:tcBorders>
              <w:top w:val="single" w:sz="4" w:space="0" w:color="auto"/>
              <w:left w:val="nil"/>
              <w:bottom w:val="single" w:sz="4" w:space="0" w:color="auto"/>
              <w:right w:val="single" w:sz="4" w:space="0" w:color="auto"/>
            </w:tcBorders>
            <w:noWrap/>
            <w:vAlign w:val="center"/>
          </w:tcPr>
          <w:p w14:paraId="32397A13" w14:textId="315B11FC"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2.004.600,00</w:t>
            </w:r>
          </w:p>
        </w:tc>
        <w:tc>
          <w:tcPr>
            <w:tcW w:w="1499" w:type="dxa"/>
            <w:tcBorders>
              <w:top w:val="single" w:sz="4" w:space="0" w:color="auto"/>
              <w:left w:val="nil"/>
              <w:bottom w:val="single" w:sz="4" w:space="0" w:color="auto"/>
              <w:right w:val="single" w:sz="4" w:space="0" w:color="auto"/>
            </w:tcBorders>
            <w:noWrap/>
            <w:vAlign w:val="center"/>
          </w:tcPr>
          <w:p w14:paraId="620D04BD" w14:textId="0DCDC705"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710.750,00</w:t>
            </w:r>
          </w:p>
        </w:tc>
        <w:tc>
          <w:tcPr>
            <w:tcW w:w="1642" w:type="dxa"/>
            <w:tcBorders>
              <w:top w:val="single" w:sz="4" w:space="0" w:color="auto"/>
              <w:left w:val="nil"/>
              <w:bottom w:val="single" w:sz="4" w:space="0" w:color="auto"/>
              <w:right w:val="single" w:sz="4" w:space="0" w:color="auto"/>
            </w:tcBorders>
            <w:noWrap/>
            <w:vAlign w:val="center"/>
          </w:tcPr>
          <w:p w14:paraId="287BBEB2" w14:textId="2A58BAF6"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2E4F8C0E" w14:textId="29092AAD"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124A96C5"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09D9FD1" w14:textId="77777777" w:rsidR="003A7CEA" w:rsidRPr="00FE3152" w:rsidRDefault="003A7CEA" w:rsidP="003A7CEA">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K510106 Prometnica AC Bijela Uvala - AC Polidor - DC75</w:t>
            </w:r>
          </w:p>
        </w:tc>
        <w:tc>
          <w:tcPr>
            <w:tcW w:w="1392" w:type="dxa"/>
            <w:tcBorders>
              <w:top w:val="single" w:sz="4" w:space="0" w:color="auto"/>
              <w:left w:val="nil"/>
              <w:bottom w:val="single" w:sz="4" w:space="0" w:color="auto"/>
              <w:right w:val="single" w:sz="4" w:space="0" w:color="auto"/>
            </w:tcBorders>
            <w:noWrap/>
            <w:vAlign w:val="center"/>
          </w:tcPr>
          <w:p w14:paraId="31A8DECD" w14:textId="6CFA86F1"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15.250,00</w:t>
            </w:r>
          </w:p>
        </w:tc>
        <w:tc>
          <w:tcPr>
            <w:tcW w:w="1499" w:type="dxa"/>
            <w:tcBorders>
              <w:top w:val="single" w:sz="4" w:space="0" w:color="auto"/>
              <w:left w:val="nil"/>
              <w:bottom w:val="single" w:sz="4" w:space="0" w:color="auto"/>
              <w:right w:val="single" w:sz="4" w:space="0" w:color="auto"/>
            </w:tcBorders>
            <w:noWrap/>
            <w:vAlign w:val="center"/>
          </w:tcPr>
          <w:p w14:paraId="367832FE" w14:textId="6217CCF3"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15.250,00</w:t>
            </w:r>
          </w:p>
        </w:tc>
        <w:tc>
          <w:tcPr>
            <w:tcW w:w="1642" w:type="dxa"/>
            <w:tcBorders>
              <w:top w:val="single" w:sz="4" w:space="0" w:color="auto"/>
              <w:left w:val="nil"/>
              <w:bottom w:val="single" w:sz="4" w:space="0" w:color="auto"/>
              <w:right w:val="single" w:sz="4" w:space="0" w:color="auto"/>
            </w:tcBorders>
            <w:noWrap/>
            <w:vAlign w:val="center"/>
          </w:tcPr>
          <w:p w14:paraId="3C490FEB" w14:textId="461E7ACA"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59F47573" w14:textId="1A598288" w:rsidR="003A7CEA" w:rsidRPr="00FE3152" w:rsidRDefault="003A7CEA"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1.169.680,00</w:t>
            </w:r>
          </w:p>
        </w:tc>
      </w:tr>
      <w:tr w:rsidR="00FE3152" w:rsidRPr="00FE3152" w14:paraId="11A8A437"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286BCD0" w14:textId="77777777" w:rsidR="008C69F8" w:rsidRPr="00FE3152" w:rsidRDefault="008C69F8" w:rsidP="008C69F8">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K510107 Prometnica Vala - sjeveroistočni krak Dalmatinske ulice</w:t>
            </w:r>
          </w:p>
        </w:tc>
        <w:tc>
          <w:tcPr>
            <w:tcW w:w="1392" w:type="dxa"/>
            <w:tcBorders>
              <w:top w:val="single" w:sz="4" w:space="0" w:color="auto"/>
              <w:left w:val="nil"/>
              <w:bottom w:val="single" w:sz="4" w:space="0" w:color="auto"/>
              <w:right w:val="single" w:sz="4" w:space="0" w:color="auto"/>
            </w:tcBorders>
            <w:noWrap/>
            <w:vAlign w:val="center"/>
          </w:tcPr>
          <w:p w14:paraId="0A203D18" w14:textId="436947F5"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48.050,00</w:t>
            </w:r>
          </w:p>
        </w:tc>
        <w:tc>
          <w:tcPr>
            <w:tcW w:w="1499" w:type="dxa"/>
            <w:tcBorders>
              <w:top w:val="single" w:sz="4" w:space="0" w:color="auto"/>
              <w:left w:val="nil"/>
              <w:bottom w:val="single" w:sz="4" w:space="0" w:color="auto"/>
              <w:right w:val="single" w:sz="4" w:space="0" w:color="auto"/>
            </w:tcBorders>
            <w:noWrap/>
            <w:vAlign w:val="center"/>
          </w:tcPr>
          <w:p w14:paraId="11D4866E" w14:textId="38FA5433"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48.050,00</w:t>
            </w:r>
          </w:p>
        </w:tc>
        <w:tc>
          <w:tcPr>
            <w:tcW w:w="1642" w:type="dxa"/>
            <w:tcBorders>
              <w:top w:val="single" w:sz="4" w:space="0" w:color="auto"/>
              <w:left w:val="nil"/>
              <w:bottom w:val="single" w:sz="4" w:space="0" w:color="auto"/>
              <w:right w:val="single" w:sz="4" w:space="0" w:color="auto"/>
            </w:tcBorders>
            <w:noWrap/>
            <w:vAlign w:val="center"/>
          </w:tcPr>
          <w:p w14:paraId="2135F318" w14:textId="767D0C54"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960.000,00</w:t>
            </w:r>
          </w:p>
        </w:tc>
        <w:tc>
          <w:tcPr>
            <w:tcW w:w="1642" w:type="dxa"/>
            <w:tcBorders>
              <w:top w:val="single" w:sz="4" w:space="0" w:color="auto"/>
              <w:left w:val="nil"/>
              <w:bottom w:val="single" w:sz="4" w:space="0" w:color="auto"/>
              <w:right w:val="single" w:sz="4" w:space="0" w:color="auto"/>
            </w:tcBorders>
            <w:noWrap/>
            <w:vAlign w:val="center"/>
          </w:tcPr>
          <w:p w14:paraId="2DBB9DFC" w14:textId="364EF09F"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63DAA9A0"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DB09964" w14:textId="77777777" w:rsidR="008C69F8" w:rsidRPr="00FE3152" w:rsidRDefault="008C69F8" w:rsidP="008C69F8">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K510108 Prometnica Zad Kaštela - Kortina - ogranak prema Istra kampu</w:t>
            </w:r>
          </w:p>
        </w:tc>
        <w:tc>
          <w:tcPr>
            <w:tcW w:w="1392" w:type="dxa"/>
            <w:tcBorders>
              <w:top w:val="single" w:sz="4" w:space="0" w:color="auto"/>
              <w:left w:val="nil"/>
              <w:bottom w:val="single" w:sz="4" w:space="0" w:color="auto"/>
              <w:right w:val="single" w:sz="4" w:space="0" w:color="auto"/>
            </w:tcBorders>
            <w:noWrap/>
            <w:vAlign w:val="center"/>
          </w:tcPr>
          <w:p w14:paraId="5869BDA7" w14:textId="0A85BA5D"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100.000,00</w:t>
            </w:r>
          </w:p>
        </w:tc>
        <w:tc>
          <w:tcPr>
            <w:tcW w:w="1499" w:type="dxa"/>
            <w:tcBorders>
              <w:top w:val="single" w:sz="4" w:space="0" w:color="auto"/>
              <w:left w:val="nil"/>
              <w:bottom w:val="single" w:sz="4" w:space="0" w:color="auto"/>
              <w:right w:val="single" w:sz="4" w:space="0" w:color="auto"/>
            </w:tcBorders>
            <w:noWrap/>
            <w:vAlign w:val="center"/>
          </w:tcPr>
          <w:p w14:paraId="6B9D94D2" w14:textId="474B364F"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100.000,00</w:t>
            </w:r>
          </w:p>
        </w:tc>
        <w:tc>
          <w:tcPr>
            <w:tcW w:w="1642" w:type="dxa"/>
            <w:tcBorders>
              <w:top w:val="single" w:sz="4" w:space="0" w:color="auto"/>
              <w:left w:val="nil"/>
              <w:bottom w:val="single" w:sz="4" w:space="0" w:color="auto"/>
              <w:right w:val="single" w:sz="4" w:space="0" w:color="auto"/>
            </w:tcBorders>
            <w:noWrap/>
            <w:vAlign w:val="center"/>
          </w:tcPr>
          <w:p w14:paraId="17631E5F" w14:textId="2B6F5B34"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5090F382" w14:textId="6A0A9FF2"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54A05CD4"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6AA5270" w14:textId="77777777" w:rsidR="008C69F8" w:rsidRPr="00FE3152" w:rsidRDefault="008C69F8" w:rsidP="008C69F8">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K510109 Prometnica Bernarda Borisia - Frane Blečića - ogranak prema Ribarskoj</w:t>
            </w:r>
          </w:p>
        </w:tc>
        <w:tc>
          <w:tcPr>
            <w:tcW w:w="1392" w:type="dxa"/>
            <w:tcBorders>
              <w:top w:val="single" w:sz="4" w:space="0" w:color="auto"/>
              <w:left w:val="nil"/>
              <w:bottom w:val="single" w:sz="4" w:space="0" w:color="auto"/>
              <w:right w:val="single" w:sz="4" w:space="0" w:color="auto"/>
            </w:tcBorders>
            <w:noWrap/>
            <w:vAlign w:val="center"/>
          </w:tcPr>
          <w:p w14:paraId="565744A2" w14:textId="363EAD33"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19.300,00</w:t>
            </w:r>
          </w:p>
        </w:tc>
        <w:tc>
          <w:tcPr>
            <w:tcW w:w="1499" w:type="dxa"/>
            <w:tcBorders>
              <w:top w:val="single" w:sz="4" w:space="0" w:color="auto"/>
              <w:left w:val="nil"/>
              <w:bottom w:val="single" w:sz="4" w:space="0" w:color="auto"/>
              <w:right w:val="single" w:sz="4" w:space="0" w:color="auto"/>
            </w:tcBorders>
            <w:noWrap/>
            <w:vAlign w:val="center"/>
          </w:tcPr>
          <w:p w14:paraId="6CF0D55D" w14:textId="1D874EFA"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19.300,00</w:t>
            </w:r>
          </w:p>
        </w:tc>
        <w:tc>
          <w:tcPr>
            <w:tcW w:w="1642" w:type="dxa"/>
            <w:tcBorders>
              <w:top w:val="single" w:sz="4" w:space="0" w:color="auto"/>
              <w:left w:val="nil"/>
              <w:bottom w:val="single" w:sz="4" w:space="0" w:color="auto"/>
              <w:right w:val="single" w:sz="4" w:space="0" w:color="auto"/>
            </w:tcBorders>
            <w:noWrap/>
            <w:vAlign w:val="center"/>
          </w:tcPr>
          <w:p w14:paraId="6E363ACE" w14:textId="6AED914D"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404.840,00</w:t>
            </w:r>
          </w:p>
        </w:tc>
        <w:tc>
          <w:tcPr>
            <w:tcW w:w="1642" w:type="dxa"/>
            <w:tcBorders>
              <w:top w:val="single" w:sz="4" w:space="0" w:color="auto"/>
              <w:left w:val="nil"/>
              <w:bottom w:val="single" w:sz="4" w:space="0" w:color="auto"/>
              <w:right w:val="single" w:sz="4" w:space="0" w:color="auto"/>
            </w:tcBorders>
            <w:noWrap/>
            <w:vAlign w:val="center"/>
          </w:tcPr>
          <w:p w14:paraId="317AF1F0" w14:textId="36EC37ED"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135.160,00</w:t>
            </w:r>
          </w:p>
        </w:tc>
      </w:tr>
      <w:tr w:rsidR="00FE3152" w:rsidRPr="00FE3152" w14:paraId="39A13E3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7160649" w14:textId="77777777" w:rsidR="008C69F8" w:rsidRPr="00FE3152" w:rsidRDefault="008C69F8" w:rsidP="008C69F8">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K510111 Parkiralište planske oznake 25-19</w:t>
            </w:r>
          </w:p>
        </w:tc>
        <w:tc>
          <w:tcPr>
            <w:tcW w:w="1392" w:type="dxa"/>
            <w:tcBorders>
              <w:top w:val="single" w:sz="4" w:space="0" w:color="auto"/>
              <w:left w:val="nil"/>
              <w:bottom w:val="single" w:sz="4" w:space="0" w:color="auto"/>
              <w:right w:val="single" w:sz="4" w:space="0" w:color="auto"/>
            </w:tcBorders>
            <w:noWrap/>
            <w:vAlign w:val="center"/>
          </w:tcPr>
          <w:p w14:paraId="65C4867E" w14:textId="001232BE"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25.000,00</w:t>
            </w:r>
          </w:p>
        </w:tc>
        <w:tc>
          <w:tcPr>
            <w:tcW w:w="1499" w:type="dxa"/>
            <w:tcBorders>
              <w:top w:val="single" w:sz="4" w:space="0" w:color="auto"/>
              <w:left w:val="nil"/>
              <w:bottom w:val="single" w:sz="4" w:space="0" w:color="auto"/>
              <w:right w:val="single" w:sz="4" w:space="0" w:color="auto"/>
            </w:tcBorders>
            <w:noWrap/>
            <w:vAlign w:val="center"/>
          </w:tcPr>
          <w:p w14:paraId="3F686D82" w14:textId="553150E1"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25.000,00</w:t>
            </w:r>
          </w:p>
        </w:tc>
        <w:tc>
          <w:tcPr>
            <w:tcW w:w="1642" w:type="dxa"/>
            <w:tcBorders>
              <w:top w:val="single" w:sz="4" w:space="0" w:color="auto"/>
              <w:left w:val="nil"/>
              <w:bottom w:val="single" w:sz="4" w:space="0" w:color="auto"/>
              <w:right w:val="single" w:sz="4" w:space="0" w:color="auto"/>
            </w:tcBorders>
            <w:noWrap/>
            <w:vAlign w:val="center"/>
          </w:tcPr>
          <w:p w14:paraId="243DF6FC" w14:textId="5FF8A7DF"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7838E474" w14:textId="614CFF36"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FE3152" w:rsidRPr="00FE3152" w14:paraId="3ADDFDE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3C10421D" w14:textId="77777777" w:rsidR="008C69F8" w:rsidRPr="00FE3152" w:rsidRDefault="008C69F8" w:rsidP="008C69F8">
            <w:pPr>
              <w:spacing w:after="0" w:line="240" w:lineRule="auto"/>
              <w:rPr>
                <w:rFonts w:ascii="Times New Roman" w:eastAsia="Times New Roman" w:hAnsi="Times New Roman" w:cs="Times New Roman"/>
                <w:sz w:val="20"/>
                <w:szCs w:val="20"/>
                <w:lang w:eastAsia="hr-HR"/>
              </w:rPr>
            </w:pPr>
            <w:r w:rsidRPr="00FE3152">
              <w:rPr>
                <w:rFonts w:ascii="Times New Roman" w:eastAsia="Times New Roman" w:hAnsi="Times New Roman" w:cs="Times New Roman"/>
                <w:sz w:val="20"/>
                <w:szCs w:val="20"/>
                <w:lang w:eastAsia="hr-HR"/>
              </w:rPr>
              <w:t>Kapitalni projekt K510113 Prometnica u dijelu Dalmatinske ulice spoj na Lahe</w:t>
            </w:r>
          </w:p>
        </w:tc>
        <w:tc>
          <w:tcPr>
            <w:tcW w:w="1392" w:type="dxa"/>
            <w:tcBorders>
              <w:top w:val="single" w:sz="4" w:space="0" w:color="auto"/>
              <w:left w:val="nil"/>
              <w:bottom w:val="single" w:sz="4" w:space="0" w:color="auto"/>
              <w:right w:val="single" w:sz="4" w:space="0" w:color="auto"/>
            </w:tcBorders>
            <w:noWrap/>
            <w:vAlign w:val="center"/>
          </w:tcPr>
          <w:p w14:paraId="66B41FFE" w14:textId="1AD72B43"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27.000,00</w:t>
            </w:r>
          </w:p>
        </w:tc>
        <w:tc>
          <w:tcPr>
            <w:tcW w:w="1499" w:type="dxa"/>
            <w:tcBorders>
              <w:top w:val="single" w:sz="4" w:space="0" w:color="auto"/>
              <w:left w:val="nil"/>
              <w:bottom w:val="single" w:sz="4" w:space="0" w:color="auto"/>
              <w:right w:val="single" w:sz="4" w:space="0" w:color="auto"/>
            </w:tcBorders>
            <w:noWrap/>
            <w:vAlign w:val="center"/>
          </w:tcPr>
          <w:p w14:paraId="273C3641" w14:textId="4BA35AA4"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27.000,00</w:t>
            </w:r>
          </w:p>
        </w:tc>
        <w:tc>
          <w:tcPr>
            <w:tcW w:w="1642" w:type="dxa"/>
            <w:tcBorders>
              <w:top w:val="single" w:sz="4" w:space="0" w:color="auto"/>
              <w:left w:val="nil"/>
              <w:bottom w:val="single" w:sz="4" w:space="0" w:color="auto"/>
              <w:right w:val="single" w:sz="4" w:space="0" w:color="auto"/>
            </w:tcBorders>
            <w:noWrap/>
            <w:vAlign w:val="center"/>
          </w:tcPr>
          <w:p w14:paraId="4BFA336E" w14:textId="54D93359"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5893D84E" w14:textId="2B93BB25" w:rsidR="008C69F8" w:rsidRPr="00FE3152" w:rsidRDefault="008C69F8" w:rsidP="00D35B2E">
            <w:pPr>
              <w:spacing w:after="0" w:line="240" w:lineRule="auto"/>
              <w:jc w:val="right"/>
              <w:rPr>
                <w:rFonts w:ascii="Times New Roman" w:eastAsia="Times New Roman" w:hAnsi="Times New Roman" w:cs="Times New Roman"/>
                <w:sz w:val="20"/>
                <w:szCs w:val="20"/>
                <w:lang w:eastAsia="hr-HR"/>
              </w:rPr>
            </w:pPr>
            <w:r w:rsidRPr="00FE3152">
              <w:rPr>
                <w:rFonts w:ascii="Times New Roman" w:hAnsi="Times New Roman" w:cs="Times New Roman"/>
                <w:sz w:val="20"/>
                <w:szCs w:val="20"/>
              </w:rPr>
              <w:t>0,00</w:t>
            </w:r>
          </w:p>
        </w:tc>
      </w:tr>
      <w:tr w:rsidR="008C69F8" w:rsidRPr="00702139" w14:paraId="45D4BD7B"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1627163" w14:textId="77777777" w:rsidR="008C69F8" w:rsidRPr="00702139" w:rsidRDefault="008C69F8" w:rsidP="008C69F8">
            <w:pPr>
              <w:spacing w:after="0" w:line="240" w:lineRule="auto"/>
              <w:rPr>
                <w:rFonts w:ascii="Times New Roman" w:eastAsia="Times New Roman" w:hAnsi="Times New Roman" w:cs="Times New Roman"/>
                <w:b/>
                <w:bCs/>
                <w:sz w:val="20"/>
                <w:szCs w:val="20"/>
                <w:lang w:eastAsia="hr-HR"/>
              </w:rPr>
            </w:pPr>
            <w:r w:rsidRPr="00702139">
              <w:rPr>
                <w:rFonts w:ascii="Times New Roman" w:eastAsia="Times New Roman" w:hAnsi="Times New Roman" w:cs="Times New Roman"/>
                <w:b/>
                <w:bCs/>
                <w:sz w:val="20"/>
                <w:szCs w:val="20"/>
                <w:lang w:eastAsia="hr-HR"/>
              </w:rPr>
              <w:t>Program 5102 Javne površine na kojima nije dopušten promet motornim vozilima</w:t>
            </w:r>
          </w:p>
        </w:tc>
        <w:tc>
          <w:tcPr>
            <w:tcW w:w="1392" w:type="dxa"/>
            <w:tcBorders>
              <w:top w:val="single" w:sz="4" w:space="0" w:color="auto"/>
              <w:left w:val="nil"/>
              <w:bottom w:val="single" w:sz="4" w:space="0" w:color="auto"/>
              <w:right w:val="single" w:sz="4" w:space="0" w:color="auto"/>
            </w:tcBorders>
            <w:noWrap/>
            <w:vAlign w:val="center"/>
          </w:tcPr>
          <w:p w14:paraId="194F92ED" w14:textId="4CCA42F2"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389.500,00</w:t>
            </w:r>
          </w:p>
        </w:tc>
        <w:tc>
          <w:tcPr>
            <w:tcW w:w="1499" w:type="dxa"/>
            <w:tcBorders>
              <w:top w:val="single" w:sz="4" w:space="0" w:color="auto"/>
              <w:left w:val="nil"/>
              <w:bottom w:val="single" w:sz="4" w:space="0" w:color="auto"/>
              <w:right w:val="single" w:sz="4" w:space="0" w:color="auto"/>
            </w:tcBorders>
            <w:noWrap/>
            <w:vAlign w:val="center"/>
          </w:tcPr>
          <w:p w14:paraId="1CC43C68" w14:textId="0677240C"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287.200,00</w:t>
            </w:r>
          </w:p>
        </w:tc>
        <w:tc>
          <w:tcPr>
            <w:tcW w:w="1642" w:type="dxa"/>
            <w:tcBorders>
              <w:top w:val="single" w:sz="4" w:space="0" w:color="auto"/>
              <w:left w:val="nil"/>
              <w:bottom w:val="single" w:sz="4" w:space="0" w:color="auto"/>
              <w:right w:val="single" w:sz="4" w:space="0" w:color="auto"/>
            </w:tcBorders>
            <w:noWrap/>
            <w:vAlign w:val="center"/>
          </w:tcPr>
          <w:p w14:paraId="2F4E1F00" w14:textId="23AE8394"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630805D6" w14:textId="78FA8679"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r>
      <w:tr w:rsidR="008C69F8" w:rsidRPr="00702139" w14:paraId="2B73D8C3"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D75F041" w14:textId="77777777" w:rsidR="008C69F8" w:rsidRPr="00702139" w:rsidRDefault="008C69F8" w:rsidP="008C69F8">
            <w:pPr>
              <w:spacing w:after="0" w:line="240" w:lineRule="auto"/>
              <w:rPr>
                <w:rFonts w:ascii="Times New Roman" w:eastAsia="Times New Roman" w:hAnsi="Times New Roman" w:cs="Times New Roman"/>
                <w:sz w:val="20"/>
                <w:szCs w:val="20"/>
                <w:lang w:eastAsia="hr-HR"/>
              </w:rPr>
            </w:pPr>
            <w:r w:rsidRPr="00702139">
              <w:rPr>
                <w:rFonts w:ascii="Times New Roman" w:eastAsia="Times New Roman" w:hAnsi="Times New Roman" w:cs="Times New Roman"/>
                <w:sz w:val="20"/>
                <w:szCs w:val="20"/>
                <w:lang w:eastAsia="hr-HR"/>
              </w:rPr>
              <w:t>Kapitalni projekt K510201 Javne površine</w:t>
            </w:r>
          </w:p>
        </w:tc>
        <w:tc>
          <w:tcPr>
            <w:tcW w:w="1392" w:type="dxa"/>
            <w:tcBorders>
              <w:top w:val="single" w:sz="4" w:space="0" w:color="auto"/>
              <w:left w:val="nil"/>
              <w:bottom w:val="single" w:sz="4" w:space="0" w:color="auto"/>
              <w:right w:val="single" w:sz="4" w:space="0" w:color="auto"/>
            </w:tcBorders>
            <w:noWrap/>
            <w:vAlign w:val="center"/>
          </w:tcPr>
          <w:p w14:paraId="790C14F1" w14:textId="3E05DBA0"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12.000,00</w:t>
            </w:r>
          </w:p>
        </w:tc>
        <w:tc>
          <w:tcPr>
            <w:tcW w:w="1499" w:type="dxa"/>
            <w:tcBorders>
              <w:top w:val="single" w:sz="4" w:space="0" w:color="auto"/>
              <w:left w:val="nil"/>
              <w:bottom w:val="single" w:sz="4" w:space="0" w:color="auto"/>
              <w:right w:val="single" w:sz="4" w:space="0" w:color="auto"/>
            </w:tcBorders>
            <w:noWrap/>
            <w:vAlign w:val="center"/>
          </w:tcPr>
          <w:p w14:paraId="5F8C4FC5" w14:textId="01C752C9"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12.000,00</w:t>
            </w:r>
          </w:p>
        </w:tc>
        <w:tc>
          <w:tcPr>
            <w:tcW w:w="1642" w:type="dxa"/>
            <w:tcBorders>
              <w:top w:val="single" w:sz="4" w:space="0" w:color="auto"/>
              <w:left w:val="nil"/>
              <w:bottom w:val="single" w:sz="4" w:space="0" w:color="auto"/>
              <w:right w:val="single" w:sz="4" w:space="0" w:color="auto"/>
            </w:tcBorders>
            <w:noWrap/>
            <w:vAlign w:val="center"/>
          </w:tcPr>
          <w:p w14:paraId="24DD2570" w14:textId="56BF8B56"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52F2109A" w14:textId="0D51436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r>
      <w:tr w:rsidR="008C69F8" w:rsidRPr="00274694" w14:paraId="279806AE"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B0A92B4" w14:textId="77777777" w:rsidR="008C69F8" w:rsidRPr="00274694" w:rsidRDefault="008C69F8" w:rsidP="008C69F8">
            <w:pPr>
              <w:spacing w:after="0" w:line="240" w:lineRule="auto"/>
              <w:rPr>
                <w:rFonts w:ascii="Times New Roman" w:eastAsia="Times New Roman" w:hAnsi="Times New Roman" w:cs="Times New Roman"/>
                <w:sz w:val="20"/>
                <w:szCs w:val="20"/>
                <w:lang w:eastAsia="hr-HR"/>
              </w:rPr>
            </w:pPr>
            <w:r w:rsidRPr="00274694">
              <w:rPr>
                <w:rFonts w:ascii="Times New Roman" w:eastAsia="Times New Roman" w:hAnsi="Times New Roman" w:cs="Times New Roman"/>
                <w:sz w:val="20"/>
                <w:szCs w:val="20"/>
                <w:lang w:eastAsia="hr-HR"/>
              </w:rPr>
              <w:t>Kapitalni projekt K510204 Utok u more bujice Funtana</w:t>
            </w:r>
          </w:p>
        </w:tc>
        <w:tc>
          <w:tcPr>
            <w:tcW w:w="1392" w:type="dxa"/>
            <w:tcBorders>
              <w:top w:val="single" w:sz="4" w:space="0" w:color="auto"/>
              <w:left w:val="nil"/>
              <w:bottom w:val="single" w:sz="4" w:space="0" w:color="auto"/>
              <w:right w:val="single" w:sz="4" w:space="0" w:color="auto"/>
            </w:tcBorders>
            <w:noWrap/>
            <w:vAlign w:val="center"/>
          </w:tcPr>
          <w:p w14:paraId="1B5D166F" w14:textId="635AC9D9"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345.000,00</w:t>
            </w:r>
          </w:p>
        </w:tc>
        <w:tc>
          <w:tcPr>
            <w:tcW w:w="1499" w:type="dxa"/>
            <w:tcBorders>
              <w:top w:val="single" w:sz="4" w:space="0" w:color="auto"/>
              <w:left w:val="nil"/>
              <w:bottom w:val="single" w:sz="4" w:space="0" w:color="auto"/>
              <w:right w:val="single" w:sz="4" w:space="0" w:color="auto"/>
            </w:tcBorders>
            <w:noWrap/>
            <w:vAlign w:val="center"/>
          </w:tcPr>
          <w:p w14:paraId="5D3253CC" w14:textId="2CFE6373"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275.200,00</w:t>
            </w:r>
          </w:p>
        </w:tc>
        <w:tc>
          <w:tcPr>
            <w:tcW w:w="1642" w:type="dxa"/>
            <w:tcBorders>
              <w:top w:val="single" w:sz="4" w:space="0" w:color="auto"/>
              <w:left w:val="nil"/>
              <w:bottom w:val="single" w:sz="4" w:space="0" w:color="auto"/>
              <w:right w:val="single" w:sz="4" w:space="0" w:color="auto"/>
            </w:tcBorders>
            <w:noWrap/>
            <w:vAlign w:val="center"/>
          </w:tcPr>
          <w:p w14:paraId="6EC5B124" w14:textId="3639EF8C"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3129B1D5" w14:textId="67A78D3F"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r>
      <w:tr w:rsidR="008C69F8" w:rsidRPr="00274694" w14:paraId="08BB167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tcPr>
          <w:p w14:paraId="0562B573" w14:textId="76FC4241" w:rsidR="008C69F8" w:rsidRPr="00274694" w:rsidRDefault="008C69F8" w:rsidP="008C69F8">
            <w:pPr>
              <w:spacing w:after="0" w:line="240" w:lineRule="auto"/>
              <w:rPr>
                <w:rFonts w:ascii="Times New Roman" w:eastAsia="Times New Roman" w:hAnsi="Times New Roman" w:cs="Times New Roman"/>
                <w:sz w:val="20"/>
                <w:szCs w:val="20"/>
                <w:lang w:eastAsia="hr-HR"/>
              </w:rPr>
            </w:pPr>
            <w:r w:rsidRPr="00274694">
              <w:rPr>
                <w:rFonts w:ascii="Times New Roman" w:eastAsia="Times New Roman" w:hAnsi="Times New Roman" w:cs="Times New Roman"/>
                <w:b/>
                <w:bCs/>
                <w:sz w:val="20"/>
                <w:szCs w:val="20"/>
                <w:lang w:eastAsia="hr-HR"/>
              </w:rPr>
              <w:lastRenderedPageBreak/>
              <w:t>Program 5103 Javne zelene površine</w:t>
            </w:r>
          </w:p>
        </w:tc>
        <w:tc>
          <w:tcPr>
            <w:tcW w:w="1392" w:type="dxa"/>
            <w:tcBorders>
              <w:top w:val="single" w:sz="4" w:space="0" w:color="auto"/>
              <w:left w:val="nil"/>
              <w:bottom w:val="single" w:sz="4" w:space="0" w:color="auto"/>
              <w:right w:val="single" w:sz="4" w:space="0" w:color="auto"/>
            </w:tcBorders>
            <w:noWrap/>
            <w:vAlign w:val="center"/>
          </w:tcPr>
          <w:p w14:paraId="36D7BF04" w14:textId="2373D0E3"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254.700,00</w:t>
            </w:r>
          </w:p>
        </w:tc>
        <w:tc>
          <w:tcPr>
            <w:tcW w:w="1499" w:type="dxa"/>
            <w:tcBorders>
              <w:top w:val="single" w:sz="4" w:space="0" w:color="auto"/>
              <w:left w:val="nil"/>
              <w:bottom w:val="single" w:sz="4" w:space="0" w:color="auto"/>
              <w:right w:val="single" w:sz="4" w:space="0" w:color="auto"/>
            </w:tcBorders>
            <w:noWrap/>
            <w:vAlign w:val="center"/>
          </w:tcPr>
          <w:p w14:paraId="0DC7C5D0" w14:textId="2D215A13"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262.950,00</w:t>
            </w:r>
          </w:p>
        </w:tc>
        <w:tc>
          <w:tcPr>
            <w:tcW w:w="1642" w:type="dxa"/>
            <w:tcBorders>
              <w:top w:val="single" w:sz="4" w:space="0" w:color="auto"/>
              <w:left w:val="nil"/>
              <w:bottom w:val="single" w:sz="4" w:space="0" w:color="auto"/>
              <w:right w:val="single" w:sz="4" w:space="0" w:color="auto"/>
            </w:tcBorders>
            <w:noWrap/>
            <w:vAlign w:val="center"/>
          </w:tcPr>
          <w:p w14:paraId="43FC695F" w14:textId="73895AEC"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45632CD1" w14:textId="77720FA2"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r>
      <w:tr w:rsidR="008C69F8" w:rsidRPr="00274694" w14:paraId="1146947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tcPr>
          <w:p w14:paraId="2ACCEF49" w14:textId="002A0FAB" w:rsidR="008C69F8" w:rsidRPr="003B6D1D" w:rsidRDefault="008C69F8" w:rsidP="008C69F8">
            <w:pPr>
              <w:spacing w:after="0" w:line="240" w:lineRule="auto"/>
              <w:rPr>
                <w:rFonts w:ascii="Times New Roman" w:eastAsia="Times New Roman" w:hAnsi="Times New Roman" w:cs="Times New Roman"/>
                <w:b/>
                <w:bCs/>
                <w:color w:val="EE0000"/>
                <w:sz w:val="20"/>
                <w:szCs w:val="20"/>
                <w:lang w:eastAsia="hr-HR"/>
              </w:rPr>
            </w:pPr>
            <w:r w:rsidRPr="00274694">
              <w:rPr>
                <w:rFonts w:ascii="Times New Roman" w:eastAsia="Times New Roman" w:hAnsi="Times New Roman" w:cs="Times New Roman"/>
                <w:sz w:val="20"/>
                <w:szCs w:val="20"/>
                <w:lang w:eastAsia="hr-HR"/>
              </w:rPr>
              <w:t>Kapitalni projekt K510</w:t>
            </w:r>
            <w:r>
              <w:rPr>
                <w:rFonts w:ascii="Times New Roman" w:eastAsia="Times New Roman" w:hAnsi="Times New Roman" w:cs="Times New Roman"/>
                <w:sz w:val="20"/>
                <w:szCs w:val="20"/>
                <w:lang w:eastAsia="hr-HR"/>
              </w:rPr>
              <w:t>302 Dječja igrališta</w:t>
            </w:r>
          </w:p>
        </w:tc>
        <w:tc>
          <w:tcPr>
            <w:tcW w:w="1392" w:type="dxa"/>
            <w:tcBorders>
              <w:top w:val="single" w:sz="4" w:space="0" w:color="auto"/>
              <w:left w:val="nil"/>
              <w:bottom w:val="single" w:sz="4" w:space="0" w:color="auto"/>
              <w:right w:val="single" w:sz="4" w:space="0" w:color="auto"/>
            </w:tcBorders>
            <w:noWrap/>
            <w:vAlign w:val="center"/>
          </w:tcPr>
          <w:p w14:paraId="130480AA" w14:textId="6DCEBC73"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254.700,00</w:t>
            </w:r>
          </w:p>
        </w:tc>
        <w:tc>
          <w:tcPr>
            <w:tcW w:w="1499" w:type="dxa"/>
            <w:tcBorders>
              <w:top w:val="single" w:sz="4" w:space="0" w:color="auto"/>
              <w:left w:val="nil"/>
              <w:bottom w:val="single" w:sz="4" w:space="0" w:color="auto"/>
              <w:right w:val="single" w:sz="4" w:space="0" w:color="auto"/>
            </w:tcBorders>
            <w:noWrap/>
            <w:vAlign w:val="center"/>
          </w:tcPr>
          <w:p w14:paraId="2EC8B5A0" w14:textId="2F2078B2"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262.950,00</w:t>
            </w:r>
          </w:p>
        </w:tc>
        <w:tc>
          <w:tcPr>
            <w:tcW w:w="1642" w:type="dxa"/>
            <w:tcBorders>
              <w:top w:val="single" w:sz="4" w:space="0" w:color="auto"/>
              <w:left w:val="nil"/>
              <w:bottom w:val="single" w:sz="4" w:space="0" w:color="auto"/>
              <w:right w:val="single" w:sz="4" w:space="0" w:color="auto"/>
            </w:tcBorders>
            <w:noWrap/>
            <w:vAlign w:val="center"/>
          </w:tcPr>
          <w:p w14:paraId="64EC99FB" w14:textId="0BC31451"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63DC30BC" w14:textId="55EF1E1F"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r>
      <w:tr w:rsidR="008C69F8" w:rsidRPr="00274694" w14:paraId="1D11C18C"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9A33CC8" w14:textId="77777777" w:rsidR="008C69F8" w:rsidRPr="00274694" w:rsidRDefault="008C69F8" w:rsidP="008C69F8">
            <w:pPr>
              <w:spacing w:after="0" w:line="240" w:lineRule="auto"/>
              <w:rPr>
                <w:rFonts w:ascii="Times New Roman" w:eastAsia="Times New Roman" w:hAnsi="Times New Roman" w:cs="Times New Roman"/>
                <w:b/>
                <w:bCs/>
                <w:sz w:val="20"/>
                <w:szCs w:val="20"/>
                <w:lang w:eastAsia="hr-HR"/>
              </w:rPr>
            </w:pPr>
            <w:r w:rsidRPr="00274694">
              <w:rPr>
                <w:rFonts w:ascii="Times New Roman" w:eastAsia="Times New Roman" w:hAnsi="Times New Roman" w:cs="Times New Roman"/>
                <w:b/>
                <w:bCs/>
                <w:sz w:val="20"/>
                <w:szCs w:val="20"/>
                <w:lang w:eastAsia="hr-HR"/>
              </w:rPr>
              <w:t>Program 5104 Građevine, uređaji i predmeti javne namjene</w:t>
            </w:r>
          </w:p>
        </w:tc>
        <w:tc>
          <w:tcPr>
            <w:tcW w:w="1392" w:type="dxa"/>
            <w:tcBorders>
              <w:top w:val="single" w:sz="4" w:space="0" w:color="auto"/>
              <w:left w:val="nil"/>
              <w:bottom w:val="single" w:sz="4" w:space="0" w:color="auto"/>
              <w:right w:val="single" w:sz="4" w:space="0" w:color="auto"/>
            </w:tcBorders>
            <w:noWrap/>
            <w:vAlign w:val="center"/>
          </w:tcPr>
          <w:p w14:paraId="37AD40BB" w14:textId="6B14466A"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143.350,00</w:t>
            </w:r>
          </w:p>
        </w:tc>
        <w:tc>
          <w:tcPr>
            <w:tcW w:w="1499" w:type="dxa"/>
            <w:tcBorders>
              <w:top w:val="single" w:sz="4" w:space="0" w:color="auto"/>
              <w:left w:val="nil"/>
              <w:bottom w:val="single" w:sz="4" w:space="0" w:color="auto"/>
              <w:right w:val="single" w:sz="4" w:space="0" w:color="auto"/>
            </w:tcBorders>
            <w:noWrap/>
            <w:vAlign w:val="center"/>
          </w:tcPr>
          <w:p w14:paraId="0C991C7B" w14:textId="03DE32F8"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33.300,00</w:t>
            </w:r>
          </w:p>
        </w:tc>
        <w:tc>
          <w:tcPr>
            <w:tcW w:w="1642" w:type="dxa"/>
            <w:tcBorders>
              <w:top w:val="single" w:sz="4" w:space="0" w:color="auto"/>
              <w:left w:val="nil"/>
              <w:bottom w:val="single" w:sz="4" w:space="0" w:color="auto"/>
              <w:right w:val="single" w:sz="4" w:space="0" w:color="auto"/>
            </w:tcBorders>
            <w:noWrap/>
            <w:vAlign w:val="center"/>
          </w:tcPr>
          <w:p w14:paraId="68E6464A" w14:textId="7E55FB47"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28.300,00</w:t>
            </w:r>
          </w:p>
        </w:tc>
        <w:tc>
          <w:tcPr>
            <w:tcW w:w="1642" w:type="dxa"/>
            <w:tcBorders>
              <w:top w:val="single" w:sz="4" w:space="0" w:color="auto"/>
              <w:left w:val="nil"/>
              <w:bottom w:val="single" w:sz="4" w:space="0" w:color="auto"/>
              <w:right w:val="single" w:sz="4" w:space="0" w:color="auto"/>
            </w:tcBorders>
            <w:noWrap/>
            <w:vAlign w:val="center"/>
          </w:tcPr>
          <w:p w14:paraId="65237A25" w14:textId="4395D2EC"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28.300,00</w:t>
            </w:r>
          </w:p>
        </w:tc>
      </w:tr>
      <w:tr w:rsidR="008C69F8" w:rsidRPr="00274694" w14:paraId="0B56F8C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D3AE51C" w14:textId="77777777" w:rsidR="008C69F8" w:rsidRPr="00274694" w:rsidRDefault="008C69F8" w:rsidP="008C69F8">
            <w:pPr>
              <w:spacing w:after="0" w:line="240" w:lineRule="auto"/>
              <w:rPr>
                <w:rFonts w:ascii="Times New Roman" w:eastAsia="Times New Roman" w:hAnsi="Times New Roman" w:cs="Times New Roman"/>
                <w:sz w:val="20"/>
                <w:szCs w:val="20"/>
                <w:lang w:eastAsia="hr-HR"/>
              </w:rPr>
            </w:pPr>
            <w:r w:rsidRPr="00274694">
              <w:rPr>
                <w:rFonts w:ascii="Times New Roman" w:eastAsia="Times New Roman" w:hAnsi="Times New Roman" w:cs="Times New Roman"/>
                <w:sz w:val="20"/>
                <w:szCs w:val="20"/>
                <w:lang w:eastAsia="hr-HR"/>
              </w:rPr>
              <w:t>Kapitalni projekt K510401 Urbana oprema</w:t>
            </w:r>
          </w:p>
        </w:tc>
        <w:tc>
          <w:tcPr>
            <w:tcW w:w="1392" w:type="dxa"/>
            <w:tcBorders>
              <w:top w:val="single" w:sz="4" w:space="0" w:color="auto"/>
              <w:left w:val="nil"/>
              <w:bottom w:val="single" w:sz="4" w:space="0" w:color="auto"/>
              <w:right w:val="single" w:sz="4" w:space="0" w:color="auto"/>
            </w:tcBorders>
            <w:noWrap/>
            <w:vAlign w:val="center"/>
          </w:tcPr>
          <w:p w14:paraId="72E4FBC8" w14:textId="65C97296"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123.850,00</w:t>
            </w:r>
          </w:p>
        </w:tc>
        <w:tc>
          <w:tcPr>
            <w:tcW w:w="1499" w:type="dxa"/>
            <w:tcBorders>
              <w:top w:val="single" w:sz="4" w:space="0" w:color="auto"/>
              <w:left w:val="nil"/>
              <w:bottom w:val="single" w:sz="4" w:space="0" w:color="auto"/>
              <w:right w:val="single" w:sz="4" w:space="0" w:color="auto"/>
            </w:tcBorders>
            <w:noWrap/>
            <w:vAlign w:val="center"/>
          </w:tcPr>
          <w:p w14:paraId="559C2A08" w14:textId="7C3DCFF0"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21.500,00</w:t>
            </w:r>
          </w:p>
        </w:tc>
        <w:tc>
          <w:tcPr>
            <w:tcW w:w="1642" w:type="dxa"/>
            <w:tcBorders>
              <w:top w:val="single" w:sz="4" w:space="0" w:color="auto"/>
              <w:left w:val="nil"/>
              <w:bottom w:val="single" w:sz="4" w:space="0" w:color="auto"/>
              <w:right w:val="single" w:sz="4" w:space="0" w:color="auto"/>
            </w:tcBorders>
            <w:noWrap/>
            <w:vAlign w:val="center"/>
          </w:tcPr>
          <w:p w14:paraId="630550D7" w14:textId="6A5F1628"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21.500,00</w:t>
            </w:r>
          </w:p>
        </w:tc>
        <w:tc>
          <w:tcPr>
            <w:tcW w:w="1642" w:type="dxa"/>
            <w:tcBorders>
              <w:top w:val="single" w:sz="4" w:space="0" w:color="auto"/>
              <w:left w:val="nil"/>
              <w:bottom w:val="single" w:sz="4" w:space="0" w:color="auto"/>
              <w:right w:val="single" w:sz="4" w:space="0" w:color="auto"/>
            </w:tcBorders>
            <w:noWrap/>
            <w:vAlign w:val="center"/>
          </w:tcPr>
          <w:p w14:paraId="5DFB4370" w14:textId="5CE1F2F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21.500,00</w:t>
            </w:r>
          </w:p>
        </w:tc>
      </w:tr>
      <w:tr w:rsidR="008C69F8" w:rsidRPr="00274694" w14:paraId="198F2DA8"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292C303" w14:textId="77777777" w:rsidR="008C69F8" w:rsidRPr="00274694" w:rsidRDefault="008C69F8" w:rsidP="008C69F8">
            <w:pPr>
              <w:spacing w:after="0" w:line="240" w:lineRule="auto"/>
              <w:rPr>
                <w:rFonts w:ascii="Times New Roman" w:eastAsia="Times New Roman" w:hAnsi="Times New Roman" w:cs="Times New Roman"/>
                <w:sz w:val="20"/>
                <w:szCs w:val="20"/>
                <w:lang w:eastAsia="hr-HR"/>
              </w:rPr>
            </w:pPr>
            <w:r w:rsidRPr="00274694">
              <w:rPr>
                <w:rFonts w:ascii="Times New Roman" w:eastAsia="Times New Roman" w:hAnsi="Times New Roman" w:cs="Times New Roman"/>
                <w:sz w:val="20"/>
                <w:szCs w:val="20"/>
                <w:lang w:eastAsia="hr-HR"/>
              </w:rPr>
              <w:t>Kapitalni projekt K510402 Građevine, uređaji i predmeti za gospodarenje otpadom</w:t>
            </w:r>
          </w:p>
        </w:tc>
        <w:tc>
          <w:tcPr>
            <w:tcW w:w="1392" w:type="dxa"/>
            <w:tcBorders>
              <w:top w:val="single" w:sz="4" w:space="0" w:color="auto"/>
              <w:left w:val="nil"/>
              <w:bottom w:val="single" w:sz="4" w:space="0" w:color="auto"/>
              <w:right w:val="single" w:sz="4" w:space="0" w:color="auto"/>
            </w:tcBorders>
            <w:noWrap/>
            <w:vAlign w:val="center"/>
          </w:tcPr>
          <w:p w14:paraId="5F1B7135" w14:textId="42B2A984"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19.500,00</w:t>
            </w:r>
          </w:p>
        </w:tc>
        <w:tc>
          <w:tcPr>
            <w:tcW w:w="1499" w:type="dxa"/>
            <w:tcBorders>
              <w:top w:val="single" w:sz="4" w:space="0" w:color="auto"/>
              <w:left w:val="nil"/>
              <w:bottom w:val="single" w:sz="4" w:space="0" w:color="auto"/>
              <w:right w:val="single" w:sz="4" w:space="0" w:color="auto"/>
            </w:tcBorders>
            <w:noWrap/>
            <w:vAlign w:val="center"/>
          </w:tcPr>
          <w:p w14:paraId="3AD2ED60" w14:textId="5B1E17F3"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11.800,00</w:t>
            </w:r>
          </w:p>
        </w:tc>
        <w:tc>
          <w:tcPr>
            <w:tcW w:w="1642" w:type="dxa"/>
            <w:tcBorders>
              <w:top w:val="single" w:sz="4" w:space="0" w:color="auto"/>
              <w:left w:val="nil"/>
              <w:bottom w:val="single" w:sz="4" w:space="0" w:color="auto"/>
              <w:right w:val="single" w:sz="4" w:space="0" w:color="auto"/>
            </w:tcBorders>
            <w:noWrap/>
            <w:vAlign w:val="center"/>
          </w:tcPr>
          <w:p w14:paraId="48E93DA9" w14:textId="2C89ADC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6.800,00</w:t>
            </w:r>
          </w:p>
        </w:tc>
        <w:tc>
          <w:tcPr>
            <w:tcW w:w="1642" w:type="dxa"/>
            <w:tcBorders>
              <w:top w:val="single" w:sz="4" w:space="0" w:color="auto"/>
              <w:left w:val="nil"/>
              <w:bottom w:val="single" w:sz="4" w:space="0" w:color="auto"/>
              <w:right w:val="single" w:sz="4" w:space="0" w:color="auto"/>
            </w:tcBorders>
            <w:noWrap/>
            <w:vAlign w:val="center"/>
          </w:tcPr>
          <w:p w14:paraId="36EF68AB" w14:textId="38DD7A39"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6.800,00</w:t>
            </w:r>
          </w:p>
        </w:tc>
      </w:tr>
      <w:tr w:rsidR="008C69F8" w:rsidRPr="00F70DCA" w14:paraId="16BFC2A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24D74F17" w14:textId="77777777" w:rsidR="008C69F8" w:rsidRPr="00F70DCA" w:rsidRDefault="008C69F8" w:rsidP="008C69F8">
            <w:pPr>
              <w:spacing w:after="0" w:line="240" w:lineRule="auto"/>
              <w:rPr>
                <w:rFonts w:ascii="Times New Roman" w:eastAsia="Times New Roman" w:hAnsi="Times New Roman" w:cs="Times New Roman"/>
                <w:b/>
                <w:bCs/>
                <w:sz w:val="20"/>
                <w:szCs w:val="20"/>
                <w:lang w:eastAsia="hr-HR"/>
              </w:rPr>
            </w:pPr>
            <w:r w:rsidRPr="00F70DCA">
              <w:rPr>
                <w:rFonts w:ascii="Times New Roman" w:eastAsia="Times New Roman" w:hAnsi="Times New Roman" w:cs="Times New Roman"/>
                <w:b/>
                <w:bCs/>
                <w:sz w:val="20"/>
                <w:szCs w:val="20"/>
                <w:lang w:eastAsia="hr-HR"/>
              </w:rPr>
              <w:t>Program 5105 Javna rasvjeta</w:t>
            </w:r>
          </w:p>
        </w:tc>
        <w:tc>
          <w:tcPr>
            <w:tcW w:w="1392" w:type="dxa"/>
            <w:tcBorders>
              <w:top w:val="single" w:sz="4" w:space="0" w:color="auto"/>
              <w:left w:val="nil"/>
              <w:bottom w:val="single" w:sz="4" w:space="0" w:color="auto"/>
              <w:right w:val="single" w:sz="4" w:space="0" w:color="auto"/>
            </w:tcBorders>
            <w:noWrap/>
            <w:vAlign w:val="center"/>
          </w:tcPr>
          <w:p w14:paraId="297ACE75" w14:textId="41D87BBF"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20.300,00</w:t>
            </w:r>
          </w:p>
        </w:tc>
        <w:tc>
          <w:tcPr>
            <w:tcW w:w="1499" w:type="dxa"/>
            <w:tcBorders>
              <w:top w:val="single" w:sz="4" w:space="0" w:color="auto"/>
              <w:left w:val="nil"/>
              <w:bottom w:val="single" w:sz="4" w:space="0" w:color="auto"/>
              <w:right w:val="single" w:sz="4" w:space="0" w:color="auto"/>
            </w:tcBorders>
            <w:noWrap/>
            <w:vAlign w:val="center"/>
          </w:tcPr>
          <w:p w14:paraId="674F259C" w14:textId="291029CD"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20.000,00</w:t>
            </w:r>
          </w:p>
        </w:tc>
        <w:tc>
          <w:tcPr>
            <w:tcW w:w="1642" w:type="dxa"/>
            <w:tcBorders>
              <w:top w:val="single" w:sz="4" w:space="0" w:color="auto"/>
              <w:left w:val="nil"/>
              <w:bottom w:val="single" w:sz="4" w:space="0" w:color="auto"/>
              <w:right w:val="single" w:sz="4" w:space="0" w:color="auto"/>
            </w:tcBorders>
            <w:noWrap/>
            <w:vAlign w:val="center"/>
          </w:tcPr>
          <w:p w14:paraId="6262B9F8" w14:textId="6C206806"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20.000,00</w:t>
            </w:r>
          </w:p>
        </w:tc>
        <w:tc>
          <w:tcPr>
            <w:tcW w:w="1642" w:type="dxa"/>
            <w:tcBorders>
              <w:top w:val="single" w:sz="4" w:space="0" w:color="auto"/>
              <w:left w:val="nil"/>
              <w:bottom w:val="single" w:sz="4" w:space="0" w:color="auto"/>
              <w:right w:val="single" w:sz="4" w:space="0" w:color="auto"/>
            </w:tcBorders>
            <w:noWrap/>
            <w:vAlign w:val="center"/>
          </w:tcPr>
          <w:p w14:paraId="0085594E" w14:textId="3243A41E"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20.000,00</w:t>
            </w:r>
          </w:p>
        </w:tc>
      </w:tr>
      <w:tr w:rsidR="008C69F8" w:rsidRPr="00F70DCA" w14:paraId="68B8B5D9"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559A644B" w14:textId="77777777" w:rsidR="008C69F8" w:rsidRPr="00F70DCA" w:rsidRDefault="008C69F8" w:rsidP="008C69F8">
            <w:pPr>
              <w:spacing w:after="0" w:line="240" w:lineRule="auto"/>
              <w:rPr>
                <w:rFonts w:ascii="Times New Roman" w:eastAsia="Times New Roman" w:hAnsi="Times New Roman" w:cs="Times New Roman"/>
                <w:sz w:val="20"/>
                <w:szCs w:val="20"/>
                <w:lang w:eastAsia="hr-HR"/>
              </w:rPr>
            </w:pPr>
            <w:r w:rsidRPr="00F70DCA">
              <w:rPr>
                <w:rFonts w:ascii="Times New Roman" w:eastAsia="Times New Roman" w:hAnsi="Times New Roman" w:cs="Times New Roman"/>
                <w:sz w:val="20"/>
                <w:szCs w:val="20"/>
                <w:lang w:eastAsia="hr-HR"/>
              </w:rPr>
              <w:t>Kapitalni projekt K510501 Javna rasvjeta</w:t>
            </w:r>
          </w:p>
        </w:tc>
        <w:tc>
          <w:tcPr>
            <w:tcW w:w="1392" w:type="dxa"/>
            <w:tcBorders>
              <w:top w:val="single" w:sz="4" w:space="0" w:color="auto"/>
              <w:left w:val="nil"/>
              <w:bottom w:val="single" w:sz="4" w:space="0" w:color="auto"/>
              <w:right w:val="single" w:sz="4" w:space="0" w:color="auto"/>
            </w:tcBorders>
            <w:noWrap/>
            <w:vAlign w:val="center"/>
          </w:tcPr>
          <w:p w14:paraId="55849E56" w14:textId="67FBE924"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20.300,00</w:t>
            </w:r>
          </w:p>
        </w:tc>
        <w:tc>
          <w:tcPr>
            <w:tcW w:w="1499" w:type="dxa"/>
            <w:tcBorders>
              <w:top w:val="single" w:sz="4" w:space="0" w:color="auto"/>
              <w:left w:val="nil"/>
              <w:bottom w:val="single" w:sz="4" w:space="0" w:color="auto"/>
              <w:right w:val="single" w:sz="4" w:space="0" w:color="auto"/>
            </w:tcBorders>
            <w:noWrap/>
            <w:vAlign w:val="center"/>
          </w:tcPr>
          <w:p w14:paraId="5BBB2421" w14:textId="462BE68A"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20.000,00</w:t>
            </w:r>
          </w:p>
        </w:tc>
        <w:tc>
          <w:tcPr>
            <w:tcW w:w="1642" w:type="dxa"/>
            <w:tcBorders>
              <w:top w:val="single" w:sz="4" w:space="0" w:color="auto"/>
              <w:left w:val="nil"/>
              <w:bottom w:val="single" w:sz="4" w:space="0" w:color="auto"/>
              <w:right w:val="single" w:sz="4" w:space="0" w:color="auto"/>
            </w:tcBorders>
            <w:noWrap/>
            <w:vAlign w:val="center"/>
          </w:tcPr>
          <w:p w14:paraId="3565EC7E" w14:textId="1D381B85"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20.000,00</w:t>
            </w:r>
          </w:p>
        </w:tc>
        <w:tc>
          <w:tcPr>
            <w:tcW w:w="1642" w:type="dxa"/>
            <w:tcBorders>
              <w:top w:val="single" w:sz="4" w:space="0" w:color="auto"/>
              <w:left w:val="nil"/>
              <w:bottom w:val="single" w:sz="4" w:space="0" w:color="auto"/>
              <w:right w:val="single" w:sz="4" w:space="0" w:color="auto"/>
            </w:tcBorders>
            <w:noWrap/>
            <w:vAlign w:val="center"/>
          </w:tcPr>
          <w:p w14:paraId="222E63D5" w14:textId="0C847990"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20.000,00</w:t>
            </w:r>
          </w:p>
        </w:tc>
      </w:tr>
      <w:tr w:rsidR="008C69F8" w:rsidRPr="00F70DCA" w14:paraId="50D895A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20A0BB4" w14:textId="77777777" w:rsidR="008C69F8" w:rsidRPr="00F70DCA" w:rsidRDefault="008C69F8" w:rsidP="008C69F8">
            <w:pPr>
              <w:spacing w:after="0" w:line="240" w:lineRule="auto"/>
              <w:rPr>
                <w:rFonts w:ascii="Times New Roman" w:eastAsia="Times New Roman" w:hAnsi="Times New Roman" w:cs="Times New Roman"/>
                <w:b/>
                <w:bCs/>
                <w:sz w:val="20"/>
                <w:szCs w:val="20"/>
                <w:lang w:eastAsia="hr-HR"/>
              </w:rPr>
            </w:pPr>
            <w:r w:rsidRPr="00F70DCA">
              <w:rPr>
                <w:rFonts w:ascii="Times New Roman" w:eastAsia="Times New Roman" w:hAnsi="Times New Roman" w:cs="Times New Roman"/>
                <w:b/>
                <w:bCs/>
                <w:sz w:val="20"/>
                <w:szCs w:val="20"/>
                <w:lang w:eastAsia="hr-HR"/>
              </w:rPr>
              <w:t>Program 6001 Prostorno uređenje</w:t>
            </w:r>
          </w:p>
        </w:tc>
        <w:tc>
          <w:tcPr>
            <w:tcW w:w="1392" w:type="dxa"/>
            <w:tcBorders>
              <w:top w:val="single" w:sz="4" w:space="0" w:color="auto"/>
              <w:left w:val="nil"/>
              <w:bottom w:val="single" w:sz="4" w:space="0" w:color="auto"/>
              <w:right w:val="single" w:sz="4" w:space="0" w:color="auto"/>
            </w:tcBorders>
            <w:noWrap/>
            <w:vAlign w:val="center"/>
          </w:tcPr>
          <w:p w14:paraId="59516515" w14:textId="3A0A4BED"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100.450,00</w:t>
            </w:r>
          </w:p>
        </w:tc>
        <w:tc>
          <w:tcPr>
            <w:tcW w:w="1499" w:type="dxa"/>
            <w:tcBorders>
              <w:top w:val="single" w:sz="4" w:space="0" w:color="auto"/>
              <w:left w:val="nil"/>
              <w:bottom w:val="single" w:sz="4" w:space="0" w:color="auto"/>
              <w:right w:val="single" w:sz="4" w:space="0" w:color="auto"/>
            </w:tcBorders>
            <w:noWrap/>
            <w:vAlign w:val="center"/>
          </w:tcPr>
          <w:p w14:paraId="229FAD66" w14:textId="380FA5B4"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80.950,00</w:t>
            </w:r>
          </w:p>
        </w:tc>
        <w:tc>
          <w:tcPr>
            <w:tcW w:w="1642" w:type="dxa"/>
            <w:tcBorders>
              <w:top w:val="single" w:sz="4" w:space="0" w:color="auto"/>
              <w:left w:val="nil"/>
              <w:bottom w:val="single" w:sz="4" w:space="0" w:color="auto"/>
              <w:right w:val="single" w:sz="4" w:space="0" w:color="auto"/>
            </w:tcBorders>
            <w:noWrap/>
            <w:vAlign w:val="center"/>
          </w:tcPr>
          <w:p w14:paraId="62CBE291" w14:textId="4B54C5BA"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42BFBD93" w14:textId="0E325A86"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0,00</w:t>
            </w:r>
          </w:p>
        </w:tc>
      </w:tr>
      <w:tr w:rsidR="008C69F8" w:rsidRPr="00F70DCA" w14:paraId="2B1C4F3D"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1FF12A8A" w14:textId="77777777" w:rsidR="008C69F8" w:rsidRPr="00F70DCA" w:rsidRDefault="008C69F8" w:rsidP="008C69F8">
            <w:pPr>
              <w:spacing w:after="0" w:line="240" w:lineRule="auto"/>
              <w:rPr>
                <w:rFonts w:ascii="Times New Roman" w:eastAsia="Times New Roman" w:hAnsi="Times New Roman" w:cs="Times New Roman"/>
                <w:sz w:val="20"/>
                <w:szCs w:val="20"/>
                <w:lang w:eastAsia="hr-HR"/>
              </w:rPr>
            </w:pPr>
            <w:r w:rsidRPr="00F70DCA">
              <w:rPr>
                <w:rFonts w:ascii="Times New Roman" w:eastAsia="Times New Roman" w:hAnsi="Times New Roman" w:cs="Times New Roman"/>
                <w:sz w:val="20"/>
                <w:szCs w:val="20"/>
                <w:lang w:eastAsia="hr-HR"/>
              </w:rPr>
              <w:t>Kapitalni projekt K600102 Izmjene i dopune PPUO Funtana</w:t>
            </w:r>
          </w:p>
        </w:tc>
        <w:tc>
          <w:tcPr>
            <w:tcW w:w="1392" w:type="dxa"/>
            <w:tcBorders>
              <w:top w:val="single" w:sz="4" w:space="0" w:color="auto"/>
              <w:left w:val="nil"/>
              <w:bottom w:val="single" w:sz="4" w:space="0" w:color="auto"/>
              <w:right w:val="single" w:sz="4" w:space="0" w:color="auto"/>
            </w:tcBorders>
            <w:noWrap/>
            <w:vAlign w:val="center"/>
          </w:tcPr>
          <w:p w14:paraId="64D1FDA1" w14:textId="3CC77403"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15.950,00</w:t>
            </w:r>
          </w:p>
        </w:tc>
        <w:tc>
          <w:tcPr>
            <w:tcW w:w="1499" w:type="dxa"/>
            <w:tcBorders>
              <w:top w:val="single" w:sz="4" w:space="0" w:color="auto"/>
              <w:left w:val="nil"/>
              <w:bottom w:val="single" w:sz="4" w:space="0" w:color="auto"/>
              <w:right w:val="single" w:sz="4" w:space="0" w:color="auto"/>
            </w:tcBorders>
            <w:noWrap/>
            <w:vAlign w:val="center"/>
          </w:tcPr>
          <w:p w14:paraId="66FBFD67" w14:textId="4ABA6CCF"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15.950,00</w:t>
            </w:r>
          </w:p>
        </w:tc>
        <w:tc>
          <w:tcPr>
            <w:tcW w:w="1642" w:type="dxa"/>
            <w:tcBorders>
              <w:top w:val="single" w:sz="4" w:space="0" w:color="auto"/>
              <w:left w:val="nil"/>
              <w:bottom w:val="single" w:sz="4" w:space="0" w:color="auto"/>
              <w:right w:val="single" w:sz="4" w:space="0" w:color="auto"/>
            </w:tcBorders>
            <w:noWrap/>
            <w:vAlign w:val="center"/>
          </w:tcPr>
          <w:p w14:paraId="6C35492F" w14:textId="6CED133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53457813" w14:textId="5E082DC1"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r>
      <w:tr w:rsidR="008C69F8" w:rsidRPr="00F70DCA" w14:paraId="22A40C54"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640A0B9C" w14:textId="77777777" w:rsidR="008C69F8" w:rsidRPr="00F70DCA" w:rsidRDefault="008C69F8" w:rsidP="008C69F8">
            <w:pPr>
              <w:spacing w:after="0" w:line="240" w:lineRule="auto"/>
              <w:rPr>
                <w:rFonts w:ascii="Times New Roman" w:eastAsia="Times New Roman" w:hAnsi="Times New Roman" w:cs="Times New Roman"/>
                <w:sz w:val="20"/>
                <w:szCs w:val="20"/>
                <w:lang w:eastAsia="hr-HR"/>
              </w:rPr>
            </w:pPr>
            <w:r w:rsidRPr="00F70DCA">
              <w:rPr>
                <w:rFonts w:ascii="Times New Roman" w:eastAsia="Times New Roman" w:hAnsi="Times New Roman" w:cs="Times New Roman"/>
                <w:sz w:val="20"/>
                <w:szCs w:val="20"/>
                <w:lang w:eastAsia="hr-HR"/>
              </w:rPr>
              <w:t xml:space="preserve">Kapitalni projekt K600107 Izrada prostornih planova nove generacije </w:t>
            </w:r>
          </w:p>
        </w:tc>
        <w:tc>
          <w:tcPr>
            <w:tcW w:w="1392" w:type="dxa"/>
            <w:tcBorders>
              <w:top w:val="single" w:sz="4" w:space="0" w:color="auto"/>
              <w:left w:val="nil"/>
              <w:bottom w:val="single" w:sz="4" w:space="0" w:color="auto"/>
              <w:right w:val="single" w:sz="4" w:space="0" w:color="auto"/>
            </w:tcBorders>
            <w:noWrap/>
            <w:vAlign w:val="center"/>
          </w:tcPr>
          <w:p w14:paraId="071FF7A4" w14:textId="3ACEB24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47.500,00</w:t>
            </w:r>
          </w:p>
        </w:tc>
        <w:tc>
          <w:tcPr>
            <w:tcW w:w="1499" w:type="dxa"/>
            <w:tcBorders>
              <w:top w:val="single" w:sz="4" w:space="0" w:color="auto"/>
              <w:left w:val="nil"/>
              <w:bottom w:val="single" w:sz="4" w:space="0" w:color="auto"/>
              <w:right w:val="single" w:sz="4" w:space="0" w:color="auto"/>
            </w:tcBorders>
            <w:noWrap/>
            <w:vAlign w:val="center"/>
          </w:tcPr>
          <w:p w14:paraId="706BF2C4" w14:textId="269B3CB8"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65.000,00</w:t>
            </w:r>
          </w:p>
        </w:tc>
        <w:tc>
          <w:tcPr>
            <w:tcW w:w="1642" w:type="dxa"/>
            <w:tcBorders>
              <w:top w:val="single" w:sz="4" w:space="0" w:color="auto"/>
              <w:left w:val="nil"/>
              <w:bottom w:val="single" w:sz="4" w:space="0" w:color="auto"/>
              <w:right w:val="single" w:sz="4" w:space="0" w:color="auto"/>
            </w:tcBorders>
            <w:noWrap/>
            <w:vAlign w:val="center"/>
          </w:tcPr>
          <w:p w14:paraId="784D3F23" w14:textId="2C752547"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c>
          <w:tcPr>
            <w:tcW w:w="1642" w:type="dxa"/>
            <w:tcBorders>
              <w:top w:val="single" w:sz="4" w:space="0" w:color="auto"/>
              <w:left w:val="nil"/>
              <w:bottom w:val="single" w:sz="4" w:space="0" w:color="auto"/>
              <w:right w:val="single" w:sz="4" w:space="0" w:color="auto"/>
            </w:tcBorders>
            <w:noWrap/>
            <w:vAlign w:val="center"/>
          </w:tcPr>
          <w:p w14:paraId="467C1E52" w14:textId="2523E4BE"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0,00</w:t>
            </w:r>
          </w:p>
        </w:tc>
      </w:tr>
      <w:tr w:rsidR="008C69F8" w:rsidRPr="00F70DCA" w14:paraId="7817B79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0A79B282" w14:textId="77777777" w:rsidR="008C69F8" w:rsidRPr="00F70DCA" w:rsidRDefault="008C69F8" w:rsidP="008C69F8">
            <w:pPr>
              <w:spacing w:after="0" w:line="240" w:lineRule="auto"/>
              <w:rPr>
                <w:rFonts w:ascii="Times New Roman" w:eastAsia="Times New Roman" w:hAnsi="Times New Roman" w:cs="Times New Roman"/>
                <w:b/>
                <w:bCs/>
                <w:sz w:val="20"/>
                <w:szCs w:val="20"/>
                <w:lang w:eastAsia="hr-HR"/>
              </w:rPr>
            </w:pPr>
            <w:r w:rsidRPr="00F70DCA">
              <w:rPr>
                <w:rFonts w:ascii="Times New Roman" w:eastAsia="Times New Roman" w:hAnsi="Times New Roman" w:cs="Times New Roman"/>
                <w:b/>
                <w:bCs/>
                <w:sz w:val="20"/>
                <w:szCs w:val="20"/>
                <w:lang w:eastAsia="hr-HR"/>
              </w:rPr>
              <w:t>Program 7001 Protupožarna zaštita</w:t>
            </w:r>
          </w:p>
        </w:tc>
        <w:tc>
          <w:tcPr>
            <w:tcW w:w="1392" w:type="dxa"/>
            <w:tcBorders>
              <w:top w:val="single" w:sz="4" w:space="0" w:color="auto"/>
              <w:left w:val="nil"/>
              <w:bottom w:val="single" w:sz="4" w:space="0" w:color="auto"/>
              <w:right w:val="single" w:sz="4" w:space="0" w:color="auto"/>
            </w:tcBorders>
            <w:noWrap/>
            <w:vAlign w:val="center"/>
          </w:tcPr>
          <w:p w14:paraId="1D557B0C" w14:textId="57725304"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146.260,00</w:t>
            </w:r>
          </w:p>
        </w:tc>
        <w:tc>
          <w:tcPr>
            <w:tcW w:w="1499" w:type="dxa"/>
            <w:tcBorders>
              <w:top w:val="single" w:sz="4" w:space="0" w:color="auto"/>
              <w:left w:val="nil"/>
              <w:bottom w:val="single" w:sz="4" w:space="0" w:color="auto"/>
              <w:right w:val="single" w:sz="4" w:space="0" w:color="auto"/>
            </w:tcBorders>
            <w:noWrap/>
            <w:vAlign w:val="center"/>
          </w:tcPr>
          <w:p w14:paraId="735E3B6C" w14:textId="57E79D97"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171.760,00</w:t>
            </w:r>
          </w:p>
        </w:tc>
        <w:tc>
          <w:tcPr>
            <w:tcW w:w="1642" w:type="dxa"/>
            <w:tcBorders>
              <w:top w:val="single" w:sz="4" w:space="0" w:color="auto"/>
              <w:left w:val="nil"/>
              <w:bottom w:val="single" w:sz="4" w:space="0" w:color="auto"/>
              <w:right w:val="single" w:sz="4" w:space="0" w:color="auto"/>
            </w:tcBorders>
            <w:noWrap/>
            <w:vAlign w:val="center"/>
          </w:tcPr>
          <w:p w14:paraId="011A83B1" w14:textId="6B95923A"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171.760,00</w:t>
            </w:r>
          </w:p>
        </w:tc>
        <w:tc>
          <w:tcPr>
            <w:tcW w:w="1642" w:type="dxa"/>
            <w:tcBorders>
              <w:top w:val="single" w:sz="4" w:space="0" w:color="auto"/>
              <w:left w:val="nil"/>
              <w:bottom w:val="single" w:sz="4" w:space="0" w:color="auto"/>
              <w:right w:val="single" w:sz="4" w:space="0" w:color="auto"/>
            </w:tcBorders>
            <w:noWrap/>
            <w:vAlign w:val="center"/>
          </w:tcPr>
          <w:p w14:paraId="713ACEAD" w14:textId="6417BC3F"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171.760,00</w:t>
            </w:r>
          </w:p>
        </w:tc>
      </w:tr>
      <w:tr w:rsidR="008C69F8" w:rsidRPr="00F70DCA" w14:paraId="095E1BD3"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0EADAB8" w14:textId="77777777" w:rsidR="008C69F8" w:rsidRPr="00F70DCA" w:rsidRDefault="008C69F8" w:rsidP="008C69F8">
            <w:pPr>
              <w:spacing w:after="0" w:line="240" w:lineRule="auto"/>
              <w:rPr>
                <w:rFonts w:ascii="Times New Roman" w:eastAsia="Times New Roman" w:hAnsi="Times New Roman" w:cs="Times New Roman"/>
                <w:sz w:val="20"/>
                <w:szCs w:val="20"/>
                <w:lang w:eastAsia="hr-HR"/>
              </w:rPr>
            </w:pPr>
            <w:r w:rsidRPr="00F70DCA">
              <w:rPr>
                <w:rFonts w:ascii="Times New Roman" w:eastAsia="Times New Roman" w:hAnsi="Times New Roman" w:cs="Times New Roman"/>
                <w:sz w:val="20"/>
                <w:szCs w:val="20"/>
                <w:lang w:eastAsia="hr-HR"/>
              </w:rPr>
              <w:t>Aktivnost A700101 Redovna djelatnost JVP-CZP</w:t>
            </w:r>
          </w:p>
        </w:tc>
        <w:tc>
          <w:tcPr>
            <w:tcW w:w="1392" w:type="dxa"/>
            <w:tcBorders>
              <w:top w:val="single" w:sz="4" w:space="0" w:color="auto"/>
              <w:left w:val="nil"/>
              <w:bottom w:val="single" w:sz="4" w:space="0" w:color="auto"/>
              <w:right w:val="single" w:sz="4" w:space="0" w:color="auto"/>
            </w:tcBorders>
            <w:noWrap/>
            <w:vAlign w:val="center"/>
          </w:tcPr>
          <w:p w14:paraId="7C7FD6DC" w14:textId="7D9D9C6B"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109.650,00</w:t>
            </w:r>
          </w:p>
        </w:tc>
        <w:tc>
          <w:tcPr>
            <w:tcW w:w="1499" w:type="dxa"/>
            <w:tcBorders>
              <w:top w:val="single" w:sz="4" w:space="0" w:color="auto"/>
              <w:left w:val="nil"/>
              <w:bottom w:val="single" w:sz="4" w:space="0" w:color="auto"/>
              <w:right w:val="single" w:sz="4" w:space="0" w:color="auto"/>
            </w:tcBorders>
            <w:noWrap/>
            <w:vAlign w:val="center"/>
          </w:tcPr>
          <w:p w14:paraId="4F62B8F9" w14:textId="2286A56A"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134.760,00</w:t>
            </w:r>
          </w:p>
        </w:tc>
        <w:tc>
          <w:tcPr>
            <w:tcW w:w="1642" w:type="dxa"/>
            <w:tcBorders>
              <w:top w:val="single" w:sz="4" w:space="0" w:color="auto"/>
              <w:left w:val="nil"/>
              <w:bottom w:val="single" w:sz="4" w:space="0" w:color="auto"/>
              <w:right w:val="single" w:sz="4" w:space="0" w:color="auto"/>
            </w:tcBorders>
            <w:noWrap/>
            <w:vAlign w:val="center"/>
          </w:tcPr>
          <w:p w14:paraId="195EF676" w14:textId="2284A6C1"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134.760,00</w:t>
            </w:r>
          </w:p>
        </w:tc>
        <w:tc>
          <w:tcPr>
            <w:tcW w:w="1642" w:type="dxa"/>
            <w:tcBorders>
              <w:top w:val="single" w:sz="4" w:space="0" w:color="auto"/>
              <w:left w:val="nil"/>
              <w:bottom w:val="single" w:sz="4" w:space="0" w:color="auto"/>
              <w:right w:val="single" w:sz="4" w:space="0" w:color="auto"/>
            </w:tcBorders>
            <w:noWrap/>
            <w:vAlign w:val="center"/>
          </w:tcPr>
          <w:p w14:paraId="6B21C3B6" w14:textId="55FE0C62"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134.760,00</w:t>
            </w:r>
          </w:p>
        </w:tc>
      </w:tr>
      <w:tr w:rsidR="008C69F8" w:rsidRPr="00F70DCA" w14:paraId="1FD1CF9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7A5E271E" w14:textId="77777777" w:rsidR="008C69F8" w:rsidRPr="00F70DCA" w:rsidRDefault="008C69F8" w:rsidP="008C69F8">
            <w:pPr>
              <w:spacing w:after="0" w:line="240" w:lineRule="auto"/>
              <w:rPr>
                <w:rFonts w:ascii="Times New Roman" w:eastAsia="Times New Roman" w:hAnsi="Times New Roman" w:cs="Times New Roman"/>
                <w:sz w:val="20"/>
                <w:szCs w:val="20"/>
                <w:lang w:eastAsia="hr-HR"/>
              </w:rPr>
            </w:pPr>
            <w:r w:rsidRPr="00F70DCA">
              <w:rPr>
                <w:rFonts w:ascii="Times New Roman" w:eastAsia="Times New Roman" w:hAnsi="Times New Roman" w:cs="Times New Roman"/>
                <w:sz w:val="20"/>
                <w:szCs w:val="20"/>
                <w:lang w:eastAsia="hr-HR"/>
              </w:rPr>
              <w:t>Aktivnost A700102 Redovna djelatnost vatrogasnih zajednica</w:t>
            </w:r>
          </w:p>
        </w:tc>
        <w:tc>
          <w:tcPr>
            <w:tcW w:w="1392" w:type="dxa"/>
            <w:tcBorders>
              <w:top w:val="single" w:sz="4" w:space="0" w:color="auto"/>
              <w:left w:val="nil"/>
              <w:bottom w:val="single" w:sz="4" w:space="0" w:color="auto"/>
              <w:right w:val="single" w:sz="4" w:space="0" w:color="auto"/>
            </w:tcBorders>
            <w:noWrap/>
            <w:vAlign w:val="center"/>
          </w:tcPr>
          <w:p w14:paraId="3AD20430" w14:textId="536F1CD3"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36.610,00</w:t>
            </w:r>
          </w:p>
        </w:tc>
        <w:tc>
          <w:tcPr>
            <w:tcW w:w="1499" w:type="dxa"/>
            <w:tcBorders>
              <w:top w:val="single" w:sz="4" w:space="0" w:color="auto"/>
              <w:left w:val="nil"/>
              <w:bottom w:val="single" w:sz="4" w:space="0" w:color="auto"/>
              <w:right w:val="single" w:sz="4" w:space="0" w:color="auto"/>
            </w:tcBorders>
            <w:noWrap/>
            <w:vAlign w:val="center"/>
          </w:tcPr>
          <w:p w14:paraId="25F77936" w14:textId="68B1BEA4"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37.000,00</w:t>
            </w:r>
          </w:p>
        </w:tc>
        <w:tc>
          <w:tcPr>
            <w:tcW w:w="1642" w:type="dxa"/>
            <w:tcBorders>
              <w:top w:val="single" w:sz="4" w:space="0" w:color="auto"/>
              <w:left w:val="nil"/>
              <w:bottom w:val="single" w:sz="4" w:space="0" w:color="auto"/>
              <w:right w:val="single" w:sz="4" w:space="0" w:color="auto"/>
            </w:tcBorders>
            <w:noWrap/>
            <w:vAlign w:val="center"/>
          </w:tcPr>
          <w:p w14:paraId="21F1C2F1" w14:textId="05EB7A50"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37.000,00</w:t>
            </w:r>
          </w:p>
        </w:tc>
        <w:tc>
          <w:tcPr>
            <w:tcW w:w="1642" w:type="dxa"/>
            <w:tcBorders>
              <w:top w:val="single" w:sz="4" w:space="0" w:color="auto"/>
              <w:left w:val="nil"/>
              <w:bottom w:val="single" w:sz="4" w:space="0" w:color="auto"/>
              <w:right w:val="single" w:sz="4" w:space="0" w:color="auto"/>
            </w:tcBorders>
            <w:noWrap/>
            <w:vAlign w:val="center"/>
          </w:tcPr>
          <w:p w14:paraId="52D0657A" w14:textId="35C015A5"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37.000,00</w:t>
            </w:r>
          </w:p>
        </w:tc>
      </w:tr>
      <w:tr w:rsidR="008C69F8" w:rsidRPr="00F70DCA" w14:paraId="48DFBA76"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F14A3C6" w14:textId="77777777" w:rsidR="008C69F8" w:rsidRPr="00F70DCA" w:rsidRDefault="008C69F8" w:rsidP="008C69F8">
            <w:pPr>
              <w:spacing w:after="0" w:line="240" w:lineRule="auto"/>
              <w:rPr>
                <w:rFonts w:ascii="Times New Roman" w:eastAsia="Times New Roman" w:hAnsi="Times New Roman" w:cs="Times New Roman"/>
                <w:b/>
                <w:bCs/>
                <w:sz w:val="20"/>
                <w:szCs w:val="20"/>
                <w:lang w:eastAsia="hr-HR"/>
              </w:rPr>
            </w:pPr>
            <w:r w:rsidRPr="00F70DCA">
              <w:rPr>
                <w:rFonts w:ascii="Times New Roman" w:eastAsia="Times New Roman" w:hAnsi="Times New Roman" w:cs="Times New Roman"/>
                <w:b/>
                <w:bCs/>
                <w:sz w:val="20"/>
                <w:szCs w:val="20"/>
                <w:lang w:eastAsia="hr-HR"/>
              </w:rPr>
              <w:t>Program 7002 Civilna zaštita</w:t>
            </w:r>
          </w:p>
        </w:tc>
        <w:tc>
          <w:tcPr>
            <w:tcW w:w="1392" w:type="dxa"/>
            <w:tcBorders>
              <w:top w:val="single" w:sz="4" w:space="0" w:color="auto"/>
              <w:left w:val="nil"/>
              <w:bottom w:val="single" w:sz="4" w:space="0" w:color="auto"/>
              <w:right w:val="single" w:sz="4" w:space="0" w:color="auto"/>
            </w:tcBorders>
            <w:noWrap/>
            <w:vAlign w:val="center"/>
          </w:tcPr>
          <w:p w14:paraId="3ABA59AB" w14:textId="345698D3"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1.350,00</w:t>
            </w:r>
          </w:p>
        </w:tc>
        <w:tc>
          <w:tcPr>
            <w:tcW w:w="1499" w:type="dxa"/>
            <w:tcBorders>
              <w:top w:val="single" w:sz="4" w:space="0" w:color="auto"/>
              <w:left w:val="nil"/>
              <w:bottom w:val="single" w:sz="4" w:space="0" w:color="auto"/>
              <w:right w:val="single" w:sz="4" w:space="0" w:color="auto"/>
            </w:tcBorders>
            <w:noWrap/>
            <w:vAlign w:val="center"/>
          </w:tcPr>
          <w:p w14:paraId="1A0ED076" w14:textId="7931AFE4"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1.350,00</w:t>
            </w:r>
          </w:p>
        </w:tc>
        <w:tc>
          <w:tcPr>
            <w:tcW w:w="1642" w:type="dxa"/>
            <w:tcBorders>
              <w:top w:val="single" w:sz="4" w:space="0" w:color="auto"/>
              <w:left w:val="nil"/>
              <w:bottom w:val="single" w:sz="4" w:space="0" w:color="auto"/>
              <w:right w:val="single" w:sz="4" w:space="0" w:color="auto"/>
            </w:tcBorders>
            <w:noWrap/>
            <w:vAlign w:val="center"/>
          </w:tcPr>
          <w:p w14:paraId="45600274" w14:textId="0235A47C"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1.350,00</w:t>
            </w:r>
          </w:p>
        </w:tc>
        <w:tc>
          <w:tcPr>
            <w:tcW w:w="1642" w:type="dxa"/>
            <w:tcBorders>
              <w:top w:val="single" w:sz="4" w:space="0" w:color="auto"/>
              <w:left w:val="nil"/>
              <w:bottom w:val="single" w:sz="4" w:space="0" w:color="auto"/>
              <w:right w:val="single" w:sz="4" w:space="0" w:color="auto"/>
            </w:tcBorders>
            <w:noWrap/>
            <w:vAlign w:val="center"/>
          </w:tcPr>
          <w:p w14:paraId="0F4AEFD7" w14:textId="5EF3D6D4" w:rsidR="008C69F8" w:rsidRPr="008C69F8" w:rsidRDefault="008C69F8" w:rsidP="00D35B2E">
            <w:pPr>
              <w:spacing w:after="0" w:line="240" w:lineRule="auto"/>
              <w:jc w:val="right"/>
              <w:rPr>
                <w:rFonts w:ascii="Times New Roman" w:eastAsia="Times New Roman" w:hAnsi="Times New Roman" w:cs="Times New Roman"/>
                <w:b/>
                <w:bCs/>
                <w:sz w:val="20"/>
                <w:szCs w:val="20"/>
                <w:lang w:eastAsia="hr-HR"/>
              </w:rPr>
            </w:pPr>
            <w:r w:rsidRPr="008C69F8">
              <w:rPr>
                <w:rFonts w:ascii="Times New Roman" w:hAnsi="Times New Roman" w:cs="Times New Roman"/>
                <w:b/>
                <w:bCs/>
                <w:sz w:val="20"/>
                <w:szCs w:val="20"/>
              </w:rPr>
              <w:t>1.350,00</w:t>
            </w:r>
          </w:p>
        </w:tc>
      </w:tr>
      <w:tr w:rsidR="008C69F8" w:rsidRPr="008C69F8" w14:paraId="673CA401" w14:textId="77777777" w:rsidTr="00D35B2E">
        <w:trPr>
          <w:trHeight w:val="264"/>
          <w:jc w:val="center"/>
        </w:trPr>
        <w:tc>
          <w:tcPr>
            <w:tcW w:w="2977" w:type="dxa"/>
            <w:tcBorders>
              <w:top w:val="single" w:sz="4" w:space="0" w:color="auto"/>
              <w:left w:val="single" w:sz="4" w:space="0" w:color="auto"/>
              <w:bottom w:val="single" w:sz="4" w:space="0" w:color="auto"/>
              <w:right w:val="single" w:sz="4" w:space="0" w:color="auto"/>
            </w:tcBorders>
            <w:noWrap/>
            <w:vAlign w:val="center"/>
            <w:hideMark/>
          </w:tcPr>
          <w:p w14:paraId="4A0112EA" w14:textId="77777777" w:rsidR="008C69F8" w:rsidRPr="008C69F8" w:rsidRDefault="008C69F8" w:rsidP="008C69F8">
            <w:pPr>
              <w:spacing w:after="0" w:line="240" w:lineRule="auto"/>
              <w:rPr>
                <w:rFonts w:ascii="Times New Roman" w:eastAsia="Times New Roman" w:hAnsi="Times New Roman" w:cs="Times New Roman"/>
                <w:sz w:val="20"/>
                <w:szCs w:val="20"/>
                <w:lang w:eastAsia="hr-HR"/>
              </w:rPr>
            </w:pPr>
            <w:r w:rsidRPr="008C69F8">
              <w:rPr>
                <w:rFonts w:ascii="Times New Roman" w:eastAsia="Times New Roman" w:hAnsi="Times New Roman" w:cs="Times New Roman"/>
                <w:sz w:val="20"/>
                <w:szCs w:val="20"/>
                <w:lang w:eastAsia="hr-HR"/>
              </w:rPr>
              <w:t>Aktivnost A700201 Redovna djelatnost civilne zaštite</w:t>
            </w:r>
          </w:p>
        </w:tc>
        <w:tc>
          <w:tcPr>
            <w:tcW w:w="1392" w:type="dxa"/>
            <w:tcBorders>
              <w:top w:val="single" w:sz="4" w:space="0" w:color="auto"/>
              <w:left w:val="nil"/>
              <w:bottom w:val="single" w:sz="4" w:space="0" w:color="auto"/>
              <w:right w:val="single" w:sz="4" w:space="0" w:color="auto"/>
            </w:tcBorders>
            <w:noWrap/>
            <w:vAlign w:val="center"/>
          </w:tcPr>
          <w:p w14:paraId="6ADA215B" w14:textId="4B855C2F"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1.350,00</w:t>
            </w:r>
          </w:p>
        </w:tc>
        <w:tc>
          <w:tcPr>
            <w:tcW w:w="1499" w:type="dxa"/>
            <w:tcBorders>
              <w:top w:val="single" w:sz="4" w:space="0" w:color="auto"/>
              <w:left w:val="nil"/>
              <w:bottom w:val="single" w:sz="4" w:space="0" w:color="auto"/>
              <w:right w:val="single" w:sz="4" w:space="0" w:color="auto"/>
            </w:tcBorders>
            <w:noWrap/>
            <w:vAlign w:val="center"/>
          </w:tcPr>
          <w:p w14:paraId="4D3E940C" w14:textId="562E4765"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1.350,00</w:t>
            </w:r>
          </w:p>
        </w:tc>
        <w:tc>
          <w:tcPr>
            <w:tcW w:w="1642" w:type="dxa"/>
            <w:tcBorders>
              <w:top w:val="single" w:sz="4" w:space="0" w:color="auto"/>
              <w:left w:val="nil"/>
              <w:bottom w:val="single" w:sz="4" w:space="0" w:color="auto"/>
              <w:right w:val="single" w:sz="4" w:space="0" w:color="auto"/>
            </w:tcBorders>
            <w:noWrap/>
            <w:vAlign w:val="center"/>
          </w:tcPr>
          <w:p w14:paraId="74C27117" w14:textId="4875E31B"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1.350,00</w:t>
            </w:r>
          </w:p>
        </w:tc>
        <w:tc>
          <w:tcPr>
            <w:tcW w:w="1642" w:type="dxa"/>
            <w:tcBorders>
              <w:top w:val="single" w:sz="4" w:space="0" w:color="auto"/>
              <w:left w:val="nil"/>
              <w:bottom w:val="single" w:sz="4" w:space="0" w:color="auto"/>
              <w:right w:val="single" w:sz="4" w:space="0" w:color="auto"/>
            </w:tcBorders>
            <w:noWrap/>
            <w:vAlign w:val="center"/>
          </w:tcPr>
          <w:p w14:paraId="62796C4D" w14:textId="6D964E7C" w:rsidR="008C69F8" w:rsidRPr="008C69F8" w:rsidRDefault="008C69F8" w:rsidP="00D35B2E">
            <w:pPr>
              <w:spacing w:after="0" w:line="240" w:lineRule="auto"/>
              <w:jc w:val="right"/>
              <w:rPr>
                <w:rFonts w:ascii="Times New Roman" w:eastAsia="Times New Roman" w:hAnsi="Times New Roman" w:cs="Times New Roman"/>
                <w:sz w:val="20"/>
                <w:szCs w:val="20"/>
                <w:lang w:eastAsia="hr-HR"/>
              </w:rPr>
            </w:pPr>
            <w:r w:rsidRPr="008C69F8">
              <w:rPr>
                <w:rFonts w:ascii="Times New Roman" w:hAnsi="Times New Roman" w:cs="Times New Roman"/>
                <w:sz w:val="20"/>
                <w:szCs w:val="20"/>
              </w:rPr>
              <w:t>1.350,00</w:t>
            </w:r>
          </w:p>
        </w:tc>
      </w:tr>
    </w:tbl>
    <w:p w14:paraId="050AF862" w14:textId="10E77F94" w:rsidR="00DE5F52" w:rsidRPr="008C69F8" w:rsidRDefault="00DE5F52">
      <w:pPr>
        <w:autoSpaceDE w:val="0"/>
        <w:autoSpaceDN w:val="0"/>
        <w:adjustRightInd w:val="0"/>
        <w:spacing w:after="0" w:line="240" w:lineRule="auto"/>
        <w:jc w:val="both"/>
        <w:rPr>
          <w:rFonts w:ascii="Times New Roman" w:hAnsi="Times New Roman" w:cs="Times New Roman"/>
          <w:sz w:val="24"/>
          <w:szCs w:val="24"/>
        </w:rPr>
      </w:pPr>
    </w:p>
    <w:p w14:paraId="1C15F82E" w14:textId="77777777" w:rsidR="00DE5F52" w:rsidRPr="008C69F8" w:rsidRDefault="00DE5F52">
      <w:pPr>
        <w:autoSpaceDE w:val="0"/>
        <w:autoSpaceDN w:val="0"/>
        <w:adjustRightInd w:val="0"/>
        <w:spacing w:after="0" w:line="240" w:lineRule="auto"/>
        <w:jc w:val="both"/>
        <w:rPr>
          <w:rFonts w:ascii="Times New Roman" w:hAnsi="Times New Roman" w:cs="Times New Roman"/>
          <w:sz w:val="24"/>
          <w:szCs w:val="24"/>
        </w:rPr>
      </w:pPr>
    </w:p>
    <w:p w14:paraId="43254092" w14:textId="072AEC45" w:rsidR="00DE5F52" w:rsidRPr="008C69F8" w:rsidRDefault="00DE5F52">
      <w:pPr>
        <w:autoSpaceDE w:val="0"/>
        <w:autoSpaceDN w:val="0"/>
        <w:adjustRightInd w:val="0"/>
        <w:spacing w:after="0" w:line="240" w:lineRule="auto"/>
        <w:jc w:val="both"/>
        <w:rPr>
          <w:rFonts w:ascii="Times New Roman" w:hAnsi="Times New Roman" w:cs="Times New Roman"/>
          <w:sz w:val="24"/>
          <w:szCs w:val="24"/>
        </w:rPr>
      </w:pPr>
    </w:p>
    <w:p w14:paraId="14B6D4A2" w14:textId="4507FBDB" w:rsidR="00DE5F52" w:rsidRPr="008C69F8" w:rsidRDefault="00DE5F52">
      <w:pPr>
        <w:autoSpaceDE w:val="0"/>
        <w:autoSpaceDN w:val="0"/>
        <w:adjustRightInd w:val="0"/>
        <w:spacing w:after="0" w:line="240" w:lineRule="auto"/>
        <w:jc w:val="both"/>
        <w:rPr>
          <w:rFonts w:ascii="Times New Roman" w:hAnsi="Times New Roman" w:cs="Times New Roman"/>
          <w:sz w:val="24"/>
          <w:szCs w:val="24"/>
        </w:rPr>
      </w:pPr>
    </w:p>
    <w:p w14:paraId="5E55D274" w14:textId="77777777" w:rsidR="00DE5F52" w:rsidRPr="008C69F8" w:rsidRDefault="00DE5F52">
      <w:pPr>
        <w:autoSpaceDE w:val="0"/>
        <w:autoSpaceDN w:val="0"/>
        <w:adjustRightInd w:val="0"/>
        <w:spacing w:after="0" w:line="240" w:lineRule="auto"/>
        <w:jc w:val="both"/>
        <w:rPr>
          <w:rFonts w:ascii="Times New Roman" w:hAnsi="Times New Roman" w:cs="Times New Roman"/>
          <w:sz w:val="24"/>
          <w:szCs w:val="24"/>
        </w:rPr>
      </w:pPr>
    </w:p>
    <w:p w14:paraId="43B41C77" w14:textId="77777777" w:rsidR="00DE5F52" w:rsidRPr="008C69F8" w:rsidRDefault="00DE5F52">
      <w:pPr>
        <w:rPr>
          <w:rFonts w:ascii="Times New Roman" w:hAnsi="Times New Roman" w:cs="Times New Roman"/>
          <w:b/>
          <w:sz w:val="24"/>
          <w:szCs w:val="24"/>
        </w:rPr>
      </w:pPr>
      <w:r w:rsidRPr="008C69F8">
        <w:rPr>
          <w:rFonts w:ascii="Times New Roman" w:hAnsi="Times New Roman" w:cs="Times New Roman"/>
          <w:b/>
          <w:sz w:val="24"/>
          <w:szCs w:val="24"/>
        </w:rPr>
        <w:br w:type="page"/>
      </w:r>
    </w:p>
    <w:p w14:paraId="0A74C4DC" w14:textId="356D787D" w:rsidR="00CA3FCA" w:rsidRPr="00F70DCA" w:rsidRDefault="00CA3FCA" w:rsidP="00CA3FCA">
      <w:pPr>
        <w:pStyle w:val="Odlomakpopisa"/>
        <w:numPr>
          <w:ilvl w:val="0"/>
          <w:numId w:val="38"/>
        </w:numPr>
        <w:autoSpaceDE w:val="0"/>
        <w:autoSpaceDN w:val="0"/>
        <w:adjustRightInd w:val="0"/>
        <w:spacing w:after="0" w:line="240" w:lineRule="auto"/>
        <w:jc w:val="both"/>
        <w:rPr>
          <w:rFonts w:ascii="Times New Roman" w:hAnsi="Times New Roman" w:cs="Times New Roman"/>
          <w:b/>
          <w:sz w:val="24"/>
          <w:szCs w:val="24"/>
        </w:rPr>
      </w:pPr>
      <w:r w:rsidRPr="008C69F8">
        <w:rPr>
          <w:rFonts w:ascii="Times New Roman" w:hAnsi="Times New Roman" w:cs="Times New Roman"/>
          <w:b/>
          <w:sz w:val="24"/>
          <w:szCs w:val="24"/>
        </w:rPr>
        <w:lastRenderedPageBreak/>
        <w:t xml:space="preserve">RAZDJEL 001 – </w:t>
      </w:r>
      <w:r w:rsidRPr="00F70DCA">
        <w:rPr>
          <w:rFonts w:ascii="Times New Roman" w:hAnsi="Times New Roman" w:cs="Times New Roman"/>
          <w:b/>
          <w:sz w:val="24"/>
          <w:szCs w:val="24"/>
        </w:rPr>
        <w:t>OPĆINSKO VIJEĆE I OPĆINSKI NAČELNIK</w:t>
      </w:r>
    </w:p>
    <w:p w14:paraId="3CB0E4B8" w14:textId="77777777" w:rsidR="00CA3FCA" w:rsidRPr="00EB6B6E" w:rsidRDefault="00CA3FCA" w:rsidP="00CA3FCA">
      <w:pPr>
        <w:pStyle w:val="Odlomakpopisa"/>
        <w:autoSpaceDE w:val="0"/>
        <w:autoSpaceDN w:val="0"/>
        <w:adjustRightInd w:val="0"/>
        <w:spacing w:after="0" w:line="240" w:lineRule="auto"/>
        <w:ind w:left="360"/>
        <w:jc w:val="both"/>
        <w:rPr>
          <w:rFonts w:ascii="Times New Roman" w:hAnsi="Times New Roman" w:cs="Times New Roman"/>
          <w:b/>
          <w:sz w:val="24"/>
          <w:szCs w:val="24"/>
        </w:rPr>
      </w:pPr>
    </w:p>
    <w:p w14:paraId="6943348B" w14:textId="0019BBD0" w:rsidR="00CA3FCA" w:rsidRPr="00EB6B6E" w:rsidRDefault="00CA3FCA" w:rsidP="00CA3FCA">
      <w:pPr>
        <w:pStyle w:val="Odlomakpopisa"/>
        <w:numPr>
          <w:ilvl w:val="1"/>
          <w:numId w:val="38"/>
        </w:numPr>
        <w:autoSpaceDE w:val="0"/>
        <w:autoSpaceDN w:val="0"/>
        <w:adjustRightInd w:val="0"/>
        <w:spacing w:after="0" w:line="240" w:lineRule="auto"/>
        <w:jc w:val="both"/>
        <w:rPr>
          <w:rFonts w:ascii="Times New Roman" w:hAnsi="Times New Roman" w:cs="Times New Roman"/>
          <w:b/>
          <w:sz w:val="24"/>
          <w:szCs w:val="24"/>
        </w:rPr>
      </w:pPr>
      <w:r w:rsidRPr="00EB6B6E">
        <w:rPr>
          <w:rFonts w:ascii="Times New Roman" w:hAnsi="Times New Roman" w:cs="Times New Roman"/>
          <w:b/>
          <w:sz w:val="24"/>
          <w:szCs w:val="24"/>
        </w:rPr>
        <w:t>GLAVA 001</w:t>
      </w:r>
      <w:r w:rsidR="00B03220">
        <w:rPr>
          <w:rFonts w:ascii="Times New Roman" w:hAnsi="Times New Roman" w:cs="Times New Roman"/>
          <w:b/>
          <w:sz w:val="24"/>
          <w:szCs w:val="24"/>
        </w:rPr>
        <w:t>01</w:t>
      </w:r>
      <w:r w:rsidRPr="00EB6B6E">
        <w:rPr>
          <w:rFonts w:ascii="Times New Roman" w:hAnsi="Times New Roman" w:cs="Times New Roman"/>
          <w:b/>
          <w:sz w:val="24"/>
          <w:szCs w:val="24"/>
        </w:rPr>
        <w:t xml:space="preserve"> Općinsko vijeće i Općinski načelnik</w:t>
      </w:r>
    </w:p>
    <w:p w14:paraId="5243A032" w14:textId="77777777" w:rsidR="00CA3FCA" w:rsidRPr="00EB6B6E"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367726EE" w14:textId="77777777" w:rsidR="009D7D96" w:rsidRPr="00EB6B6E" w:rsidRDefault="009D7D96" w:rsidP="00CA3FCA">
      <w:pPr>
        <w:autoSpaceDE w:val="0"/>
        <w:autoSpaceDN w:val="0"/>
        <w:adjustRightInd w:val="0"/>
        <w:spacing w:after="0" w:line="240" w:lineRule="auto"/>
        <w:jc w:val="both"/>
        <w:rPr>
          <w:rFonts w:ascii="Times New Roman" w:hAnsi="Times New Roman" w:cs="Times New Roman"/>
          <w:b/>
          <w:sz w:val="24"/>
          <w:szCs w:val="24"/>
        </w:rPr>
      </w:pPr>
    </w:p>
    <w:p w14:paraId="076586FE" w14:textId="59373849" w:rsidR="00CA3FCA" w:rsidRPr="003156DB"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3156DB">
        <w:rPr>
          <w:rFonts w:ascii="Times New Roman" w:hAnsi="Times New Roman" w:cs="Times New Roman"/>
          <w:b/>
          <w:sz w:val="24"/>
          <w:szCs w:val="24"/>
        </w:rPr>
        <w:t>Program 1001 Općinsko vijeće i Općinski načelnik</w:t>
      </w:r>
    </w:p>
    <w:p w14:paraId="5CF8762B" w14:textId="77777777" w:rsidR="00CA3FCA" w:rsidRPr="003156DB"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42DA3CCB" w14:textId="77777777" w:rsidR="00CA3FCA" w:rsidRPr="003156DB"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3156DB">
        <w:rPr>
          <w:rFonts w:ascii="Times New Roman" w:hAnsi="Times New Roman" w:cs="Times New Roman"/>
          <w:b/>
          <w:sz w:val="24"/>
          <w:szCs w:val="24"/>
        </w:rPr>
        <w:t>Opis programa</w:t>
      </w:r>
    </w:p>
    <w:p w14:paraId="495B042C" w14:textId="77777777" w:rsidR="00CA3FCA" w:rsidRPr="003156D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3156DB">
        <w:rPr>
          <w:rFonts w:ascii="Times New Roman" w:hAnsi="Times New Roman" w:cs="Times New Roman"/>
          <w:sz w:val="24"/>
          <w:szCs w:val="24"/>
        </w:rPr>
        <w:t>Ovim je programom planirana naknada za redovan rad Općinskog vijeća i Općinskog načelnika u obavljanju poslova iz samoupravnog djelokruga, donošenje općih akata iz njihove nadležnosti kojima se neposredno ostvaruju potrebe građana, a sve u okviru zakonskih i podzakonskih propisa, Statuta Općine Funtana – Fontane te općih akata Općine.</w:t>
      </w:r>
    </w:p>
    <w:p w14:paraId="43BBF050" w14:textId="77777777" w:rsidR="00CA3FCA" w:rsidRPr="003156DB"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1BFF0F39" w14:textId="77777777" w:rsidR="00CA3FCA" w:rsidRPr="000F25DC"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F25DC">
        <w:rPr>
          <w:rFonts w:ascii="Times New Roman" w:hAnsi="Times New Roman" w:cs="Times New Roman"/>
          <w:b/>
          <w:sz w:val="24"/>
          <w:szCs w:val="24"/>
        </w:rPr>
        <w:t>Zakonska osnova za uvođenje programa</w:t>
      </w:r>
    </w:p>
    <w:p w14:paraId="22F7AF3D" w14:textId="5C62C2A0" w:rsidR="00CA3FCA" w:rsidRPr="000F25DC"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0F25DC">
        <w:rPr>
          <w:rFonts w:ascii="Times New Roman" w:hAnsi="Times New Roman" w:cs="Times New Roman"/>
          <w:sz w:val="24"/>
          <w:szCs w:val="24"/>
        </w:rPr>
        <w:t>Zakon o lokalnoj i područnoj (regionalnoj) samoupravi („Narodne novine“, broj 33/01, 60/01, 129/05, 109/07, 125/08, 36/09,</w:t>
      </w:r>
      <w:r w:rsidR="000F25DC">
        <w:rPr>
          <w:rFonts w:ascii="Times New Roman" w:hAnsi="Times New Roman" w:cs="Times New Roman"/>
          <w:sz w:val="24"/>
          <w:szCs w:val="24"/>
        </w:rPr>
        <w:t xml:space="preserve"> 36/09,</w:t>
      </w:r>
      <w:r w:rsidRPr="000F25DC">
        <w:rPr>
          <w:rFonts w:ascii="Times New Roman" w:hAnsi="Times New Roman" w:cs="Times New Roman"/>
          <w:sz w:val="24"/>
          <w:szCs w:val="24"/>
        </w:rPr>
        <w:t xml:space="preserve"> 150/11, 144/12, 19/13, 137/15, 123/17, 98/19 i 144/20),</w:t>
      </w:r>
    </w:p>
    <w:p w14:paraId="12089C9F" w14:textId="77777777" w:rsidR="00CA3FCA" w:rsidRPr="007869E1"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0F25DC">
        <w:rPr>
          <w:rFonts w:ascii="Times New Roman" w:hAnsi="Times New Roman" w:cs="Times New Roman"/>
          <w:sz w:val="24"/>
          <w:szCs w:val="24"/>
        </w:rPr>
        <w:t>Statut Općine Funtana – Fontane („Službeni glasnik Općine Funtana“, broj 2/13, 4/15, 5</w:t>
      </w:r>
      <w:r w:rsidRPr="007869E1">
        <w:rPr>
          <w:rFonts w:ascii="Times New Roman" w:hAnsi="Times New Roman" w:cs="Times New Roman"/>
          <w:sz w:val="24"/>
          <w:szCs w:val="24"/>
        </w:rPr>
        <w:t xml:space="preserve">/18, 3/21 i 2/23), </w:t>
      </w:r>
    </w:p>
    <w:p w14:paraId="6F6D443E" w14:textId="77777777" w:rsidR="00CA3FCA" w:rsidRPr="007869E1"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7869E1">
        <w:rPr>
          <w:rFonts w:ascii="Times New Roman" w:hAnsi="Times New Roman" w:cs="Times New Roman"/>
          <w:sz w:val="24"/>
          <w:szCs w:val="24"/>
        </w:rPr>
        <w:t>Poslovnik o radu Općinskog vijeća Općine Funtana – Fontane (“Službeni glasnik Općine Funtana”, broj 4/13 i 5/18),</w:t>
      </w:r>
    </w:p>
    <w:p w14:paraId="4DDFFF79" w14:textId="77777777" w:rsidR="00CA3FCA" w:rsidRPr="007869E1"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7869E1">
        <w:rPr>
          <w:rFonts w:ascii="Times New Roman" w:hAnsi="Times New Roman" w:cs="Times New Roman"/>
          <w:sz w:val="24"/>
          <w:szCs w:val="24"/>
        </w:rPr>
        <w:t>Zakon o financiranju političkih aktivnosti, izborne promidžbe i referenduma („Narodne novine“, broj 29/19 i 98/19),</w:t>
      </w:r>
    </w:p>
    <w:p w14:paraId="2558B607" w14:textId="77777777" w:rsidR="00CA3FCA" w:rsidRPr="00340A33"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7869E1">
        <w:rPr>
          <w:rFonts w:ascii="Times New Roman" w:hAnsi="Times New Roman" w:cs="Times New Roman"/>
          <w:sz w:val="24"/>
          <w:szCs w:val="24"/>
        </w:rPr>
        <w:t xml:space="preserve">Zakon o plaćama u lokalnoj i područnoj (regionalnoj) samoupravi („Narodne novine“, </w:t>
      </w:r>
      <w:r w:rsidRPr="00340A33">
        <w:rPr>
          <w:rFonts w:ascii="Times New Roman" w:hAnsi="Times New Roman" w:cs="Times New Roman"/>
          <w:sz w:val="24"/>
          <w:szCs w:val="24"/>
        </w:rPr>
        <w:t>broj 28/10 i 10/23),</w:t>
      </w:r>
    </w:p>
    <w:p w14:paraId="574BE1B0" w14:textId="1501BB3D" w:rsidR="00CA3FCA" w:rsidRPr="00340A33" w:rsidRDefault="00A82DDD" w:rsidP="00A82DDD">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340A33">
        <w:rPr>
          <w:rFonts w:ascii="Times New Roman" w:hAnsi="Times New Roman" w:cs="Times New Roman"/>
          <w:sz w:val="24"/>
          <w:szCs w:val="24"/>
        </w:rPr>
        <w:t>Odluka o naknadi članovima Općinskog vijeća i članovima radnih tijela Općinskog vijeća Općine Funtana-Fontane</w:t>
      </w:r>
      <w:r w:rsidR="00CA3FCA" w:rsidRPr="00340A33">
        <w:rPr>
          <w:rFonts w:ascii="Times New Roman" w:hAnsi="Times New Roman" w:cs="Times New Roman"/>
          <w:sz w:val="24"/>
          <w:szCs w:val="24"/>
        </w:rPr>
        <w:t xml:space="preserve"> („Službeni glasnik Općine Funtana“, broj </w:t>
      </w:r>
      <w:r w:rsidRPr="00340A33">
        <w:rPr>
          <w:rFonts w:ascii="Times New Roman" w:hAnsi="Times New Roman" w:cs="Times New Roman"/>
          <w:sz w:val="24"/>
          <w:szCs w:val="24"/>
        </w:rPr>
        <w:t>11/25</w:t>
      </w:r>
      <w:r w:rsidR="00CA3FCA" w:rsidRPr="00340A33">
        <w:rPr>
          <w:rFonts w:ascii="Times New Roman" w:hAnsi="Times New Roman" w:cs="Times New Roman"/>
          <w:sz w:val="24"/>
          <w:szCs w:val="24"/>
        </w:rPr>
        <w:t>),</w:t>
      </w:r>
    </w:p>
    <w:p w14:paraId="151E1127" w14:textId="72DE1560" w:rsidR="00CA3FCA" w:rsidRPr="00137BB5"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137BB5">
        <w:rPr>
          <w:rFonts w:ascii="Times New Roman" w:hAnsi="Times New Roman" w:cs="Times New Roman"/>
          <w:sz w:val="24"/>
          <w:szCs w:val="24"/>
        </w:rPr>
        <w:t>Odluka o visini koeficijenta i osnovice za obračun plaće</w:t>
      </w:r>
      <w:r w:rsidR="00282DD4" w:rsidRPr="00137BB5">
        <w:rPr>
          <w:rFonts w:ascii="Times New Roman" w:hAnsi="Times New Roman" w:cs="Times New Roman"/>
          <w:sz w:val="24"/>
          <w:szCs w:val="24"/>
        </w:rPr>
        <w:t xml:space="preserve"> i drugim pravima</w:t>
      </w:r>
      <w:r w:rsidRPr="00137BB5">
        <w:rPr>
          <w:rFonts w:ascii="Times New Roman" w:hAnsi="Times New Roman" w:cs="Times New Roman"/>
          <w:sz w:val="24"/>
          <w:szCs w:val="24"/>
        </w:rPr>
        <w:t xml:space="preserve"> Općinskog načelnika („Službeni glasnik Općine Funtana“, broj </w:t>
      </w:r>
      <w:r w:rsidR="00282DD4" w:rsidRPr="00137BB5">
        <w:rPr>
          <w:rFonts w:ascii="Times New Roman" w:hAnsi="Times New Roman" w:cs="Times New Roman"/>
          <w:sz w:val="24"/>
          <w:szCs w:val="24"/>
        </w:rPr>
        <w:t>12</w:t>
      </w:r>
      <w:r w:rsidRPr="00137BB5">
        <w:rPr>
          <w:rFonts w:ascii="Times New Roman" w:hAnsi="Times New Roman" w:cs="Times New Roman"/>
          <w:sz w:val="24"/>
          <w:szCs w:val="24"/>
        </w:rPr>
        <w:t>/2</w:t>
      </w:r>
      <w:r w:rsidR="00282DD4" w:rsidRPr="00137BB5">
        <w:rPr>
          <w:rFonts w:ascii="Times New Roman" w:hAnsi="Times New Roman" w:cs="Times New Roman"/>
          <w:sz w:val="24"/>
          <w:szCs w:val="24"/>
        </w:rPr>
        <w:t>4</w:t>
      </w:r>
      <w:r w:rsidRPr="00137BB5">
        <w:rPr>
          <w:rFonts w:ascii="Times New Roman" w:hAnsi="Times New Roman" w:cs="Times New Roman"/>
          <w:sz w:val="24"/>
          <w:szCs w:val="24"/>
        </w:rPr>
        <w:t>),</w:t>
      </w:r>
    </w:p>
    <w:p w14:paraId="3D84D471" w14:textId="06D30EB4" w:rsidR="00CA3FCA" w:rsidRPr="00273F10"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273F10">
        <w:rPr>
          <w:rFonts w:ascii="Times New Roman" w:hAnsi="Times New Roman" w:cs="Times New Roman"/>
          <w:sz w:val="24"/>
          <w:szCs w:val="24"/>
        </w:rPr>
        <w:t>Odluka o javnom priznanju „Nagrada Općine Funtana</w:t>
      </w:r>
      <w:r w:rsidR="00137BB5" w:rsidRPr="00273F10">
        <w:rPr>
          <w:rFonts w:ascii="Times New Roman" w:hAnsi="Times New Roman" w:cs="Times New Roman"/>
          <w:sz w:val="24"/>
          <w:szCs w:val="24"/>
        </w:rPr>
        <w:t>-Funtane</w:t>
      </w:r>
      <w:r w:rsidRPr="00273F10">
        <w:rPr>
          <w:rFonts w:ascii="Times New Roman" w:hAnsi="Times New Roman" w:cs="Times New Roman"/>
          <w:sz w:val="24"/>
          <w:szCs w:val="24"/>
        </w:rPr>
        <w:t xml:space="preserve"> - Sv. Bernardo“</w:t>
      </w:r>
      <w:r w:rsidRPr="00273F10">
        <w:rPr>
          <w:rFonts w:ascii="Times New Roman" w:hAnsi="Times New Roman" w:cs="Times New Roman"/>
        </w:rPr>
        <w:t xml:space="preserve"> </w:t>
      </w:r>
      <w:r w:rsidRPr="00273F10">
        <w:rPr>
          <w:rFonts w:ascii="Times New Roman" w:hAnsi="Times New Roman" w:cs="Times New Roman"/>
          <w:sz w:val="24"/>
          <w:szCs w:val="24"/>
        </w:rPr>
        <w:t>(„Službeni glasnik Općine Funtana“, broj 4/07 i 2/09),</w:t>
      </w:r>
    </w:p>
    <w:p w14:paraId="2BD6D3A3" w14:textId="77777777" w:rsidR="00CA3FCA" w:rsidRPr="00273F10"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273F10">
        <w:rPr>
          <w:rFonts w:ascii="Times New Roman" w:hAnsi="Times New Roman" w:cs="Times New Roman"/>
          <w:sz w:val="24"/>
          <w:szCs w:val="24"/>
        </w:rPr>
        <w:t>Odluka o javnim priznanjima Općine Funtana – Fontane („Službeni glasnik Općine Funtana“, broj 4/07 i 2/09).</w:t>
      </w:r>
    </w:p>
    <w:p w14:paraId="6B81CCDC" w14:textId="77777777" w:rsidR="00CA3FCA" w:rsidRPr="00273F10"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6D9CFA0C" w14:textId="77777777" w:rsidR="00CA3FCA" w:rsidRPr="00273F10"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273F10">
        <w:rPr>
          <w:rFonts w:ascii="Times New Roman" w:hAnsi="Times New Roman" w:cs="Times New Roman"/>
          <w:b/>
          <w:sz w:val="24"/>
          <w:szCs w:val="24"/>
        </w:rPr>
        <w:t>Cilj programa</w:t>
      </w:r>
    </w:p>
    <w:p w14:paraId="3A318E61" w14:textId="77777777" w:rsidR="00CA3FCA" w:rsidRPr="003156DB" w:rsidRDefault="00CA3FCA" w:rsidP="003156DB">
      <w:pPr>
        <w:autoSpaceDE w:val="0"/>
        <w:autoSpaceDN w:val="0"/>
        <w:adjustRightInd w:val="0"/>
        <w:spacing w:after="0" w:line="240" w:lineRule="auto"/>
        <w:jc w:val="both"/>
        <w:rPr>
          <w:rFonts w:ascii="Times New Roman" w:hAnsi="Times New Roman" w:cs="Times New Roman"/>
          <w:sz w:val="24"/>
          <w:szCs w:val="24"/>
        </w:rPr>
      </w:pPr>
      <w:r w:rsidRPr="003156DB">
        <w:rPr>
          <w:rFonts w:ascii="Times New Roman" w:hAnsi="Times New Roman" w:cs="Times New Roman"/>
          <w:sz w:val="24"/>
          <w:szCs w:val="24"/>
        </w:rPr>
        <w:t>Cilj programa je 1) osiguranje organizacijskih, tehničkih i drugih uvjeta za održavanje redovnih</w:t>
      </w:r>
    </w:p>
    <w:p w14:paraId="1A2FE7FF" w14:textId="77777777" w:rsidR="00CA3FCA" w:rsidRPr="008F0637" w:rsidRDefault="00CA3FCA" w:rsidP="003156DB">
      <w:pPr>
        <w:autoSpaceDE w:val="0"/>
        <w:autoSpaceDN w:val="0"/>
        <w:adjustRightInd w:val="0"/>
        <w:spacing w:after="0" w:line="240" w:lineRule="auto"/>
        <w:jc w:val="both"/>
        <w:rPr>
          <w:rFonts w:ascii="Times New Roman" w:hAnsi="Times New Roman" w:cs="Times New Roman"/>
          <w:sz w:val="24"/>
          <w:szCs w:val="24"/>
        </w:rPr>
      </w:pPr>
      <w:r w:rsidRPr="003156DB">
        <w:rPr>
          <w:rFonts w:ascii="Times New Roman" w:hAnsi="Times New Roman" w:cs="Times New Roman"/>
          <w:sz w:val="24"/>
          <w:szCs w:val="24"/>
        </w:rPr>
        <w:t xml:space="preserve">sjednica Općinskog vijeća i radnih tijela (priprema i dostava potrebnih materijala za sjednice tijela), ostvarivanje javnosti rada Općinskog vijeća i Općinskog načelnika te ispunjenje formalnopravnog preduvjeta za stupanja na snagu općeg akta njegovom objavom u Službenom glasniku Općine Funtana, 2) planiranje proračunskih sredstva za naknade članovima Općinskog vijeća te 3) osiguravanje uvjeta za dodjelu javnih priznanja Općine Funtana – Fontane </w:t>
      </w:r>
      <w:r w:rsidRPr="008F0637">
        <w:rPr>
          <w:rFonts w:ascii="Times New Roman" w:hAnsi="Times New Roman" w:cs="Times New Roman"/>
          <w:sz w:val="24"/>
          <w:szCs w:val="24"/>
        </w:rPr>
        <w:t>zaslužnim pojedincima, ustanovama i tvrtkama.</w:t>
      </w:r>
    </w:p>
    <w:p w14:paraId="3AE3E36D" w14:textId="77777777" w:rsidR="00CA3FCA" w:rsidRPr="008F0637"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53989281" w14:textId="77777777" w:rsidR="00CA3FCA" w:rsidRPr="008F0637" w:rsidRDefault="00CA3FCA" w:rsidP="00CA3FCA">
      <w:pPr>
        <w:autoSpaceDE w:val="0"/>
        <w:autoSpaceDN w:val="0"/>
        <w:adjustRightInd w:val="0"/>
        <w:spacing w:after="0" w:line="240" w:lineRule="auto"/>
        <w:rPr>
          <w:rFonts w:ascii="Times New Roman" w:hAnsi="Times New Roman" w:cs="Times New Roman"/>
          <w:b/>
          <w:bCs/>
          <w:sz w:val="24"/>
          <w:szCs w:val="24"/>
        </w:rPr>
      </w:pPr>
      <w:r w:rsidRPr="008F0637">
        <w:rPr>
          <w:rFonts w:ascii="Times New Roman" w:hAnsi="Times New Roman" w:cs="Times New Roman"/>
          <w:b/>
          <w:bCs/>
          <w:sz w:val="24"/>
          <w:szCs w:val="24"/>
        </w:rPr>
        <w:t>Usklađenost programa s kratkoročnim aktom strateškog planiranja</w:t>
      </w:r>
    </w:p>
    <w:p w14:paraId="1F394AC3" w14:textId="3060D1A7" w:rsidR="00CA3FCA" w:rsidRPr="008F0637" w:rsidRDefault="00CA3FCA" w:rsidP="00CA3FCA">
      <w:pPr>
        <w:autoSpaceDE w:val="0"/>
        <w:autoSpaceDN w:val="0"/>
        <w:adjustRightInd w:val="0"/>
        <w:spacing w:after="0" w:line="240" w:lineRule="auto"/>
        <w:rPr>
          <w:rFonts w:ascii="Times New Roman" w:hAnsi="Times New Roman" w:cs="Times New Roman"/>
          <w:sz w:val="24"/>
          <w:szCs w:val="24"/>
        </w:rPr>
      </w:pPr>
      <w:bookmarkStart w:id="0" w:name="_Hlk216966110"/>
      <w:r w:rsidRPr="008F0637">
        <w:rPr>
          <w:rFonts w:ascii="Times New Roman" w:hAnsi="Times New Roman" w:cs="Times New Roman"/>
          <w:sz w:val="24"/>
          <w:szCs w:val="24"/>
        </w:rPr>
        <w:t>Provedbeni program Općine Funtana – Fontane za razdoblje od 202</w:t>
      </w:r>
      <w:r w:rsidR="008F0637" w:rsidRPr="008F0637">
        <w:rPr>
          <w:rFonts w:ascii="Times New Roman" w:hAnsi="Times New Roman" w:cs="Times New Roman"/>
          <w:sz w:val="24"/>
          <w:szCs w:val="24"/>
        </w:rPr>
        <w:t>5</w:t>
      </w:r>
      <w:r w:rsidRPr="008F0637">
        <w:rPr>
          <w:rFonts w:ascii="Times New Roman" w:hAnsi="Times New Roman" w:cs="Times New Roman"/>
          <w:sz w:val="24"/>
          <w:szCs w:val="24"/>
        </w:rPr>
        <w:t>. do 202</w:t>
      </w:r>
      <w:r w:rsidR="008F0637" w:rsidRPr="008F0637">
        <w:rPr>
          <w:rFonts w:ascii="Times New Roman" w:hAnsi="Times New Roman" w:cs="Times New Roman"/>
          <w:sz w:val="24"/>
          <w:szCs w:val="24"/>
        </w:rPr>
        <w:t>9</w:t>
      </w:r>
      <w:r w:rsidRPr="008F0637">
        <w:rPr>
          <w:rFonts w:ascii="Times New Roman" w:hAnsi="Times New Roman" w:cs="Times New Roman"/>
          <w:sz w:val="24"/>
          <w:szCs w:val="24"/>
        </w:rPr>
        <w:t>. godine</w:t>
      </w:r>
    </w:p>
    <w:bookmarkEnd w:id="0"/>
    <w:p w14:paraId="73F5E3E4" w14:textId="77777777" w:rsidR="00CA3FCA" w:rsidRPr="008F0637"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3B34A5DA" w14:textId="77777777" w:rsidR="00CA3FCA" w:rsidRPr="00DD1B15"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DD1B15">
        <w:rPr>
          <w:rFonts w:ascii="Times New Roman" w:hAnsi="Times New Roman" w:cs="Times New Roman"/>
          <w:b/>
          <w:sz w:val="24"/>
          <w:szCs w:val="24"/>
        </w:rPr>
        <w:t>Sredstva za realizaciju programa</w:t>
      </w:r>
    </w:p>
    <w:p w14:paraId="6DCB7821" w14:textId="491C26E1" w:rsidR="00CA3FCA" w:rsidRPr="00E92183" w:rsidRDefault="00CA3FCA" w:rsidP="00CA3FCA">
      <w:pPr>
        <w:autoSpaceDE w:val="0"/>
        <w:autoSpaceDN w:val="0"/>
        <w:adjustRightInd w:val="0"/>
        <w:spacing w:after="0" w:line="240" w:lineRule="auto"/>
        <w:jc w:val="both"/>
        <w:rPr>
          <w:rFonts w:ascii="Times New Roman" w:hAnsi="Times New Roman" w:cs="Times New Roman"/>
          <w:sz w:val="24"/>
          <w:szCs w:val="24"/>
        </w:rPr>
      </w:pPr>
      <w:r w:rsidRPr="00E92183">
        <w:rPr>
          <w:rFonts w:ascii="Times New Roman" w:hAnsi="Times New Roman" w:cs="Times New Roman"/>
          <w:sz w:val="24"/>
          <w:szCs w:val="24"/>
        </w:rPr>
        <w:t xml:space="preserve">Za realizaciju ovog programa planirano je </w:t>
      </w:r>
      <w:r w:rsidR="00760BB2" w:rsidRPr="00E92183">
        <w:rPr>
          <w:rFonts w:ascii="Times New Roman" w:hAnsi="Times New Roman" w:cs="Times New Roman"/>
          <w:sz w:val="24"/>
          <w:szCs w:val="24"/>
        </w:rPr>
        <w:t>101</w:t>
      </w:r>
      <w:r w:rsidRPr="00E92183">
        <w:rPr>
          <w:rFonts w:ascii="Times New Roman" w:hAnsi="Times New Roman" w:cs="Times New Roman"/>
          <w:sz w:val="24"/>
          <w:szCs w:val="24"/>
        </w:rPr>
        <w:t>.</w:t>
      </w:r>
      <w:r w:rsidR="00DD1B15" w:rsidRPr="00E92183">
        <w:rPr>
          <w:rFonts w:ascii="Times New Roman" w:hAnsi="Times New Roman" w:cs="Times New Roman"/>
          <w:sz w:val="24"/>
          <w:szCs w:val="24"/>
        </w:rPr>
        <w:t>5</w:t>
      </w:r>
      <w:r w:rsidR="00760BB2" w:rsidRPr="00E92183">
        <w:rPr>
          <w:rFonts w:ascii="Times New Roman" w:hAnsi="Times New Roman" w:cs="Times New Roman"/>
          <w:sz w:val="24"/>
          <w:szCs w:val="24"/>
        </w:rPr>
        <w:t>20</w:t>
      </w:r>
      <w:r w:rsidRPr="00E92183">
        <w:rPr>
          <w:rFonts w:ascii="Times New Roman" w:hAnsi="Times New Roman" w:cs="Times New Roman"/>
          <w:sz w:val="24"/>
          <w:szCs w:val="24"/>
        </w:rPr>
        <w:t>,00 €, a raspoređeni su na:</w:t>
      </w:r>
    </w:p>
    <w:p w14:paraId="4E6DB7E3" w14:textId="77777777" w:rsidR="00E92183" w:rsidRDefault="00E92183" w:rsidP="00CA3FCA">
      <w:pPr>
        <w:autoSpaceDE w:val="0"/>
        <w:autoSpaceDN w:val="0"/>
        <w:adjustRightInd w:val="0"/>
        <w:spacing w:after="0" w:line="240" w:lineRule="auto"/>
        <w:jc w:val="both"/>
        <w:rPr>
          <w:rFonts w:ascii="Times New Roman" w:hAnsi="Times New Roman" w:cs="Times New Roman"/>
          <w:sz w:val="24"/>
          <w:szCs w:val="24"/>
        </w:rPr>
      </w:pPr>
    </w:p>
    <w:p w14:paraId="6EEE876C" w14:textId="77777777" w:rsidR="00A258D9" w:rsidRPr="00E92183" w:rsidRDefault="00A258D9" w:rsidP="00CA3FCA">
      <w:pPr>
        <w:autoSpaceDE w:val="0"/>
        <w:autoSpaceDN w:val="0"/>
        <w:adjustRightInd w:val="0"/>
        <w:spacing w:after="0" w:line="240" w:lineRule="auto"/>
        <w:jc w:val="both"/>
        <w:rPr>
          <w:rFonts w:ascii="Times New Roman" w:hAnsi="Times New Roman" w:cs="Times New Roman"/>
          <w:sz w:val="24"/>
          <w:szCs w:val="24"/>
        </w:rPr>
      </w:pPr>
    </w:p>
    <w:p w14:paraId="0E237408" w14:textId="77777777" w:rsidR="00CA3FCA" w:rsidRPr="00846830"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846830">
        <w:rPr>
          <w:rFonts w:ascii="Times New Roman" w:hAnsi="Times New Roman" w:cs="Times New Roman"/>
          <w:b/>
          <w:sz w:val="24"/>
          <w:szCs w:val="24"/>
        </w:rPr>
        <w:lastRenderedPageBreak/>
        <w:t>Aktivnost A100101 Naknade za rad predstavničkog tijela</w:t>
      </w:r>
    </w:p>
    <w:p w14:paraId="01271733" w14:textId="77777777" w:rsidR="00CA3FCA" w:rsidRPr="00846830" w:rsidRDefault="00CA3FCA" w:rsidP="00CA3FCA">
      <w:pPr>
        <w:autoSpaceDE w:val="0"/>
        <w:autoSpaceDN w:val="0"/>
        <w:adjustRightInd w:val="0"/>
        <w:spacing w:after="0" w:line="240" w:lineRule="auto"/>
        <w:jc w:val="both"/>
        <w:rPr>
          <w:rFonts w:ascii="Times New Roman" w:hAnsi="Times New Roman" w:cs="Times New Roman"/>
          <w:sz w:val="24"/>
          <w:szCs w:val="24"/>
        </w:rPr>
      </w:pPr>
      <w:r w:rsidRPr="00846830">
        <w:rPr>
          <w:rFonts w:ascii="Times New Roman" w:hAnsi="Times New Roman" w:cs="Times New Roman"/>
          <w:sz w:val="24"/>
          <w:szCs w:val="24"/>
        </w:rPr>
        <w:t>Članovima Općinskog vijeća isplaćuje se naknada za sudjelovanje u radu vijeća, a sve sukladno Odluci o naknadama za članove Općinskog vijeća i članove radnih tijela Općinskog vijeća.</w:t>
      </w:r>
    </w:p>
    <w:p w14:paraId="53B1AD28" w14:textId="77777777" w:rsidR="00CA3FCA" w:rsidRPr="00846830" w:rsidRDefault="00CA3FCA" w:rsidP="00CA3FCA">
      <w:pPr>
        <w:autoSpaceDE w:val="0"/>
        <w:autoSpaceDN w:val="0"/>
        <w:adjustRightInd w:val="0"/>
        <w:spacing w:after="0" w:line="240" w:lineRule="auto"/>
        <w:jc w:val="both"/>
        <w:rPr>
          <w:rFonts w:ascii="Times New Roman" w:hAnsi="Times New Roman" w:cs="Times New Roman"/>
          <w:sz w:val="24"/>
          <w:szCs w:val="24"/>
        </w:rPr>
      </w:pPr>
      <w:r w:rsidRPr="00846830">
        <w:rPr>
          <w:rFonts w:ascii="Times New Roman" w:hAnsi="Times New Roman" w:cs="Times New Roman"/>
          <w:sz w:val="24"/>
          <w:szCs w:val="24"/>
        </w:rPr>
        <w:t>Za realizaciju ove aktivnosti planirana su sredstva u iznosu od 3.650,00 €.</w:t>
      </w:r>
    </w:p>
    <w:p w14:paraId="624CC91F" w14:textId="77777777" w:rsidR="00CA3FCA" w:rsidRPr="00846830"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36CC9DA7" w14:textId="77777777" w:rsidR="00CA3FCA" w:rsidRPr="00943383"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943383">
        <w:rPr>
          <w:rFonts w:ascii="Times New Roman" w:hAnsi="Times New Roman" w:cs="Times New Roman"/>
          <w:b/>
          <w:sz w:val="24"/>
          <w:szCs w:val="24"/>
        </w:rPr>
        <w:t xml:space="preserve">Aktivnost A100102 Naknade za rad izvršnih tijela </w:t>
      </w:r>
    </w:p>
    <w:p w14:paraId="62C8DF04" w14:textId="77777777" w:rsidR="00CA3FCA" w:rsidRPr="00943383" w:rsidRDefault="00CA3FCA" w:rsidP="00CA3FCA">
      <w:pPr>
        <w:autoSpaceDE w:val="0"/>
        <w:autoSpaceDN w:val="0"/>
        <w:adjustRightInd w:val="0"/>
        <w:spacing w:after="0" w:line="240" w:lineRule="auto"/>
        <w:jc w:val="both"/>
        <w:rPr>
          <w:rFonts w:ascii="Times New Roman" w:hAnsi="Times New Roman" w:cs="Times New Roman"/>
          <w:sz w:val="24"/>
          <w:szCs w:val="24"/>
        </w:rPr>
      </w:pPr>
      <w:r w:rsidRPr="00943383">
        <w:rPr>
          <w:rFonts w:ascii="Times New Roman" w:hAnsi="Times New Roman" w:cs="Times New Roman"/>
          <w:sz w:val="24"/>
          <w:szCs w:val="24"/>
        </w:rPr>
        <w:t>Općinski načelnik dužnost obavlja profesionalno i za to prima plaću koja se isplaćuje temeljem Odluke o visini koeficijenta i osnovice za obračun plaće Općinskog načelnika.</w:t>
      </w:r>
    </w:p>
    <w:p w14:paraId="4F208401" w14:textId="17FC5E71" w:rsidR="00CA3FCA" w:rsidRPr="00943383" w:rsidRDefault="00CA3FCA" w:rsidP="00CA3FCA">
      <w:pPr>
        <w:autoSpaceDE w:val="0"/>
        <w:autoSpaceDN w:val="0"/>
        <w:adjustRightInd w:val="0"/>
        <w:spacing w:after="0" w:line="240" w:lineRule="auto"/>
        <w:jc w:val="both"/>
        <w:rPr>
          <w:rFonts w:ascii="Times New Roman" w:hAnsi="Times New Roman" w:cs="Times New Roman"/>
          <w:sz w:val="24"/>
          <w:szCs w:val="24"/>
        </w:rPr>
      </w:pPr>
      <w:r w:rsidRPr="00943383">
        <w:rPr>
          <w:rFonts w:ascii="Times New Roman" w:hAnsi="Times New Roman" w:cs="Times New Roman"/>
          <w:sz w:val="24"/>
          <w:szCs w:val="24"/>
        </w:rPr>
        <w:t xml:space="preserve">Za realizaciju ove aktivnosti planirana su sredstva u iznosu od </w:t>
      </w:r>
      <w:r w:rsidR="00943383" w:rsidRPr="00943383">
        <w:rPr>
          <w:rFonts w:ascii="Times New Roman" w:hAnsi="Times New Roman" w:cs="Times New Roman"/>
          <w:sz w:val="24"/>
          <w:szCs w:val="24"/>
        </w:rPr>
        <w:t>67</w:t>
      </w:r>
      <w:r w:rsidRPr="00943383">
        <w:rPr>
          <w:rFonts w:ascii="Times New Roman" w:hAnsi="Times New Roman" w:cs="Times New Roman"/>
          <w:sz w:val="24"/>
          <w:szCs w:val="24"/>
        </w:rPr>
        <w:t>.</w:t>
      </w:r>
      <w:r w:rsidR="00943383" w:rsidRPr="00943383">
        <w:rPr>
          <w:rFonts w:ascii="Times New Roman" w:hAnsi="Times New Roman" w:cs="Times New Roman"/>
          <w:sz w:val="24"/>
          <w:szCs w:val="24"/>
        </w:rPr>
        <w:t>1</w:t>
      </w:r>
      <w:r w:rsidR="00D87D13" w:rsidRPr="00943383">
        <w:rPr>
          <w:rFonts w:ascii="Times New Roman" w:hAnsi="Times New Roman" w:cs="Times New Roman"/>
          <w:sz w:val="24"/>
          <w:szCs w:val="24"/>
        </w:rPr>
        <w:t>50</w:t>
      </w:r>
      <w:r w:rsidRPr="00943383">
        <w:rPr>
          <w:rFonts w:ascii="Times New Roman" w:hAnsi="Times New Roman" w:cs="Times New Roman"/>
          <w:sz w:val="24"/>
          <w:szCs w:val="24"/>
        </w:rPr>
        <w:t>,00 €.</w:t>
      </w:r>
    </w:p>
    <w:p w14:paraId="2D74F541" w14:textId="77777777" w:rsidR="00CA3FCA" w:rsidRPr="00943383"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7AF17EC0" w14:textId="77777777" w:rsidR="00CA3FCA" w:rsidRPr="00F11545"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F11545">
        <w:rPr>
          <w:rFonts w:ascii="Times New Roman" w:hAnsi="Times New Roman" w:cs="Times New Roman"/>
          <w:b/>
          <w:sz w:val="24"/>
          <w:szCs w:val="24"/>
        </w:rPr>
        <w:t xml:space="preserve">Aktivnost A100103 Redovna djelatnost </w:t>
      </w:r>
    </w:p>
    <w:p w14:paraId="1D98782C" w14:textId="5E688D7B" w:rsidR="00CA3FCA" w:rsidRPr="00F1154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11545">
        <w:rPr>
          <w:rFonts w:ascii="Times New Roman" w:hAnsi="Times New Roman" w:cs="Times New Roman"/>
          <w:sz w:val="24"/>
          <w:szCs w:val="24"/>
        </w:rPr>
        <w:t>Planirana su sredstva za pružanje usluga reprezentacije</w:t>
      </w:r>
      <w:r w:rsidR="008F5FB7" w:rsidRPr="00F11545">
        <w:rPr>
          <w:rFonts w:ascii="Times New Roman" w:hAnsi="Times New Roman" w:cs="Times New Roman"/>
          <w:sz w:val="24"/>
          <w:szCs w:val="24"/>
        </w:rPr>
        <w:t xml:space="preserve"> i </w:t>
      </w:r>
      <w:r w:rsidRPr="00F11545">
        <w:rPr>
          <w:rFonts w:ascii="Times New Roman" w:hAnsi="Times New Roman" w:cs="Times New Roman"/>
          <w:sz w:val="24"/>
          <w:szCs w:val="24"/>
        </w:rPr>
        <w:t>ostal</w:t>
      </w:r>
      <w:r w:rsidR="008F5FB7" w:rsidRPr="00F11545">
        <w:rPr>
          <w:rFonts w:ascii="Times New Roman" w:hAnsi="Times New Roman" w:cs="Times New Roman"/>
          <w:sz w:val="24"/>
          <w:szCs w:val="24"/>
        </w:rPr>
        <w:t>ih</w:t>
      </w:r>
      <w:r w:rsidRPr="00F11545">
        <w:rPr>
          <w:rFonts w:ascii="Times New Roman" w:hAnsi="Times New Roman" w:cs="Times New Roman"/>
          <w:sz w:val="24"/>
          <w:szCs w:val="24"/>
        </w:rPr>
        <w:t xml:space="preserve"> rashod</w:t>
      </w:r>
      <w:r w:rsidR="008F5FB7" w:rsidRPr="00F11545">
        <w:rPr>
          <w:rFonts w:ascii="Times New Roman" w:hAnsi="Times New Roman" w:cs="Times New Roman"/>
          <w:sz w:val="24"/>
          <w:szCs w:val="24"/>
        </w:rPr>
        <w:t>a</w:t>
      </w:r>
      <w:r w:rsidRPr="00F11545">
        <w:rPr>
          <w:rFonts w:ascii="Times New Roman" w:hAnsi="Times New Roman" w:cs="Times New Roman"/>
          <w:sz w:val="24"/>
          <w:szCs w:val="24"/>
        </w:rPr>
        <w:t xml:space="preserve"> vezan</w:t>
      </w:r>
      <w:r w:rsidR="008F5FB7" w:rsidRPr="00F11545">
        <w:rPr>
          <w:rFonts w:ascii="Times New Roman" w:hAnsi="Times New Roman" w:cs="Times New Roman"/>
          <w:sz w:val="24"/>
          <w:szCs w:val="24"/>
        </w:rPr>
        <w:t xml:space="preserve">ih </w:t>
      </w:r>
      <w:r w:rsidRPr="00F11545">
        <w:rPr>
          <w:rFonts w:ascii="Times New Roman" w:hAnsi="Times New Roman" w:cs="Times New Roman"/>
          <w:sz w:val="24"/>
          <w:szCs w:val="24"/>
        </w:rPr>
        <w:t>uz rad Općinskog načelnika.</w:t>
      </w:r>
    </w:p>
    <w:p w14:paraId="7D470387" w14:textId="03BD48B2" w:rsidR="00CA3FCA" w:rsidRPr="00F1154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11545">
        <w:rPr>
          <w:rFonts w:ascii="Times New Roman" w:hAnsi="Times New Roman" w:cs="Times New Roman"/>
          <w:sz w:val="24"/>
          <w:szCs w:val="24"/>
        </w:rPr>
        <w:t>Za realizaciju ove aktivnosti planirana su sredstva u iznosu od 1</w:t>
      </w:r>
      <w:r w:rsidR="008F5FB7" w:rsidRPr="00F11545">
        <w:rPr>
          <w:rFonts w:ascii="Times New Roman" w:hAnsi="Times New Roman" w:cs="Times New Roman"/>
          <w:sz w:val="24"/>
          <w:szCs w:val="24"/>
        </w:rPr>
        <w:t>1</w:t>
      </w:r>
      <w:r w:rsidRPr="00F11545">
        <w:rPr>
          <w:rFonts w:ascii="Times New Roman" w:hAnsi="Times New Roman" w:cs="Times New Roman"/>
          <w:sz w:val="24"/>
          <w:szCs w:val="24"/>
        </w:rPr>
        <w:t>.</w:t>
      </w:r>
      <w:r w:rsidR="008F5FB7" w:rsidRPr="00F11545">
        <w:rPr>
          <w:rFonts w:ascii="Times New Roman" w:hAnsi="Times New Roman" w:cs="Times New Roman"/>
          <w:sz w:val="24"/>
          <w:szCs w:val="24"/>
        </w:rPr>
        <w:t>2</w:t>
      </w:r>
      <w:r w:rsidRPr="00F11545">
        <w:rPr>
          <w:rFonts w:ascii="Times New Roman" w:hAnsi="Times New Roman" w:cs="Times New Roman"/>
          <w:sz w:val="24"/>
          <w:szCs w:val="24"/>
        </w:rPr>
        <w:t>50,00 €.</w:t>
      </w:r>
    </w:p>
    <w:p w14:paraId="285F4030" w14:textId="77777777" w:rsidR="00CA3FCA" w:rsidRPr="00FB3177"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692E4BE0" w14:textId="77777777" w:rsidR="00CA3FCA" w:rsidRPr="00FB317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FB3177">
        <w:rPr>
          <w:rFonts w:ascii="Times New Roman" w:hAnsi="Times New Roman" w:cs="Times New Roman"/>
          <w:b/>
          <w:sz w:val="24"/>
          <w:szCs w:val="24"/>
        </w:rPr>
        <w:t>Aktivnost A100104 Informiranje</w:t>
      </w:r>
    </w:p>
    <w:p w14:paraId="3021B36E" w14:textId="77777777" w:rsidR="00CA3FCA" w:rsidRPr="00FB317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B3177">
        <w:rPr>
          <w:rFonts w:ascii="Times New Roman" w:hAnsi="Times New Roman" w:cs="Times New Roman"/>
          <w:sz w:val="24"/>
          <w:szCs w:val="24"/>
        </w:rPr>
        <w:t>Planirana su sredstva za promidžbu i informiranje, održavanje službene web stranice Općine Funtana – Fontane te sredstva za tiskanje „Službenog glasnika Općine Funtana“.</w:t>
      </w:r>
    </w:p>
    <w:p w14:paraId="17ED61BF" w14:textId="759B7E92" w:rsidR="00CA3FCA" w:rsidRPr="00FB317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B3177">
        <w:rPr>
          <w:rFonts w:ascii="Times New Roman" w:hAnsi="Times New Roman" w:cs="Times New Roman"/>
          <w:sz w:val="24"/>
          <w:szCs w:val="24"/>
        </w:rPr>
        <w:t xml:space="preserve">Za realizaciju ove aktivnosti planirana su sredstva u iznosu od </w:t>
      </w:r>
      <w:r w:rsidR="008F5FB7" w:rsidRPr="00FB3177">
        <w:rPr>
          <w:rFonts w:ascii="Times New Roman" w:hAnsi="Times New Roman" w:cs="Times New Roman"/>
          <w:sz w:val="24"/>
          <w:szCs w:val="24"/>
        </w:rPr>
        <w:t>6</w:t>
      </w:r>
      <w:r w:rsidRPr="00FB3177">
        <w:rPr>
          <w:rFonts w:ascii="Times New Roman" w:hAnsi="Times New Roman" w:cs="Times New Roman"/>
          <w:sz w:val="24"/>
          <w:szCs w:val="24"/>
        </w:rPr>
        <w:t>.410,00 €.</w:t>
      </w:r>
    </w:p>
    <w:p w14:paraId="08CBAD9D" w14:textId="77777777" w:rsidR="00CA3FCA" w:rsidRPr="00FB3177"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08D00F9E" w14:textId="77777777" w:rsidR="00CA3FCA" w:rsidRPr="00D06D85"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D06D85">
        <w:rPr>
          <w:rFonts w:ascii="Times New Roman" w:hAnsi="Times New Roman" w:cs="Times New Roman"/>
          <w:b/>
          <w:sz w:val="24"/>
          <w:szCs w:val="24"/>
        </w:rPr>
        <w:t>Aktivnost A100105 Političke stranke i članovi vijeća izabrani s LGB</w:t>
      </w:r>
    </w:p>
    <w:p w14:paraId="30F3E0FD" w14:textId="77777777" w:rsidR="00CA3FCA" w:rsidRPr="00D06D8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D06D85">
        <w:rPr>
          <w:rFonts w:ascii="Times New Roman" w:hAnsi="Times New Roman" w:cs="Times New Roman"/>
          <w:sz w:val="24"/>
          <w:szCs w:val="24"/>
        </w:rPr>
        <w:t xml:space="preserve">Planirana su sredstva za redovito godišnje financiranje političkih stranaka i članova izabranih s liste grupe birača zastupljenih u Općinskom vijeću Općine Funtana – Fontane. </w:t>
      </w:r>
    </w:p>
    <w:p w14:paraId="170B136B" w14:textId="77777777" w:rsidR="00CA3FCA" w:rsidRPr="00D06D8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D06D85">
        <w:rPr>
          <w:rFonts w:ascii="Times New Roman" w:hAnsi="Times New Roman" w:cs="Times New Roman"/>
          <w:sz w:val="24"/>
          <w:szCs w:val="24"/>
        </w:rPr>
        <w:t>Za realizaciju ove aktivnosti planirana su sredstva u iznosu od 1.260,00 €.</w:t>
      </w:r>
    </w:p>
    <w:p w14:paraId="1EF4AA9E" w14:textId="77777777" w:rsidR="00CA3FCA" w:rsidRPr="00D06D85"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2B423276"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70788B">
        <w:rPr>
          <w:rFonts w:ascii="Times New Roman" w:hAnsi="Times New Roman" w:cs="Times New Roman"/>
          <w:b/>
          <w:sz w:val="24"/>
          <w:szCs w:val="24"/>
        </w:rPr>
        <w:t>Aktivnost A100106 Obilježavanje Dana Općine Funtana – Sveti Bernardo</w:t>
      </w:r>
    </w:p>
    <w:p w14:paraId="2596A226"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788B">
        <w:rPr>
          <w:rFonts w:ascii="Times New Roman" w:hAnsi="Times New Roman" w:cs="Times New Roman"/>
          <w:sz w:val="24"/>
          <w:szCs w:val="24"/>
        </w:rPr>
        <w:t>Planirana su sredstva za obilježavanje Dana Općine Funtana – Sveti Bernardo.</w:t>
      </w:r>
    </w:p>
    <w:p w14:paraId="1ED75802" w14:textId="0322A7BE"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788B">
        <w:rPr>
          <w:rFonts w:ascii="Times New Roman" w:hAnsi="Times New Roman" w:cs="Times New Roman"/>
          <w:sz w:val="24"/>
          <w:szCs w:val="24"/>
        </w:rPr>
        <w:t xml:space="preserve">Za realizaciju ove aktivnosti planirana su sredstva u iznosu od </w:t>
      </w:r>
      <w:r w:rsidR="00004865" w:rsidRPr="0070788B">
        <w:rPr>
          <w:rFonts w:ascii="Times New Roman" w:hAnsi="Times New Roman" w:cs="Times New Roman"/>
          <w:sz w:val="24"/>
          <w:szCs w:val="24"/>
        </w:rPr>
        <w:t>6</w:t>
      </w:r>
      <w:r w:rsidRPr="0070788B">
        <w:rPr>
          <w:rFonts w:ascii="Times New Roman" w:hAnsi="Times New Roman" w:cs="Times New Roman"/>
          <w:sz w:val="24"/>
          <w:szCs w:val="24"/>
        </w:rPr>
        <w:t>.500,00 €.</w:t>
      </w:r>
    </w:p>
    <w:p w14:paraId="46581427"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3C09E453"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70788B">
        <w:rPr>
          <w:rFonts w:ascii="Times New Roman" w:hAnsi="Times New Roman" w:cs="Times New Roman"/>
          <w:b/>
          <w:sz w:val="24"/>
          <w:szCs w:val="24"/>
        </w:rPr>
        <w:t>Aktivnost A100107 Proračunska zaliha</w:t>
      </w:r>
    </w:p>
    <w:p w14:paraId="62891AEB"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788B">
        <w:rPr>
          <w:rFonts w:ascii="Times New Roman" w:hAnsi="Times New Roman" w:cs="Times New Roman"/>
          <w:sz w:val="24"/>
          <w:szCs w:val="24"/>
        </w:rPr>
        <w:t>Planirana su sredstva za izvršavanje rashoda za nepredviđene namjene za koje u Proračunu nisu</w:t>
      </w:r>
    </w:p>
    <w:p w14:paraId="40DA903F"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788B">
        <w:rPr>
          <w:rFonts w:ascii="Times New Roman" w:hAnsi="Times New Roman" w:cs="Times New Roman"/>
          <w:sz w:val="24"/>
          <w:szCs w:val="24"/>
        </w:rPr>
        <w:t>osigurana sredstva jer ih pri planiranju Proračuna nije bilo moguće predvidjeti.</w:t>
      </w:r>
    </w:p>
    <w:p w14:paraId="1BDCA9CA" w14:textId="77777777"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788B">
        <w:rPr>
          <w:rFonts w:ascii="Times New Roman" w:hAnsi="Times New Roman" w:cs="Times New Roman"/>
          <w:sz w:val="24"/>
          <w:szCs w:val="24"/>
        </w:rPr>
        <w:t>Za realizaciju ove aktivnosti planirana su sredstva u iznosu od 2.000,00 €.</w:t>
      </w:r>
    </w:p>
    <w:p w14:paraId="7B6A693F" w14:textId="3DA78B3B" w:rsidR="00CA3FCA" w:rsidRPr="0070788B"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437B272D" w14:textId="41C48590" w:rsidR="00CA3FCA" w:rsidRPr="00082F2F"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82F2F">
        <w:rPr>
          <w:rFonts w:ascii="Times New Roman" w:hAnsi="Times New Roman" w:cs="Times New Roman"/>
          <w:b/>
          <w:sz w:val="24"/>
          <w:szCs w:val="24"/>
        </w:rPr>
        <w:t>Aktivnost A100</w:t>
      </w:r>
      <w:r w:rsidR="00BD3157" w:rsidRPr="00082F2F">
        <w:rPr>
          <w:rFonts w:ascii="Times New Roman" w:hAnsi="Times New Roman" w:cs="Times New Roman"/>
          <w:b/>
          <w:sz w:val="24"/>
          <w:szCs w:val="24"/>
        </w:rPr>
        <w:t>109</w:t>
      </w:r>
      <w:r w:rsidRPr="00082F2F">
        <w:rPr>
          <w:rFonts w:ascii="Times New Roman" w:hAnsi="Times New Roman" w:cs="Times New Roman"/>
          <w:b/>
          <w:sz w:val="24"/>
          <w:szCs w:val="24"/>
        </w:rPr>
        <w:t xml:space="preserve"> </w:t>
      </w:r>
      <w:r w:rsidR="00BD3157" w:rsidRPr="00082F2F">
        <w:rPr>
          <w:rFonts w:ascii="Times New Roman" w:hAnsi="Times New Roman" w:cs="Times New Roman"/>
          <w:b/>
          <w:sz w:val="24"/>
          <w:szCs w:val="24"/>
        </w:rPr>
        <w:t>O</w:t>
      </w:r>
      <w:r w:rsidRPr="00082F2F">
        <w:rPr>
          <w:rFonts w:ascii="Times New Roman" w:hAnsi="Times New Roman" w:cs="Times New Roman"/>
          <w:b/>
          <w:sz w:val="24"/>
          <w:szCs w:val="24"/>
        </w:rPr>
        <w:t>bilježavanje proslave Praznika rada</w:t>
      </w:r>
    </w:p>
    <w:p w14:paraId="669AC3EF" w14:textId="77777777" w:rsidR="00CA3FCA" w:rsidRPr="00082F2F"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82F2F">
        <w:rPr>
          <w:rFonts w:ascii="Times New Roman" w:hAnsi="Times New Roman" w:cs="Times New Roman"/>
          <w:sz w:val="24"/>
          <w:szCs w:val="24"/>
        </w:rPr>
        <w:t>Planirana su sredstva za obilježavanje proslave Praznika rada.</w:t>
      </w:r>
    </w:p>
    <w:p w14:paraId="5A5B98D1" w14:textId="134A577E" w:rsidR="00CA3FCA" w:rsidRPr="00082F2F"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82F2F">
        <w:rPr>
          <w:rFonts w:ascii="Times New Roman" w:hAnsi="Times New Roman" w:cs="Times New Roman"/>
          <w:sz w:val="24"/>
          <w:szCs w:val="24"/>
        </w:rPr>
        <w:t xml:space="preserve">Za realizaciju ove aktivnosti planirana su sredstva u iznosu od </w:t>
      </w:r>
      <w:r w:rsidR="00082F2F" w:rsidRPr="00082F2F">
        <w:rPr>
          <w:rFonts w:ascii="Times New Roman" w:hAnsi="Times New Roman" w:cs="Times New Roman"/>
          <w:sz w:val="24"/>
          <w:szCs w:val="24"/>
        </w:rPr>
        <w:t>2</w:t>
      </w:r>
      <w:r w:rsidRPr="00082F2F">
        <w:rPr>
          <w:rFonts w:ascii="Times New Roman" w:hAnsi="Times New Roman" w:cs="Times New Roman"/>
          <w:sz w:val="24"/>
          <w:szCs w:val="24"/>
        </w:rPr>
        <w:t>.</w:t>
      </w:r>
      <w:r w:rsidR="00082F2F" w:rsidRPr="00082F2F">
        <w:rPr>
          <w:rFonts w:ascii="Times New Roman" w:hAnsi="Times New Roman" w:cs="Times New Roman"/>
          <w:sz w:val="24"/>
          <w:szCs w:val="24"/>
        </w:rPr>
        <w:t>3</w:t>
      </w:r>
      <w:r w:rsidRPr="00082F2F">
        <w:rPr>
          <w:rFonts w:ascii="Times New Roman" w:hAnsi="Times New Roman" w:cs="Times New Roman"/>
          <w:sz w:val="24"/>
          <w:szCs w:val="24"/>
        </w:rPr>
        <w:t>00,00 €.</w:t>
      </w:r>
    </w:p>
    <w:p w14:paraId="4E63F8DC" w14:textId="77777777" w:rsidR="00BD3157" w:rsidRPr="00082F2F" w:rsidRDefault="00BD3157" w:rsidP="00CA3FCA">
      <w:pPr>
        <w:autoSpaceDE w:val="0"/>
        <w:autoSpaceDN w:val="0"/>
        <w:adjustRightInd w:val="0"/>
        <w:spacing w:after="0" w:line="240" w:lineRule="auto"/>
        <w:jc w:val="both"/>
        <w:rPr>
          <w:rFonts w:ascii="Times New Roman" w:hAnsi="Times New Roman" w:cs="Times New Roman"/>
          <w:sz w:val="24"/>
          <w:szCs w:val="24"/>
        </w:rPr>
      </w:pPr>
    </w:p>
    <w:p w14:paraId="57D60CE2" w14:textId="09E15043" w:rsidR="00BD3157" w:rsidRPr="009613DC" w:rsidRDefault="00BD3157" w:rsidP="00BD3157">
      <w:pPr>
        <w:autoSpaceDE w:val="0"/>
        <w:autoSpaceDN w:val="0"/>
        <w:adjustRightInd w:val="0"/>
        <w:spacing w:after="0" w:line="240" w:lineRule="auto"/>
        <w:jc w:val="both"/>
        <w:rPr>
          <w:rFonts w:ascii="Times New Roman" w:hAnsi="Times New Roman" w:cs="Times New Roman"/>
          <w:b/>
          <w:sz w:val="24"/>
          <w:szCs w:val="24"/>
        </w:rPr>
      </w:pPr>
      <w:r w:rsidRPr="009613DC">
        <w:rPr>
          <w:rFonts w:ascii="Times New Roman" w:hAnsi="Times New Roman" w:cs="Times New Roman"/>
          <w:b/>
          <w:sz w:val="24"/>
          <w:szCs w:val="24"/>
        </w:rPr>
        <w:t>Aktivnost A100111 Ostale manifestacije</w:t>
      </w:r>
    </w:p>
    <w:p w14:paraId="3C2B526F" w14:textId="5926B18C" w:rsidR="00BD3157" w:rsidRPr="009613DC" w:rsidRDefault="00BD3157" w:rsidP="00BD3157">
      <w:pPr>
        <w:autoSpaceDE w:val="0"/>
        <w:autoSpaceDN w:val="0"/>
        <w:adjustRightInd w:val="0"/>
        <w:spacing w:after="0" w:line="240" w:lineRule="auto"/>
        <w:jc w:val="both"/>
        <w:rPr>
          <w:rFonts w:ascii="Times New Roman" w:hAnsi="Times New Roman" w:cs="Times New Roman"/>
          <w:sz w:val="24"/>
          <w:szCs w:val="24"/>
        </w:rPr>
      </w:pPr>
      <w:r w:rsidRPr="009613DC">
        <w:rPr>
          <w:rFonts w:ascii="Times New Roman" w:hAnsi="Times New Roman" w:cs="Times New Roman"/>
          <w:sz w:val="24"/>
          <w:szCs w:val="24"/>
        </w:rPr>
        <w:t xml:space="preserve">Planirana su sredstva za obilježavanje </w:t>
      </w:r>
      <w:r w:rsidR="00B46B25" w:rsidRPr="009613DC">
        <w:rPr>
          <w:rFonts w:ascii="Times New Roman" w:hAnsi="Times New Roman" w:cs="Times New Roman"/>
          <w:sz w:val="24"/>
          <w:szCs w:val="24"/>
        </w:rPr>
        <w:t xml:space="preserve">ostalih općinskih prigodnih, sportskih, kulturnih i drugih manifestacija koje se održavaju koje se održavaju tijekom godine s ciljem turističke i kulturne promidžbe Općine. </w:t>
      </w:r>
    </w:p>
    <w:p w14:paraId="65064543" w14:textId="1B646490" w:rsidR="00BD3157" w:rsidRPr="009613DC" w:rsidRDefault="00BD3157" w:rsidP="00BD3157">
      <w:pPr>
        <w:autoSpaceDE w:val="0"/>
        <w:autoSpaceDN w:val="0"/>
        <w:adjustRightInd w:val="0"/>
        <w:spacing w:after="0" w:line="240" w:lineRule="auto"/>
        <w:jc w:val="both"/>
        <w:rPr>
          <w:rFonts w:ascii="Times New Roman" w:hAnsi="Times New Roman" w:cs="Times New Roman"/>
          <w:sz w:val="24"/>
          <w:szCs w:val="24"/>
        </w:rPr>
      </w:pPr>
      <w:r w:rsidRPr="009613DC">
        <w:rPr>
          <w:rFonts w:ascii="Times New Roman" w:hAnsi="Times New Roman" w:cs="Times New Roman"/>
          <w:sz w:val="24"/>
          <w:szCs w:val="24"/>
        </w:rPr>
        <w:t>Za realizaciju ove aktivnosti planirana su sredstva u iznosu od 1.000,00 €.</w:t>
      </w:r>
    </w:p>
    <w:p w14:paraId="07026079" w14:textId="77777777" w:rsidR="00CA3FCA" w:rsidRPr="009613DC" w:rsidRDefault="00CA3FCA" w:rsidP="00CA3FCA">
      <w:pPr>
        <w:autoSpaceDE w:val="0"/>
        <w:autoSpaceDN w:val="0"/>
        <w:adjustRightInd w:val="0"/>
        <w:spacing w:after="0" w:line="240" w:lineRule="auto"/>
        <w:jc w:val="both"/>
        <w:rPr>
          <w:rFonts w:ascii="Times New Roman" w:hAnsi="Times New Roman" w:cs="Times New Roman"/>
          <w:sz w:val="24"/>
          <w:szCs w:val="24"/>
        </w:rPr>
      </w:pPr>
    </w:p>
    <w:tbl>
      <w:tblPr>
        <w:tblW w:w="9106" w:type="dxa"/>
        <w:jc w:val="center"/>
        <w:tblLook w:val="04A0" w:firstRow="1" w:lastRow="0" w:firstColumn="1" w:lastColumn="0" w:noHBand="0" w:noVBand="1"/>
      </w:tblPr>
      <w:tblGrid>
        <w:gridCol w:w="3397"/>
        <w:gridCol w:w="1360"/>
        <w:gridCol w:w="1361"/>
        <w:gridCol w:w="1494"/>
        <w:gridCol w:w="1494"/>
      </w:tblGrid>
      <w:tr w:rsidR="009613DC" w:rsidRPr="009613DC" w14:paraId="2C44E496" w14:textId="77777777" w:rsidTr="00CB66A6">
        <w:trPr>
          <w:trHeight w:val="528"/>
          <w:tblHeader/>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46D60155" w14:textId="77777777" w:rsidR="00A969C2" w:rsidRPr="009613DC" w:rsidRDefault="00A969C2" w:rsidP="00A969C2">
            <w:pPr>
              <w:autoSpaceDE w:val="0"/>
              <w:autoSpaceDN w:val="0"/>
              <w:adjustRightInd w:val="0"/>
              <w:spacing w:after="0" w:line="240" w:lineRule="auto"/>
              <w:jc w:val="center"/>
              <w:rPr>
                <w:rFonts w:ascii="Times New Roman" w:eastAsia="Calibri" w:hAnsi="Times New Roman" w:cs="Times New Roman"/>
                <w:b/>
                <w:sz w:val="20"/>
                <w:szCs w:val="20"/>
              </w:rPr>
            </w:pPr>
            <w:r w:rsidRPr="009613DC">
              <w:rPr>
                <w:rFonts w:ascii="Times New Roman" w:eastAsia="Calibri" w:hAnsi="Times New Roman" w:cs="Times New Roman"/>
                <w:b/>
                <w:sz w:val="20"/>
                <w:szCs w:val="20"/>
              </w:rPr>
              <w:t xml:space="preserve">Naziv </w:t>
            </w:r>
          </w:p>
          <w:p w14:paraId="3F328DCA" w14:textId="1AFDF7D7" w:rsidR="00A969C2" w:rsidRPr="009613DC" w:rsidRDefault="00A969C2" w:rsidP="00A969C2">
            <w:pPr>
              <w:spacing w:after="0" w:line="240" w:lineRule="auto"/>
              <w:jc w:val="center"/>
              <w:rPr>
                <w:rFonts w:ascii="Times New Roman" w:eastAsia="Times New Roman" w:hAnsi="Times New Roman" w:cs="Times New Roman"/>
                <w:b/>
                <w:bCs/>
                <w:sz w:val="20"/>
                <w:szCs w:val="20"/>
                <w:lang w:eastAsia="hr-HR"/>
              </w:rPr>
            </w:pPr>
            <w:r w:rsidRPr="009613DC">
              <w:rPr>
                <w:rFonts w:ascii="Times New Roman" w:eastAsia="Calibri" w:hAnsi="Times New Roman" w:cs="Times New Roman"/>
                <w:b/>
                <w:sz w:val="20"/>
                <w:szCs w:val="20"/>
              </w:rPr>
              <w:t>aktivnosti/projekta</w:t>
            </w:r>
          </w:p>
        </w:tc>
        <w:tc>
          <w:tcPr>
            <w:tcW w:w="1360" w:type="dxa"/>
            <w:tcBorders>
              <w:top w:val="single" w:sz="4" w:space="0" w:color="auto"/>
              <w:left w:val="nil"/>
              <w:bottom w:val="single" w:sz="4" w:space="0" w:color="auto"/>
              <w:right w:val="single" w:sz="4" w:space="0" w:color="auto"/>
            </w:tcBorders>
            <w:vAlign w:val="bottom"/>
            <w:hideMark/>
          </w:tcPr>
          <w:p w14:paraId="23908055" w14:textId="77777777" w:rsidR="00A969C2" w:rsidRPr="009613DC" w:rsidRDefault="00A969C2" w:rsidP="00A969C2">
            <w:pPr>
              <w:autoSpaceDE w:val="0"/>
              <w:autoSpaceDN w:val="0"/>
              <w:adjustRightInd w:val="0"/>
              <w:spacing w:after="0" w:line="240" w:lineRule="auto"/>
              <w:jc w:val="center"/>
              <w:rPr>
                <w:rFonts w:ascii="Times New Roman" w:eastAsia="Calibri" w:hAnsi="Times New Roman" w:cs="Times New Roman"/>
                <w:b/>
                <w:sz w:val="20"/>
                <w:szCs w:val="20"/>
              </w:rPr>
            </w:pPr>
            <w:r w:rsidRPr="009613DC">
              <w:rPr>
                <w:rFonts w:ascii="Times New Roman" w:eastAsia="Calibri" w:hAnsi="Times New Roman" w:cs="Times New Roman"/>
                <w:b/>
                <w:sz w:val="20"/>
                <w:szCs w:val="20"/>
              </w:rPr>
              <w:t xml:space="preserve">Proračun </w:t>
            </w:r>
          </w:p>
          <w:p w14:paraId="117648DD" w14:textId="0FA3F42C" w:rsidR="00A969C2" w:rsidRPr="009613DC" w:rsidRDefault="00A969C2" w:rsidP="00A969C2">
            <w:pPr>
              <w:spacing w:after="0" w:line="240" w:lineRule="auto"/>
              <w:jc w:val="center"/>
              <w:rPr>
                <w:rFonts w:ascii="Times New Roman" w:eastAsia="Times New Roman" w:hAnsi="Times New Roman" w:cs="Times New Roman"/>
                <w:b/>
                <w:bCs/>
                <w:sz w:val="20"/>
                <w:szCs w:val="20"/>
                <w:highlight w:val="yellow"/>
                <w:lang w:eastAsia="hr-HR"/>
              </w:rPr>
            </w:pPr>
            <w:r w:rsidRPr="009613DC">
              <w:rPr>
                <w:rFonts w:ascii="Times New Roman" w:eastAsia="Calibri" w:hAnsi="Times New Roman" w:cs="Times New Roman"/>
                <w:b/>
                <w:sz w:val="20"/>
                <w:szCs w:val="20"/>
              </w:rPr>
              <w:t>202</w:t>
            </w:r>
            <w:r w:rsidR="00BA0240" w:rsidRPr="009613DC">
              <w:rPr>
                <w:rFonts w:ascii="Times New Roman" w:eastAsia="Calibri" w:hAnsi="Times New Roman" w:cs="Times New Roman"/>
                <w:b/>
                <w:sz w:val="20"/>
                <w:szCs w:val="20"/>
              </w:rPr>
              <w:t>5</w:t>
            </w:r>
            <w:r w:rsidRPr="009613DC">
              <w:rPr>
                <w:rFonts w:ascii="Times New Roman" w:eastAsia="Calibri" w:hAnsi="Times New Roman" w:cs="Times New Roman"/>
                <w:b/>
                <w:sz w:val="20"/>
                <w:szCs w:val="20"/>
              </w:rPr>
              <w:t>. €</w:t>
            </w:r>
          </w:p>
        </w:tc>
        <w:tc>
          <w:tcPr>
            <w:tcW w:w="1361" w:type="dxa"/>
            <w:tcBorders>
              <w:top w:val="single" w:sz="4" w:space="0" w:color="auto"/>
              <w:left w:val="nil"/>
              <w:bottom w:val="single" w:sz="4" w:space="0" w:color="auto"/>
              <w:right w:val="single" w:sz="4" w:space="0" w:color="auto"/>
            </w:tcBorders>
            <w:vAlign w:val="bottom"/>
            <w:hideMark/>
          </w:tcPr>
          <w:p w14:paraId="467A165A" w14:textId="77777777" w:rsidR="00A969C2" w:rsidRPr="009613DC" w:rsidRDefault="00A969C2" w:rsidP="00A969C2">
            <w:pPr>
              <w:autoSpaceDE w:val="0"/>
              <w:autoSpaceDN w:val="0"/>
              <w:adjustRightInd w:val="0"/>
              <w:spacing w:after="0" w:line="240" w:lineRule="auto"/>
              <w:jc w:val="center"/>
              <w:rPr>
                <w:rFonts w:ascii="Times New Roman" w:eastAsia="Calibri" w:hAnsi="Times New Roman" w:cs="Times New Roman"/>
                <w:b/>
                <w:sz w:val="20"/>
                <w:szCs w:val="20"/>
              </w:rPr>
            </w:pPr>
            <w:r w:rsidRPr="009613DC">
              <w:rPr>
                <w:rFonts w:ascii="Times New Roman" w:eastAsia="Calibri" w:hAnsi="Times New Roman" w:cs="Times New Roman"/>
                <w:b/>
                <w:sz w:val="20"/>
                <w:szCs w:val="20"/>
              </w:rPr>
              <w:t xml:space="preserve">Proračun </w:t>
            </w:r>
          </w:p>
          <w:p w14:paraId="01D60EE5" w14:textId="2F09FD8E" w:rsidR="00A969C2" w:rsidRPr="009613DC" w:rsidRDefault="00A969C2" w:rsidP="00A969C2">
            <w:pPr>
              <w:spacing w:after="0" w:line="240" w:lineRule="auto"/>
              <w:jc w:val="center"/>
              <w:rPr>
                <w:rFonts w:ascii="Times New Roman" w:eastAsia="Times New Roman" w:hAnsi="Times New Roman" w:cs="Times New Roman"/>
                <w:b/>
                <w:bCs/>
                <w:sz w:val="20"/>
                <w:szCs w:val="20"/>
                <w:lang w:eastAsia="hr-HR"/>
              </w:rPr>
            </w:pPr>
            <w:r w:rsidRPr="009613DC">
              <w:rPr>
                <w:rFonts w:ascii="Times New Roman" w:eastAsia="Calibri" w:hAnsi="Times New Roman" w:cs="Times New Roman"/>
                <w:b/>
                <w:sz w:val="20"/>
                <w:szCs w:val="20"/>
              </w:rPr>
              <w:t>202</w:t>
            </w:r>
            <w:r w:rsidR="00BA0240" w:rsidRPr="009613DC">
              <w:rPr>
                <w:rFonts w:ascii="Times New Roman" w:eastAsia="Calibri" w:hAnsi="Times New Roman" w:cs="Times New Roman"/>
                <w:b/>
                <w:sz w:val="20"/>
                <w:szCs w:val="20"/>
              </w:rPr>
              <w:t>6</w:t>
            </w:r>
            <w:r w:rsidRPr="009613DC">
              <w:rPr>
                <w:rFonts w:ascii="Times New Roman" w:eastAsia="Calibri" w:hAnsi="Times New Roman" w:cs="Times New Roman"/>
                <w:b/>
                <w:sz w:val="20"/>
                <w:szCs w:val="20"/>
              </w:rPr>
              <w:t xml:space="preserve">. </w:t>
            </w:r>
            <w:r w:rsidRPr="009613DC">
              <w:rPr>
                <w:rFonts w:ascii="Times New Roman" w:eastAsia="Times New Roman" w:hAnsi="Times New Roman" w:cs="Times New Roman"/>
                <w:b/>
                <w:bCs/>
                <w:sz w:val="20"/>
                <w:szCs w:val="20"/>
                <w:lang w:eastAsia="hr-HR"/>
              </w:rPr>
              <w:t>€</w:t>
            </w:r>
          </w:p>
        </w:tc>
        <w:tc>
          <w:tcPr>
            <w:tcW w:w="1494" w:type="dxa"/>
            <w:tcBorders>
              <w:top w:val="single" w:sz="4" w:space="0" w:color="auto"/>
              <w:left w:val="nil"/>
              <w:bottom w:val="single" w:sz="4" w:space="0" w:color="auto"/>
              <w:right w:val="single" w:sz="4" w:space="0" w:color="auto"/>
            </w:tcBorders>
            <w:vAlign w:val="bottom"/>
            <w:hideMark/>
          </w:tcPr>
          <w:p w14:paraId="72EA4A6D" w14:textId="77777777" w:rsidR="00A969C2" w:rsidRPr="009613DC" w:rsidRDefault="00A969C2" w:rsidP="00A969C2">
            <w:pPr>
              <w:autoSpaceDE w:val="0"/>
              <w:autoSpaceDN w:val="0"/>
              <w:adjustRightInd w:val="0"/>
              <w:spacing w:after="0" w:line="240" w:lineRule="auto"/>
              <w:jc w:val="center"/>
              <w:rPr>
                <w:rFonts w:ascii="Times New Roman" w:eastAsia="Calibri" w:hAnsi="Times New Roman" w:cs="Times New Roman"/>
                <w:b/>
                <w:sz w:val="20"/>
                <w:szCs w:val="20"/>
              </w:rPr>
            </w:pPr>
            <w:r w:rsidRPr="009613DC">
              <w:rPr>
                <w:rFonts w:ascii="Times New Roman" w:eastAsia="Calibri" w:hAnsi="Times New Roman" w:cs="Times New Roman"/>
                <w:b/>
                <w:sz w:val="20"/>
                <w:szCs w:val="20"/>
              </w:rPr>
              <w:t xml:space="preserve">Projekcija </w:t>
            </w:r>
          </w:p>
          <w:p w14:paraId="0C061B0C" w14:textId="17775B61" w:rsidR="00A969C2" w:rsidRPr="009613DC" w:rsidRDefault="00A969C2" w:rsidP="00A969C2">
            <w:pPr>
              <w:spacing w:after="0" w:line="240" w:lineRule="auto"/>
              <w:jc w:val="center"/>
              <w:rPr>
                <w:rFonts w:ascii="Times New Roman" w:eastAsia="Times New Roman" w:hAnsi="Times New Roman" w:cs="Times New Roman"/>
                <w:b/>
                <w:bCs/>
                <w:sz w:val="20"/>
                <w:szCs w:val="20"/>
                <w:lang w:eastAsia="hr-HR"/>
              </w:rPr>
            </w:pPr>
            <w:r w:rsidRPr="009613DC">
              <w:rPr>
                <w:rFonts w:ascii="Times New Roman" w:eastAsia="Calibri" w:hAnsi="Times New Roman" w:cs="Times New Roman"/>
                <w:b/>
                <w:sz w:val="20"/>
                <w:szCs w:val="20"/>
              </w:rPr>
              <w:t>202</w:t>
            </w:r>
            <w:r w:rsidR="00BA0240" w:rsidRPr="009613DC">
              <w:rPr>
                <w:rFonts w:ascii="Times New Roman" w:eastAsia="Calibri" w:hAnsi="Times New Roman" w:cs="Times New Roman"/>
                <w:b/>
                <w:sz w:val="20"/>
                <w:szCs w:val="20"/>
              </w:rPr>
              <w:t>7</w:t>
            </w:r>
            <w:r w:rsidRPr="009613DC">
              <w:rPr>
                <w:rFonts w:ascii="Times New Roman" w:eastAsia="Calibri" w:hAnsi="Times New Roman" w:cs="Times New Roman"/>
                <w:b/>
                <w:sz w:val="20"/>
                <w:szCs w:val="20"/>
              </w:rPr>
              <w:t>. €</w:t>
            </w:r>
          </w:p>
        </w:tc>
        <w:tc>
          <w:tcPr>
            <w:tcW w:w="1494" w:type="dxa"/>
            <w:tcBorders>
              <w:top w:val="single" w:sz="4" w:space="0" w:color="auto"/>
              <w:left w:val="nil"/>
              <w:bottom w:val="single" w:sz="4" w:space="0" w:color="auto"/>
              <w:right w:val="single" w:sz="4" w:space="0" w:color="auto"/>
            </w:tcBorders>
            <w:vAlign w:val="bottom"/>
            <w:hideMark/>
          </w:tcPr>
          <w:p w14:paraId="0FC0CD94" w14:textId="77777777" w:rsidR="00A969C2" w:rsidRPr="009613DC" w:rsidRDefault="00A969C2" w:rsidP="00A969C2">
            <w:pPr>
              <w:autoSpaceDE w:val="0"/>
              <w:autoSpaceDN w:val="0"/>
              <w:adjustRightInd w:val="0"/>
              <w:spacing w:after="0" w:line="240" w:lineRule="auto"/>
              <w:jc w:val="center"/>
              <w:rPr>
                <w:rFonts w:ascii="Times New Roman" w:eastAsia="Calibri" w:hAnsi="Times New Roman" w:cs="Times New Roman"/>
                <w:b/>
                <w:sz w:val="20"/>
                <w:szCs w:val="20"/>
              </w:rPr>
            </w:pPr>
            <w:r w:rsidRPr="009613DC">
              <w:rPr>
                <w:rFonts w:ascii="Times New Roman" w:eastAsia="Calibri" w:hAnsi="Times New Roman" w:cs="Times New Roman"/>
                <w:b/>
                <w:sz w:val="20"/>
                <w:szCs w:val="20"/>
              </w:rPr>
              <w:t xml:space="preserve">Projekcija </w:t>
            </w:r>
          </w:p>
          <w:p w14:paraId="61484326" w14:textId="7E1B8548" w:rsidR="00A969C2" w:rsidRPr="009613DC" w:rsidRDefault="00A969C2" w:rsidP="00A969C2">
            <w:pPr>
              <w:spacing w:after="0" w:line="240" w:lineRule="auto"/>
              <w:jc w:val="center"/>
              <w:rPr>
                <w:rFonts w:ascii="Times New Roman" w:eastAsia="Times New Roman" w:hAnsi="Times New Roman" w:cs="Times New Roman"/>
                <w:b/>
                <w:bCs/>
                <w:sz w:val="20"/>
                <w:szCs w:val="20"/>
                <w:lang w:eastAsia="hr-HR"/>
              </w:rPr>
            </w:pPr>
            <w:r w:rsidRPr="009613DC">
              <w:rPr>
                <w:rFonts w:ascii="Times New Roman" w:eastAsia="Calibri" w:hAnsi="Times New Roman" w:cs="Times New Roman"/>
                <w:b/>
                <w:sz w:val="20"/>
                <w:szCs w:val="20"/>
              </w:rPr>
              <w:t>202</w:t>
            </w:r>
            <w:r w:rsidR="00BA0240" w:rsidRPr="009613DC">
              <w:rPr>
                <w:rFonts w:ascii="Times New Roman" w:eastAsia="Calibri" w:hAnsi="Times New Roman" w:cs="Times New Roman"/>
                <w:b/>
                <w:sz w:val="20"/>
                <w:szCs w:val="20"/>
              </w:rPr>
              <w:t>8</w:t>
            </w:r>
            <w:r w:rsidRPr="009613DC">
              <w:rPr>
                <w:rFonts w:ascii="Times New Roman" w:eastAsia="Calibri" w:hAnsi="Times New Roman" w:cs="Times New Roman"/>
                <w:b/>
                <w:sz w:val="20"/>
                <w:szCs w:val="20"/>
              </w:rPr>
              <w:t>. €</w:t>
            </w:r>
          </w:p>
        </w:tc>
      </w:tr>
      <w:tr w:rsidR="00CB66A6" w:rsidRPr="00CB66A6" w14:paraId="0E5BBF8D"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3FB8CE80"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A100101 Naknade za rad predstavničkog tijela</w:t>
            </w:r>
          </w:p>
        </w:tc>
        <w:tc>
          <w:tcPr>
            <w:tcW w:w="1360" w:type="dxa"/>
            <w:tcBorders>
              <w:top w:val="nil"/>
              <w:left w:val="nil"/>
              <w:bottom w:val="single" w:sz="4" w:space="0" w:color="auto"/>
              <w:right w:val="single" w:sz="4" w:space="0" w:color="auto"/>
            </w:tcBorders>
            <w:noWrap/>
            <w:vAlign w:val="center"/>
            <w:hideMark/>
          </w:tcPr>
          <w:p w14:paraId="2FD6CDDB" w14:textId="413BBFD9"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3.650,00</w:t>
            </w:r>
          </w:p>
        </w:tc>
        <w:tc>
          <w:tcPr>
            <w:tcW w:w="1361" w:type="dxa"/>
            <w:tcBorders>
              <w:top w:val="nil"/>
              <w:left w:val="nil"/>
              <w:bottom w:val="single" w:sz="4" w:space="0" w:color="auto"/>
              <w:right w:val="single" w:sz="4" w:space="0" w:color="auto"/>
            </w:tcBorders>
            <w:noWrap/>
            <w:vAlign w:val="center"/>
            <w:hideMark/>
          </w:tcPr>
          <w:p w14:paraId="5EA41DBA" w14:textId="6F083109"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3.650,00</w:t>
            </w:r>
          </w:p>
        </w:tc>
        <w:tc>
          <w:tcPr>
            <w:tcW w:w="1494" w:type="dxa"/>
            <w:tcBorders>
              <w:top w:val="nil"/>
              <w:left w:val="nil"/>
              <w:bottom w:val="single" w:sz="4" w:space="0" w:color="auto"/>
              <w:right w:val="single" w:sz="4" w:space="0" w:color="auto"/>
            </w:tcBorders>
            <w:noWrap/>
            <w:vAlign w:val="center"/>
            <w:hideMark/>
          </w:tcPr>
          <w:p w14:paraId="59155A3C" w14:textId="592C8172"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3.650,00</w:t>
            </w:r>
          </w:p>
        </w:tc>
        <w:tc>
          <w:tcPr>
            <w:tcW w:w="1494" w:type="dxa"/>
            <w:tcBorders>
              <w:top w:val="nil"/>
              <w:left w:val="nil"/>
              <w:bottom w:val="single" w:sz="4" w:space="0" w:color="auto"/>
              <w:right w:val="single" w:sz="4" w:space="0" w:color="auto"/>
            </w:tcBorders>
            <w:noWrap/>
            <w:vAlign w:val="center"/>
            <w:hideMark/>
          </w:tcPr>
          <w:p w14:paraId="23339EB1" w14:textId="045C8E43"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3.650,00</w:t>
            </w:r>
          </w:p>
        </w:tc>
      </w:tr>
      <w:tr w:rsidR="00CB66A6" w:rsidRPr="00CB66A6" w14:paraId="66EB4E43"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70D03021"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A100102 Naknade za rad izvršnih tijela</w:t>
            </w:r>
          </w:p>
        </w:tc>
        <w:tc>
          <w:tcPr>
            <w:tcW w:w="1360" w:type="dxa"/>
            <w:tcBorders>
              <w:top w:val="nil"/>
              <w:left w:val="nil"/>
              <w:bottom w:val="single" w:sz="4" w:space="0" w:color="auto"/>
              <w:right w:val="single" w:sz="4" w:space="0" w:color="auto"/>
            </w:tcBorders>
            <w:noWrap/>
            <w:vAlign w:val="center"/>
            <w:hideMark/>
          </w:tcPr>
          <w:p w14:paraId="7DD34CC2" w14:textId="3210FA44"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58.050,00</w:t>
            </w:r>
          </w:p>
        </w:tc>
        <w:tc>
          <w:tcPr>
            <w:tcW w:w="1361" w:type="dxa"/>
            <w:tcBorders>
              <w:top w:val="nil"/>
              <w:left w:val="nil"/>
              <w:bottom w:val="single" w:sz="4" w:space="0" w:color="auto"/>
              <w:right w:val="single" w:sz="4" w:space="0" w:color="auto"/>
            </w:tcBorders>
            <w:noWrap/>
            <w:vAlign w:val="center"/>
            <w:hideMark/>
          </w:tcPr>
          <w:p w14:paraId="2E34A889" w14:textId="397E4DB7"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67.150,00</w:t>
            </w:r>
          </w:p>
        </w:tc>
        <w:tc>
          <w:tcPr>
            <w:tcW w:w="1494" w:type="dxa"/>
            <w:tcBorders>
              <w:top w:val="nil"/>
              <w:left w:val="nil"/>
              <w:bottom w:val="single" w:sz="4" w:space="0" w:color="auto"/>
              <w:right w:val="single" w:sz="4" w:space="0" w:color="auto"/>
            </w:tcBorders>
            <w:noWrap/>
            <w:vAlign w:val="center"/>
            <w:hideMark/>
          </w:tcPr>
          <w:p w14:paraId="35326590" w14:textId="48616720"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67.150,00</w:t>
            </w:r>
          </w:p>
        </w:tc>
        <w:tc>
          <w:tcPr>
            <w:tcW w:w="1494" w:type="dxa"/>
            <w:tcBorders>
              <w:top w:val="nil"/>
              <w:left w:val="nil"/>
              <w:bottom w:val="single" w:sz="4" w:space="0" w:color="auto"/>
              <w:right w:val="single" w:sz="4" w:space="0" w:color="auto"/>
            </w:tcBorders>
            <w:noWrap/>
            <w:vAlign w:val="center"/>
            <w:hideMark/>
          </w:tcPr>
          <w:p w14:paraId="696F1E53" w14:textId="269B8A9E"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67.150,00</w:t>
            </w:r>
          </w:p>
        </w:tc>
      </w:tr>
      <w:tr w:rsidR="00CB66A6" w:rsidRPr="00CB66A6" w14:paraId="66CAA6A7"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6C2640B2"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lastRenderedPageBreak/>
              <w:t>Aktivnost A100103 Redovna djelatnost</w:t>
            </w:r>
          </w:p>
        </w:tc>
        <w:tc>
          <w:tcPr>
            <w:tcW w:w="1360" w:type="dxa"/>
            <w:tcBorders>
              <w:top w:val="nil"/>
              <w:left w:val="nil"/>
              <w:bottom w:val="single" w:sz="4" w:space="0" w:color="auto"/>
              <w:right w:val="single" w:sz="4" w:space="0" w:color="auto"/>
            </w:tcBorders>
            <w:noWrap/>
            <w:vAlign w:val="center"/>
            <w:hideMark/>
          </w:tcPr>
          <w:p w14:paraId="128CDD22" w14:textId="5B542664"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11.250,00</w:t>
            </w:r>
          </w:p>
        </w:tc>
        <w:tc>
          <w:tcPr>
            <w:tcW w:w="1361" w:type="dxa"/>
            <w:tcBorders>
              <w:top w:val="nil"/>
              <w:left w:val="nil"/>
              <w:bottom w:val="single" w:sz="4" w:space="0" w:color="auto"/>
              <w:right w:val="single" w:sz="4" w:space="0" w:color="auto"/>
            </w:tcBorders>
            <w:noWrap/>
            <w:vAlign w:val="center"/>
            <w:hideMark/>
          </w:tcPr>
          <w:p w14:paraId="410C2D8E" w14:textId="485868A9"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11.250,00</w:t>
            </w:r>
          </w:p>
        </w:tc>
        <w:tc>
          <w:tcPr>
            <w:tcW w:w="1494" w:type="dxa"/>
            <w:tcBorders>
              <w:top w:val="nil"/>
              <w:left w:val="nil"/>
              <w:bottom w:val="single" w:sz="4" w:space="0" w:color="auto"/>
              <w:right w:val="single" w:sz="4" w:space="0" w:color="auto"/>
            </w:tcBorders>
            <w:noWrap/>
            <w:vAlign w:val="center"/>
            <w:hideMark/>
          </w:tcPr>
          <w:p w14:paraId="0B3C7003" w14:textId="4FA82FE1"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11.250,00</w:t>
            </w:r>
          </w:p>
        </w:tc>
        <w:tc>
          <w:tcPr>
            <w:tcW w:w="1494" w:type="dxa"/>
            <w:tcBorders>
              <w:top w:val="nil"/>
              <w:left w:val="nil"/>
              <w:bottom w:val="single" w:sz="4" w:space="0" w:color="auto"/>
              <w:right w:val="single" w:sz="4" w:space="0" w:color="auto"/>
            </w:tcBorders>
            <w:noWrap/>
            <w:vAlign w:val="center"/>
            <w:hideMark/>
          </w:tcPr>
          <w:p w14:paraId="28A1EB3F" w14:textId="2ADAEFE0"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11.250,00</w:t>
            </w:r>
          </w:p>
        </w:tc>
      </w:tr>
      <w:tr w:rsidR="00CB66A6" w:rsidRPr="00CB66A6" w14:paraId="0ED3F515"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07683B8C"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A100104 Informiranje</w:t>
            </w:r>
          </w:p>
        </w:tc>
        <w:tc>
          <w:tcPr>
            <w:tcW w:w="1360" w:type="dxa"/>
            <w:tcBorders>
              <w:top w:val="nil"/>
              <w:left w:val="nil"/>
              <w:bottom w:val="single" w:sz="4" w:space="0" w:color="auto"/>
              <w:right w:val="single" w:sz="4" w:space="0" w:color="auto"/>
            </w:tcBorders>
            <w:noWrap/>
            <w:vAlign w:val="center"/>
            <w:hideMark/>
          </w:tcPr>
          <w:p w14:paraId="44C12C65" w14:textId="388E2CC4"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6.410,00</w:t>
            </w:r>
          </w:p>
        </w:tc>
        <w:tc>
          <w:tcPr>
            <w:tcW w:w="1361" w:type="dxa"/>
            <w:tcBorders>
              <w:top w:val="nil"/>
              <w:left w:val="nil"/>
              <w:bottom w:val="single" w:sz="4" w:space="0" w:color="auto"/>
              <w:right w:val="single" w:sz="4" w:space="0" w:color="auto"/>
            </w:tcBorders>
            <w:noWrap/>
            <w:vAlign w:val="center"/>
            <w:hideMark/>
          </w:tcPr>
          <w:p w14:paraId="41D103EB" w14:textId="6C939FB9"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6.410,00</w:t>
            </w:r>
          </w:p>
        </w:tc>
        <w:tc>
          <w:tcPr>
            <w:tcW w:w="1494" w:type="dxa"/>
            <w:tcBorders>
              <w:top w:val="nil"/>
              <w:left w:val="nil"/>
              <w:bottom w:val="single" w:sz="4" w:space="0" w:color="auto"/>
              <w:right w:val="single" w:sz="4" w:space="0" w:color="auto"/>
            </w:tcBorders>
            <w:noWrap/>
            <w:vAlign w:val="center"/>
            <w:hideMark/>
          </w:tcPr>
          <w:p w14:paraId="0A90376D" w14:textId="5E613FA7"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6.410,00</w:t>
            </w:r>
          </w:p>
        </w:tc>
        <w:tc>
          <w:tcPr>
            <w:tcW w:w="1494" w:type="dxa"/>
            <w:tcBorders>
              <w:top w:val="nil"/>
              <w:left w:val="nil"/>
              <w:bottom w:val="single" w:sz="4" w:space="0" w:color="auto"/>
              <w:right w:val="single" w:sz="4" w:space="0" w:color="auto"/>
            </w:tcBorders>
            <w:noWrap/>
            <w:vAlign w:val="center"/>
            <w:hideMark/>
          </w:tcPr>
          <w:p w14:paraId="59AAF709" w14:textId="01198035"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6.410,00</w:t>
            </w:r>
          </w:p>
        </w:tc>
      </w:tr>
      <w:tr w:rsidR="00CB66A6" w:rsidRPr="00CB66A6" w14:paraId="11B0377F"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746DCDD0"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A100105 Političke stranke i članovi vijeća izabrani s LGB</w:t>
            </w:r>
          </w:p>
        </w:tc>
        <w:tc>
          <w:tcPr>
            <w:tcW w:w="1360" w:type="dxa"/>
            <w:tcBorders>
              <w:top w:val="nil"/>
              <w:left w:val="nil"/>
              <w:bottom w:val="single" w:sz="4" w:space="0" w:color="auto"/>
              <w:right w:val="single" w:sz="4" w:space="0" w:color="auto"/>
            </w:tcBorders>
            <w:noWrap/>
            <w:vAlign w:val="center"/>
            <w:hideMark/>
          </w:tcPr>
          <w:p w14:paraId="337DA4B1" w14:textId="522A163E"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1.260,00</w:t>
            </w:r>
          </w:p>
        </w:tc>
        <w:tc>
          <w:tcPr>
            <w:tcW w:w="1361" w:type="dxa"/>
            <w:tcBorders>
              <w:top w:val="nil"/>
              <w:left w:val="nil"/>
              <w:bottom w:val="single" w:sz="4" w:space="0" w:color="auto"/>
              <w:right w:val="single" w:sz="4" w:space="0" w:color="auto"/>
            </w:tcBorders>
            <w:noWrap/>
            <w:vAlign w:val="center"/>
            <w:hideMark/>
          </w:tcPr>
          <w:p w14:paraId="7623E527" w14:textId="39A4C885"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1.260,00</w:t>
            </w:r>
          </w:p>
        </w:tc>
        <w:tc>
          <w:tcPr>
            <w:tcW w:w="1494" w:type="dxa"/>
            <w:tcBorders>
              <w:top w:val="nil"/>
              <w:left w:val="nil"/>
              <w:bottom w:val="single" w:sz="4" w:space="0" w:color="auto"/>
              <w:right w:val="single" w:sz="4" w:space="0" w:color="auto"/>
            </w:tcBorders>
            <w:noWrap/>
            <w:vAlign w:val="center"/>
            <w:hideMark/>
          </w:tcPr>
          <w:p w14:paraId="5A1AF49D" w14:textId="74C5EAEF"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1.260,00</w:t>
            </w:r>
          </w:p>
        </w:tc>
        <w:tc>
          <w:tcPr>
            <w:tcW w:w="1494" w:type="dxa"/>
            <w:tcBorders>
              <w:top w:val="nil"/>
              <w:left w:val="nil"/>
              <w:bottom w:val="single" w:sz="4" w:space="0" w:color="auto"/>
              <w:right w:val="single" w:sz="4" w:space="0" w:color="auto"/>
            </w:tcBorders>
            <w:noWrap/>
            <w:vAlign w:val="center"/>
            <w:hideMark/>
          </w:tcPr>
          <w:p w14:paraId="57271728" w14:textId="1D69C2A2"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1.260,00</w:t>
            </w:r>
          </w:p>
        </w:tc>
      </w:tr>
      <w:tr w:rsidR="00CB66A6" w:rsidRPr="00CB66A6" w14:paraId="65958504"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304DAE12" w14:textId="77777777" w:rsidR="00FA3B81" w:rsidRPr="00CB66A6" w:rsidRDefault="00FA3B81" w:rsidP="00A969C2">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A100106 Obilježavanje Dana Općine Funtana - Sveti Bernardo</w:t>
            </w:r>
          </w:p>
        </w:tc>
        <w:tc>
          <w:tcPr>
            <w:tcW w:w="1360" w:type="dxa"/>
            <w:tcBorders>
              <w:top w:val="nil"/>
              <w:left w:val="nil"/>
              <w:bottom w:val="single" w:sz="4" w:space="0" w:color="auto"/>
              <w:right w:val="single" w:sz="4" w:space="0" w:color="auto"/>
            </w:tcBorders>
            <w:noWrap/>
            <w:vAlign w:val="center"/>
            <w:hideMark/>
          </w:tcPr>
          <w:p w14:paraId="2F1BC574" w14:textId="3E425DB9"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6.500,00</w:t>
            </w:r>
          </w:p>
        </w:tc>
        <w:tc>
          <w:tcPr>
            <w:tcW w:w="1361" w:type="dxa"/>
            <w:tcBorders>
              <w:top w:val="nil"/>
              <w:left w:val="nil"/>
              <w:bottom w:val="single" w:sz="4" w:space="0" w:color="auto"/>
              <w:right w:val="single" w:sz="4" w:space="0" w:color="auto"/>
            </w:tcBorders>
            <w:noWrap/>
            <w:vAlign w:val="center"/>
            <w:hideMark/>
          </w:tcPr>
          <w:p w14:paraId="5772AF9B" w14:textId="42060E2B"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6.500,00</w:t>
            </w:r>
          </w:p>
        </w:tc>
        <w:tc>
          <w:tcPr>
            <w:tcW w:w="1494" w:type="dxa"/>
            <w:tcBorders>
              <w:top w:val="nil"/>
              <w:left w:val="nil"/>
              <w:bottom w:val="single" w:sz="4" w:space="0" w:color="auto"/>
              <w:right w:val="single" w:sz="4" w:space="0" w:color="auto"/>
            </w:tcBorders>
            <w:noWrap/>
            <w:vAlign w:val="center"/>
            <w:hideMark/>
          </w:tcPr>
          <w:p w14:paraId="65C7BD8D" w14:textId="11CC6159"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6.500,00</w:t>
            </w:r>
          </w:p>
        </w:tc>
        <w:tc>
          <w:tcPr>
            <w:tcW w:w="1494" w:type="dxa"/>
            <w:tcBorders>
              <w:top w:val="nil"/>
              <w:left w:val="nil"/>
              <w:bottom w:val="single" w:sz="4" w:space="0" w:color="auto"/>
              <w:right w:val="single" w:sz="4" w:space="0" w:color="auto"/>
            </w:tcBorders>
            <w:noWrap/>
            <w:vAlign w:val="center"/>
            <w:hideMark/>
          </w:tcPr>
          <w:p w14:paraId="3ABFA7CF" w14:textId="10539F1C"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6.500,00</w:t>
            </w:r>
          </w:p>
        </w:tc>
      </w:tr>
      <w:tr w:rsidR="00CB66A6" w:rsidRPr="00CB66A6" w14:paraId="105958E0" w14:textId="77777777" w:rsidTr="00F72B7A">
        <w:trPr>
          <w:trHeight w:val="264"/>
          <w:jc w:val="center"/>
        </w:trPr>
        <w:tc>
          <w:tcPr>
            <w:tcW w:w="3397" w:type="dxa"/>
            <w:tcBorders>
              <w:top w:val="nil"/>
              <w:left w:val="single" w:sz="4" w:space="0" w:color="auto"/>
              <w:bottom w:val="single" w:sz="4" w:space="0" w:color="auto"/>
              <w:right w:val="single" w:sz="4" w:space="0" w:color="auto"/>
            </w:tcBorders>
            <w:noWrap/>
            <w:vAlign w:val="bottom"/>
            <w:hideMark/>
          </w:tcPr>
          <w:p w14:paraId="341CDBF8" w14:textId="77777777" w:rsidR="00FA3B81" w:rsidRPr="00CB66A6" w:rsidRDefault="00FA3B81" w:rsidP="00A969C2">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A100107 Proračunska zaliha</w:t>
            </w:r>
          </w:p>
        </w:tc>
        <w:tc>
          <w:tcPr>
            <w:tcW w:w="1360" w:type="dxa"/>
            <w:tcBorders>
              <w:top w:val="nil"/>
              <w:left w:val="nil"/>
              <w:bottom w:val="single" w:sz="4" w:space="0" w:color="auto"/>
              <w:right w:val="single" w:sz="4" w:space="0" w:color="auto"/>
            </w:tcBorders>
            <w:noWrap/>
            <w:vAlign w:val="center"/>
            <w:hideMark/>
          </w:tcPr>
          <w:p w14:paraId="522F9A0D" w14:textId="24E3D0DA"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2.000,00</w:t>
            </w:r>
          </w:p>
        </w:tc>
        <w:tc>
          <w:tcPr>
            <w:tcW w:w="1361" w:type="dxa"/>
            <w:tcBorders>
              <w:top w:val="nil"/>
              <w:left w:val="nil"/>
              <w:bottom w:val="single" w:sz="4" w:space="0" w:color="auto"/>
              <w:right w:val="single" w:sz="4" w:space="0" w:color="auto"/>
            </w:tcBorders>
            <w:noWrap/>
            <w:vAlign w:val="center"/>
            <w:hideMark/>
          </w:tcPr>
          <w:p w14:paraId="0735C037" w14:textId="12C6D753"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2.000,00</w:t>
            </w:r>
          </w:p>
        </w:tc>
        <w:tc>
          <w:tcPr>
            <w:tcW w:w="1494" w:type="dxa"/>
            <w:tcBorders>
              <w:top w:val="nil"/>
              <w:left w:val="nil"/>
              <w:bottom w:val="single" w:sz="4" w:space="0" w:color="auto"/>
              <w:right w:val="single" w:sz="4" w:space="0" w:color="auto"/>
            </w:tcBorders>
            <w:noWrap/>
            <w:vAlign w:val="center"/>
            <w:hideMark/>
          </w:tcPr>
          <w:p w14:paraId="341BA924" w14:textId="24DC1AEF"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2.000,00</w:t>
            </w:r>
          </w:p>
        </w:tc>
        <w:tc>
          <w:tcPr>
            <w:tcW w:w="1494" w:type="dxa"/>
            <w:tcBorders>
              <w:top w:val="nil"/>
              <w:left w:val="nil"/>
              <w:bottom w:val="single" w:sz="4" w:space="0" w:color="auto"/>
              <w:right w:val="single" w:sz="4" w:space="0" w:color="auto"/>
            </w:tcBorders>
            <w:noWrap/>
            <w:vAlign w:val="center"/>
            <w:hideMark/>
          </w:tcPr>
          <w:p w14:paraId="24349588" w14:textId="09690A93"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2.000,00</w:t>
            </w:r>
          </w:p>
        </w:tc>
      </w:tr>
      <w:tr w:rsidR="00CB66A6" w:rsidRPr="00CB66A6" w14:paraId="0C716A7C" w14:textId="77777777" w:rsidTr="00F72B7A">
        <w:trPr>
          <w:trHeight w:val="264"/>
          <w:jc w:val="center"/>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497ACA09" w14:textId="77777777" w:rsidR="00CB66A6" w:rsidRPr="00CB66A6" w:rsidRDefault="00CB66A6" w:rsidP="00CB66A6">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A100109 Obilježavanje proslave Praznika rada</w:t>
            </w:r>
          </w:p>
        </w:tc>
        <w:tc>
          <w:tcPr>
            <w:tcW w:w="1360" w:type="dxa"/>
            <w:tcBorders>
              <w:top w:val="single" w:sz="4" w:space="0" w:color="auto"/>
              <w:left w:val="nil"/>
              <w:bottom w:val="single" w:sz="4" w:space="0" w:color="auto"/>
              <w:right w:val="single" w:sz="4" w:space="0" w:color="auto"/>
            </w:tcBorders>
            <w:noWrap/>
            <w:vAlign w:val="center"/>
            <w:hideMark/>
          </w:tcPr>
          <w:p w14:paraId="06A58B26" w14:textId="76812C03"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1.700,00</w:t>
            </w:r>
          </w:p>
        </w:tc>
        <w:tc>
          <w:tcPr>
            <w:tcW w:w="1361" w:type="dxa"/>
            <w:tcBorders>
              <w:top w:val="single" w:sz="4" w:space="0" w:color="auto"/>
              <w:left w:val="nil"/>
              <w:bottom w:val="single" w:sz="4" w:space="0" w:color="auto"/>
              <w:right w:val="single" w:sz="4" w:space="0" w:color="auto"/>
            </w:tcBorders>
            <w:noWrap/>
            <w:vAlign w:val="center"/>
            <w:hideMark/>
          </w:tcPr>
          <w:p w14:paraId="17D7D60C" w14:textId="2B225FED"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2.300,00</w:t>
            </w:r>
          </w:p>
        </w:tc>
        <w:tc>
          <w:tcPr>
            <w:tcW w:w="1494" w:type="dxa"/>
            <w:tcBorders>
              <w:top w:val="single" w:sz="4" w:space="0" w:color="auto"/>
              <w:left w:val="nil"/>
              <w:bottom w:val="single" w:sz="4" w:space="0" w:color="auto"/>
              <w:right w:val="single" w:sz="4" w:space="0" w:color="auto"/>
            </w:tcBorders>
            <w:noWrap/>
            <w:vAlign w:val="center"/>
            <w:hideMark/>
          </w:tcPr>
          <w:p w14:paraId="4E3B4866" w14:textId="45886D33"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2.300,00</w:t>
            </w:r>
          </w:p>
        </w:tc>
        <w:tc>
          <w:tcPr>
            <w:tcW w:w="1494" w:type="dxa"/>
            <w:tcBorders>
              <w:top w:val="single" w:sz="4" w:space="0" w:color="auto"/>
              <w:left w:val="nil"/>
              <w:bottom w:val="single" w:sz="4" w:space="0" w:color="auto"/>
              <w:right w:val="single" w:sz="4" w:space="0" w:color="auto"/>
            </w:tcBorders>
            <w:noWrap/>
            <w:vAlign w:val="center"/>
            <w:hideMark/>
          </w:tcPr>
          <w:p w14:paraId="53555A2E" w14:textId="20D71750" w:rsidR="00CB66A6" w:rsidRPr="00CB66A6" w:rsidRDefault="00CB66A6" w:rsidP="00CB66A6">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2.300,00</w:t>
            </w:r>
          </w:p>
        </w:tc>
      </w:tr>
      <w:tr w:rsidR="00CB66A6" w:rsidRPr="00CB66A6" w14:paraId="38166D0F" w14:textId="77777777" w:rsidTr="00F72B7A">
        <w:trPr>
          <w:trHeight w:val="264"/>
          <w:jc w:val="center"/>
        </w:trPr>
        <w:tc>
          <w:tcPr>
            <w:tcW w:w="3397" w:type="dxa"/>
            <w:tcBorders>
              <w:top w:val="single" w:sz="4" w:space="0" w:color="auto"/>
              <w:left w:val="single" w:sz="4" w:space="0" w:color="auto"/>
              <w:bottom w:val="single" w:sz="4" w:space="0" w:color="auto"/>
              <w:right w:val="single" w:sz="4" w:space="0" w:color="auto"/>
            </w:tcBorders>
            <w:noWrap/>
            <w:vAlign w:val="bottom"/>
          </w:tcPr>
          <w:p w14:paraId="53D4E504" w14:textId="196426CA" w:rsidR="00FA3B81" w:rsidRPr="00CB66A6" w:rsidRDefault="00FA3B81" w:rsidP="00A969C2">
            <w:pPr>
              <w:spacing w:after="0" w:line="240" w:lineRule="auto"/>
              <w:jc w:val="center"/>
              <w:rPr>
                <w:rFonts w:ascii="Times New Roman" w:eastAsia="Times New Roman" w:hAnsi="Times New Roman" w:cs="Times New Roman"/>
                <w:b/>
                <w:bCs/>
                <w:sz w:val="20"/>
                <w:szCs w:val="20"/>
                <w:lang w:eastAsia="hr-HR"/>
              </w:rPr>
            </w:pPr>
            <w:r w:rsidRPr="00CB66A6">
              <w:rPr>
                <w:rFonts w:ascii="Times New Roman" w:eastAsia="Times New Roman" w:hAnsi="Times New Roman" w:cs="Times New Roman"/>
                <w:b/>
                <w:bCs/>
                <w:sz w:val="20"/>
                <w:szCs w:val="20"/>
                <w:lang w:eastAsia="hr-HR"/>
              </w:rPr>
              <w:t>Aktivnost A100111 Ostale manifestacije</w:t>
            </w:r>
          </w:p>
        </w:tc>
        <w:tc>
          <w:tcPr>
            <w:tcW w:w="1360" w:type="dxa"/>
            <w:tcBorders>
              <w:top w:val="single" w:sz="4" w:space="0" w:color="auto"/>
              <w:left w:val="nil"/>
              <w:bottom w:val="single" w:sz="4" w:space="0" w:color="auto"/>
              <w:right w:val="single" w:sz="4" w:space="0" w:color="auto"/>
            </w:tcBorders>
            <w:noWrap/>
            <w:vAlign w:val="center"/>
          </w:tcPr>
          <w:p w14:paraId="2962B561" w14:textId="5D8B027B" w:rsidR="00FA3B81" w:rsidRPr="00CB66A6" w:rsidRDefault="00CB66A6"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w:t>
            </w:r>
            <w:r w:rsidR="00FA3B81" w:rsidRPr="00CB66A6">
              <w:rPr>
                <w:rFonts w:ascii="Times New Roman" w:hAnsi="Times New Roman" w:cs="Times New Roman"/>
                <w:sz w:val="20"/>
                <w:szCs w:val="20"/>
              </w:rPr>
              <w:t>.000,00</w:t>
            </w:r>
          </w:p>
        </w:tc>
        <w:tc>
          <w:tcPr>
            <w:tcW w:w="1361" w:type="dxa"/>
            <w:tcBorders>
              <w:top w:val="single" w:sz="4" w:space="0" w:color="auto"/>
              <w:left w:val="nil"/>
              <w:bottom w:val="single" w:sz="4" w:space="0" w:color="auto"/>
              <w:right w:val="single" w:sz="4" w:space="0" w:color="auto"/>
            </w:tcBorders>
            <w:noWrap/>
            <w:vAlign w:val="center"/>
          </w:tcPr>
          <w:p w14:paraId="4AD5056E" w14:textId="39E3F3E4"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1.000,00</w:t>
            </w:r>
          </w:p>
        </w:tc>
        <w:tc>
          <w:tcPr>
            <w:tcW w:w="1494" w:type="dxa"/>
            <w:tcBorders>
              <w:top w:val="single" w:sz="4" w:space="0" w:color="auto"/>
              <w:left w:val="nil"/>
              <w:bottom w:val="single" w:sz="4" w:space="0" w:color="auto"/>
              <w:right w:val="single" w:sz="4" w:space="0" w:color="auto"/>
            </w:tcBorders>
            <w:noWrap/>
            <w:vAlign w:val="center"/>
          </w:tcPr>
          <w:p w14:paraId="693E39D4" w14:textId="79103C61"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1.000,00</w:t>
            </w:r>
          </w:p>
        </w:tc>
        <w:tc>
          <w:tcPr>
            <w:tcW w:w="1494" w:type="dxa"/>
            <w:tcBorders>
              <w:top w:val="single" w:sz="4" w:space="0" w:color="auto"/>
              <w:left w:val="nil"/>
              <w:bottom w:val="single" w:sz="4" w:space="0" w:color="auto"/>
              <w:right w:val="single" w:sz="4" w:space="0" w:color="auto"/>
            </w:tcBorders>
            <w:noWrap/>
            <w:vAlign w:val="center"/>
          </w:tcPr>
          <w:p w14:paraId="133D774C" w14:textId="7EE94B2C" w:rsidR="00FA3B81" w:rsidRPr="00CB66A6" w:rsidRDefault="00FA3B81" w:rsidP="00FA3B81">
            <w:pPr>
              <w:spacing w:after="0" w:line="240" w:lineRule="auto"/>
              <w:jc w:val="right"/>
              <w:rPr>
                <w:rFonts w:ascii="Times New Roman" w:eastAsia="Times New Roman" w:hAnsi="Times New Roman" w:cs="Times New Roman"/>
                <w:sz w:val="20"/>
                <w:szCs w:val="20"/>
                <w:lang w:eastAsia="hr-HR"/>
              </w:rPr>
            </w:pPr>
            <w:r w:rsidRPr="00CB66A6">
              <w:rPr>
                <w:rFonts w:ascii="Times New Roman" w:hAnsi="Times New Roman" w:cs="Times New Roman"/>
                <w:sz w:val="20"/>
                <w:szCs w:val="20"/>
              </w:rPr>
              <w:t>1.000,00</w:t>
            </w:r>
          </w:p>
        </w:tc>
      </w:tr>
    </w:tbl>
    <w:p w14:paraId="094FF682" w14:textId="77777777" w:rsidR="00110364" w:rsidRDefault="00110364"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7823DA60" w14:textId="77777777" w:rsidR="00A258D9" w:rsidRPr="00FF6261" w:rsidRDefault="00A258D9"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6475C7EC" w14:textId="4E0D89F9" w:rsidR="00CA3FCA" w:rsidRPr="00C202ED"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C202ED">
        <w:rPr>
          <w:rFonts w:ascii="Times New Roman" w:eastAsia="Calibri" w:hAnsi="Times New Roman" w:cs="Times New Roman"/>
          <w:sz w:val="24"/>
          <w:szCs w:val="24"/>
        </w:rPr>
        <w:t>Aktivnost A100101 Naknade za rad predstavničkog tijela</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C202ED" w:rsidRPr="00C202ED" w14:paraId="3240CE3D"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583881F" w14:textId="77777777"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209C980" w14:textId="77777777"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843533" w14:textId="71EED37D"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Polazna vrijednost 202</w:t>
            </w:r>
            <w:r w:rsidR="00FE3152" w:rsidRPr="00C202ED">
              <w:rPr>
                <w:rFonts w:ascii="Times New Roman" w:eastAsia="Calibri" w:hAnsi="Times New Roman" w:cs="Times New Roman"/>
                <w:b/>
                <w:sz w:val="20"/>
                <w:szCs w:val="20"/>
              </w:rPr>
              <w:t>5</w:t>
            </w:r>
            <w:r w:rsidRPr="00C202ED">
              <w:rPr>
                <w:rFonts w:ascii="Times New Roman" w:eastAsia="Calibri" w:hAnsi="Times New Roman" w:cs="Times New Roman"/>
                <w:b/>
                <w:sz w:val="20"/>
                <w:szCs w:val="20"/>
              </w:rPr>
              <w: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6F9CF8C" w14:textId="5F5EAB48"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Ciljana vrijednost 202</w:t>
            </w:r>
            <w:r w:rsidR="00FE3152" w:rsidRPr="00C202ED">
              <w:rPr>
                <w:rFonts w:ascii="Times New Roman" w:eastAsia="Calibri" w:hAnsi="Times New Roman" w:cs="Times New Roman"/>
                <w:b/>
                <w:sz w:val="20"/>
                <w:szCs w:val="20"/>
              </w:rPr>
              <w:t>6</w:t>
            </w:r>
            <w:r w:rsidRPr="00C202ED">
              <w:rPr>
                <w:rFonts w:ascii="Times New Roman" w:eastAsia="Calibri" w:hAnsi="Times New Roman" w:cs="Times New Roman"/>
                <w:b/>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9C2EF5" w14:textId="77777777"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Ciljana vrijednost</w:t>
            </w:r>
          </w:p>
          <w:p w14:paraId="4AC26C02" w14:textId="4F384630"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202</w:t>
            </w:r>
            <w:r w:rsidR="00FE3152" w:rsidRPr="00C202ED">
              <w:rPr>
                <w:rFonts w:ascii="Times New Roman" w:eastAsia="Calibri" w:hAnsi="Times New Roman" w:cs="Times New Roman"/>
                <w:b/>
                <w:sz w:val="20"/>
                <w:szCs w:val="20"/>
              </w:rPr>
              <w:t>7</w:t>
            </w:r>
            <w:r w:rsidRPr="00C202ED">
              <w:rPr>
                <w:rFonts w:ascii="Times New Roman" w:eastAsia="Calibri" w:hAnsi="Times New Roman" w:cs="Times New Roman"/>
                <w:b/>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B65DFF" w14:textId="6514DC7F" w:rsidR="00CA3FCA" w:rsidRPr="00C202ED" w:rsidRDefault="00CA3FCA">
            <w:pPr>
              <w:autoSpaceDE w:val="0"/>
              <w:autoSpaceDN w:val="0"/>
              <w:adjustRightInd w:val="0"/>
              <w:jc w:val="center"/>
              <w:rPr>
                <w:rFonts w:ascii="Times New Roman" w:eastAsia="Calibri" w:hAnsi="Times New Roman" w:cs="Times New Roman"/>
                <w:b/>
                <w:sz w:val="20"/>
                <w:szCs w:val="20"/>
              </w:rPr>
            </w:pPr>
            <w:r w:rsidRPr="00C202ED">
              <w:rPr>
                <w:rFonts w:ascii="Times New Roman" w:eastAsia="Calibri" w:hAnsi="Times New Roman" w:cs="Times New Roman"/>
                <w:b/>
                <w:sz w:val="20"/>
                <w:szCs w:val="20"/>
              </w:rPr>
              <w:t>Ciljana vrijednost 202</w:t>
            </w:r>
            <w:r w:rsidR="00FE3152" w:rsidRPr="00C202ED">
              <w:rPr>
                <w:rFonts w:ascii="Times New Roman" w:eastAsia="Calibri" w:hAnsi="Times New Roman" w:cs="Times New Roman"/>
                <w:b/>
                <w:sz w:val="20"/>
                <w:szCs w:val="20"/>
              </w:rPr>
              <w:t>8</w:t>
            </w:r>
            <w:r w:rsidRPr="00C202ED">
              <w:rPr>
                <w:rFonts w:ascii="Times New Roman" w:eastAsia="Calibri" w:hAnsi="Times New Roman" w:cs="Times New Roman"/>
                <w:b/>
                <w:sz w:val="20"/>
                <w:szCs w:val="20"/>
              </w:rPr>
              <w:t>.</w:t>
            </w:r>
          </w:p>
        </w:tc>
      </w:tr>
      <w:tr w:rsidR="00C202ED" w:rsidRPr="00C202ED" w14:paraId="4ED02F51"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B34C263" w14:textId="77777777" w:rsidR="00CA3FCA" w:rsidRPr="00C202ED" w:rsidRDefault="00CA3FCA" w:rsidP="00450CCA">
            <w:pPr>
              <w:autoSpaceDE w:val="0"/>
              <w:autoSpaceDN w:val="0"/>
              <w:adjustRightInd w:val="0"/>
              <w:jc w:val="center"/>
              <w:rPr>
                <w:rFonts w:ascii="Times New Roman" w:eastAsia="Calibri" w:hAnsi="Times New Roman" w:cs="Times New Roman"/>
                <w:bCs/>
                <w:sz w:val="20"/>
                <w:szCs w:val="20"/>
              </w:rPr>
            </w:pPr>
            <w:r w:rsidRPr="00C202ED">
              <w:rPr>
                <w:rFonts w:ascii="Times New Roman" w:eastAsia="Calibri" w:hAnsi="Times New Roman" w:cs="Times New Roman"/>
                <w:bCs/>
                <w:sz w:val="20"/>
                <w:szCs w:val="20"/>
              </w:rPr>
              <w:t>Sjednice Općinskog vijeća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2125411" w14:textId="77777777" w:rsidR="00CA3FCA" w:rsidRPr="00C202ED" w:rsidRDefault="00CA3FCA">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2FCCA6" w14:textId="10A239D8" w:rsidR="00CA3FCA" w:rsidRPr="00C202ED" w:rsidRDefault="002D71CD">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7</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8CA9FD2" w14:textId="322EE43B" w:rsidR="00CA3FCA" w:rsidRPr="00C202ED" w:rsidRDefault="00C01958">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6218E0" w14:textId="2AA0B621" w:rsidR="00CA3FCA" w:rsidRPr="00C202ED" w:rsidRDefault="00C01958">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611E31" w14:textId="71A4FF55" w:rsidR="00CA3FCA" w:rsidRPr="00C202ED" w:rsidRDefault="00C01958">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7</w:t>
            </w:r>
          </w:p>
        </w:tc>
      </w:tr>
      <w:tr w:rsidR="00FF6261" w:rsidRPr="00C202ED" w14:paraId="45A72D8F"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3B41763" w14:textId="77777777" w:rsidR="00CA3FCA" w:rsidRPr="00C202ED" w:rsidRDefault="00CA3FCA" w:rsidP="00450CCA">
            <w:pPr>
              <w:autoSpaceDE w:val="0"/>
              <w:autoSpaceDN w:val="0"/>
              <w:adjustRightInd w:val="0"/>
              <w:jc w:val="center"/>
              <w:rPr>
                <w:rFonts w:ascii="Times New Roman" w:eastAsia="Calibri" w:hAnsi="Times New Roman" w:cs="Times New Roman"/>
                <w:bCs/>
                <w:sz w:val="20"/>
                <w:szCs w:val="20"/>
              </w:rPr>
            </w:pPr>
            <w:r w:rsidRPr="00C202ED">
              <w:rPr>
                <w:rFonts w:ascii="Times New Roman" w:eastAsia="Calibri" w:hAnsi="Times New Roman" w:cs="Times New Roman"/>
                <w:bCs/>
                <w:sz w:val="20"/>
                <w:szCs w:val="20"/>
              </w:rPr>
              <w:t>Akti Općinskog vijeća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EF1E617" w14:textId="77777777" w:rsidR="00CA3FCA" w:rsidRPr="00C202ED" w:rsidRDefault="00CA3FCA">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14D1E1" w14:textId="38B2B242" w:rsidR="00CA3FCA" w:rsidRPr="00C202ED" w:rsidRDefault="00C202ED">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6C47032" w14:textId="294600EA" w:rsidR="00CA3FCA" w:rsidRPr="00C202ED" w:rsidRDefault="00C202ED">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10DE45" w14:textId="2BA6B6C5" w:rsidR="00CA3FCA" w:rsidRPr="00C202ED" w:rsidRDefault="00CA3FCA">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6</w:t>
            </w:r>
            <w:r w:rsidR="00C202ED">
              <w:rPr>
                <w:rFonts w:ascii="Times New Roman" w:eastAsia="Calibri"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2BC812" w14:textId="77777777" w:rsidR="00CA3FCA" w:rsidRPr="00C202ED" w:rsidRDefault="00CA3FCA">
            <w:pPr>
              <w:autoSpaceDE w:val="0"/>
              <w:autoSpaceDN w:val="0"/>
              <w:adjustRightInd w:val="0"/>
              <w:jc w:val="center"/>
              <w:rPr>
                <w:rFonts w:ascii="Times New Roman" w:eastAsia="Calibri" w:hAnsi="Times New Roman" w:cs="Times New Roman"/>
                <w:sz w:val="20"/>
                <w:szCs w:val="20"/>
              </w:rPr>
            </w:pPr>
            <w:r w:rsidRPr="00C202ED">
              <w:rPr>
                <w:rFonts w:ascii="Times New Roman" w:eastAsia="Calibri" w:hAnsi="Times New Roman" w:cs="Times New Roman"/>
                <w:sz w:val="20"/>
                <w:szCs w:val="20"/>
              </w:rPr>
              <w:t>70</w:t>
            </w:r>
          </w:p>
        </w:tc>
      </w:tr>
    </w:tbl>
    <w:p w14:paraId="398BAAAE" w14:textId="77777777" w:rsidR="00CA3FCA" w:rsidRPr="00C202ED" w:rsidRDefault="00CA3FCA" w:rsidP="00CA3FCA">
      <w:pPr>
        <w:autoSpaceDE w:val="0"/>
        <w:autoSpaceDN w:val="0"/>
        <w:adjustRightInd w:val="0"/>
        <w:spacing w:after="0" w:line="240" w:lineRule="auto"/>
        <w:jc w:val="both"/>
        <w:rPr>
          <w:rFonts w:ascii="Times New Roman" w:hAnsi="Times New Roman" w:cs="Times New Roman"/>
        </w:rPr>
      </w:pPr>
    </w:p>
    <w:p w14:paraId="3E1FA5FC" w14:textId="0742A832" w:rsidR="00CA3FCA" w:rsidRPr="00C202ED"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C202ED">
        <w:rPr>
          <w:rFonts w:ascii="Times New Roman" w:eastAsia="Calibri" w:hAnsi="Times New Roman" w:cs="Times New Roman"/>
          <w:sz w:val="24"/>
          <w:szCs w:val="24"/>
        </w:rPr>
        <w:t>Aktivnost A100102 Naknade za rad izvršnih tijela</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C459D1" w:rsidRPr="00C459D1" w14:paraId="26473611"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F2F870B" w14:textId="0498A3F4"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D5C8A50" w14:textId="36C4EDFC"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32E652" w14:textId="32D76E81"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5BAA7AA" w14:textId="45A62376"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A6EC38" w14:textId="77777777"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Ciljana vrijednost</w:t>
            </w:r>
          </w:p>
          <w:p w14:paraId="1C17DDD4" w14:textId="71C1171A"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A5D0C7" w14:textId="794D3884" w:rsidR="00132727" w:rsidRPr="00C459D1" w:rsidRDefault="00132727" w:rsidP="00132727">
            <w:pPr>
              <w:autoSpaceDE w:val="0"/>
              <w:autoSpaceDN w:val="0"/>
              <w:adjustRightInd w:val="0"/>
              <w:jc w:val="center"/>
              <w:rPr>
                <w:rFonts w:ascii="Times New Roman" w:eastAsia="Calibri" w:hAnsi="Times New Roman" w:cs="Times New Roman"/>
                <w:b/>
                <w:sz w:val="20"/>
                <w:szCs w:val="20"/>
              </w:rPr>
            </w:pPr>
            <w:r w:rsidRPr="00C459D1">
              <w:rPr>
                <w:rFonts w:ascii="Times New Roman" w:eastAsia="Calibri" w:hAnsi="Times New Roman" w:cs="Times New Roman"/>
                <w:b/>
                <w:sz w:val="20"/>
                <w:szCs w:val="20"/>
              </w:rPr>
              <w:t>Ciljana vrijednost 2028.</w:t>
            </w:r>
          </w:p>
        </w:tc>
      </w:tr>
      <w:tr w:rsidR="008D2075" w:rsidRPr="00C459D1" w14:paraId="3C60E36D"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4F1E080" w14:textId="77777777" w:rsidR="00CA3FCA" w:rsidRPr="00C459D1" w:rsidRDefault="00CA3FCA" w:rsidP="00450CCA">
            <w:pPr>
              <w:autoSpaceDE w:val="0"/>
              <w:autoSpaceDN w:val="0"/>
              <w:adjustRightInd w:val="0"/>
              <w:jc w:val="center"/>
              <w:rPr>
                <w:rFonts w:ascii="Times New Roman" w:eastAsia="Calibri" w:hAnsi="Times New Roman" w:cs="Times New Roman"/>
                <w:bCs/>
                <w:sz w:val="20"/>
                <w:szCs w:val="20"/>
              </w:rPr>
            </w:pPr>
            <w:r w:rsidRPr="00C459D1">
              <w:rPr>
                <w:rFonts w:ascii="Times New Roman" w:eastAsia="Calibri" w:hAnsi="Times New Roman" w:cs="Times New Roman"/>
                <w:bCs/>
                <w:sz w:val="20"/>
                <w:szCs w:val="20"/>
              </w:rPr>
              <w:t>Akti Općinskog načelnika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E3E5C6E" w14:textId="77777777" w:rsidR="00CA3FCA" w:rsidRPr="00C459D1" w:rsidRDefault="00CA3FCA">
            <w:pPr>
              <w:autoSpaceDE w:val="0"/>
              <w:autoSpaceDN w:val="0"/>
              <w:adjustRightInd w:val="0"/>
              <w:jc w:val="center"/>
              <w:rPr>
                <w:rFonts w:ascii="Times New Roman" w:eastAsia="Calibri" w:hAnsi="Times New Roman" w:cs="Times New Roman"/>
                <w:sz w:val="20"/>
                <w:szCs w:val="20"/>
              </w:rPr>
            </w:pPr>
            <w:r w:rsidRPr="00C459D1">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6C97D7" w14:textId="2F2B7B6E" w:rsidR="00CA3FCA" w:rsidRPr="00C459D1" w:rsidRDefault="00CA3FCA">
            <w:pPr>
              <w:autoSpaceDE w:val="0"/>
              <w:autoSpaceDN w:val="0"/>
              <w:adjustRightInd w:val="0"/>
              <w:jc w:val="center"/>
              <w:rPr>
                <w:rFonts w:ascii="Times New Roman" w:eastAsia="Calibri" w:hAnsi="Times New Roman" w:cs="Times New Roman"/>
                <w:sz w:val="20"/>
                <w:szCs w:val="20"/>
              </w:rPr>
            </w:pPr>
            <w:r w:rsidRPr="00C459D1">
              <w:rPr>
                <w:rFonts w:ascii="Times New Roman" w:eastAsia="Calibri" w:hAnsi="Times New Roman" w:cs="Times New Roman"/>
                <w:sz w:val="20"/>
                <w:szCs w:val="20"/>
              </w:rPr>
              <w:t>2</w:t>
            </w:r>
            <w:r w:rsidR="00C459D1" w:rsidRPr="00C459D1">
              <w:rPr>
                <w:rFonts w:ascii="Times New Roman" w:eastAsia="Calibri" w:hAnsi="Times New Roman" w:cs="Times New Roman"/>
                <w:sz w:val="20"/>
                <w:szCs w:val="20"/>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609EF91" w14:textId="32A134FB" w:rsidR="00CA3FCA" w:rsidRPr="00C459D1" w:rsidRDefault="00CA3FCA">
            <w:pPr>
              <w:autoSpaceDE w:val="0"/>
              <w:autoSpaceDN w:val="0"/>
              <w:adjustRightInd w:val="0"/>
              <w:jc w:val="center"/>
              <w:rPr>
                <w:rFonts w:ascii="Times New Roman" w:eastAsia="Calibri" w:hAnsi="Times New Roman" w:cs="Times New Roman"/>
                <w:sz w:val="20"/>
                <w:szCs w:val="20"/>
              </w:rPr>
            </w:pPr>
            <w:r w:rsidRPr="00C459D1">
              <w:rPr>
                <w:rFonts w:ascii="Times New Roman" w:eastAsia="Calibri" w:hAnsi="Times New Roman" w:cs="Times New Roman"/>
                <w:sz w:val="20"/>
                <w:szCs w:val="20"/>
              </w:rPr>
              <w:t>2</w:t>
            </w:r>
            <w:r w:rsidR="00C459D1" w:rsidRPr="00C459D1">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386D0F" w14:textId="0756A5A3" w:rsidR="00CA3FCA" w:rsidRPr="00C459D1" w:rsidRDefault="00CA3FCA">
            <w:pPr>
              <w:autoSpaceDE w:val="0"/>
              <w:autoSpaceDN w:val="0"/>
              <w:adjustRightInd w:val="0"/>
              <w:jc w:val="center"/>
              <w:rPr>
                <w:rFonts w:ascii="Times New Roman" w:eastAsia="Calibri" w:hAnsi="Times New Roman" w:cs="Times New Roman"/>
                <w:sz w:val="20"/>
                <w:szCs w:val="20"/>
              </w:rPr>
            </w:pPr>
            <w:r w:rsidRPr="00C459D1">
              <w:rPr>
                <w:rFonts w:ascii="Times New Roman" w:eastAsia="Calibri" w:hAnsi="Times New Roman" w:cs="Times New Roman"/>
                <w:sz w:val="20"/>
                <w:szCs w:val="20"/>
              </w:rPr>
              <w:t>2</w:t>
            </w:r>
            <w:r w:rsidR="00C459D1" w:rsidRPr="00C459D1">
              <w:rPr>
                <w:rFonts w:ascii="Times New Roman" w:eastAsia="Calibri" w:hAnsi="Times New Roman" w:cs="Times New Roman"/>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BCBB0E" w14:textId="77777777" w:rsidR="00CA3FCA" w:rsidRPr="00C459D1" w:rsidRDefault="00CA3FCA">
            <w:pPr>
              <w:autoSpaceDE w:val="0"/>
              <w:autoSpaceDN w:val="0"/>
              <w:adjustRightInd w:val="0"/>
              <w:jc w:val="center"/>
              <w:rPr>
                <w:rFonts w:ascii="Times New Roman" w:eastAsia="Calibri" w:hAnsi="Times New Roman" w:cs="Times New Roman"/>
                <w:sz w:val="20"/>
                <w:szCs w:val="20"/>
              </w:rPr>
            </w:pPr>
            <w:r w:rsidRPr="00C459D1">
              <w:rPr>
                <w:rFonts w:ascii="Times New Roman" w:eastAsia="Calibri" w:hAnsi="Times New Roman" w:cs="Times New Roman"/>
                <w:sz w:val="20"/>
                <w:szCs w:val="20"/>
              </w:rPr>
              <w:t>26</w:t>
            </w:r>
          </w:p>
        </w:tc>
      </w:tr>
    </w:tbl>
    <w:p w14:paraId="6C01902E" w14:textId="77777777" w:rsidR="00CA3FCA" w:rsidRPr="00C459D1" w:rsidRDefault="00CA3FCA" w:rsidP="00CA3FCA">
      <w:pPr>
        <w:autoSpaceDE w:val="0"/>
        <w:autoSpaceDN w:val="0"/>
        <w:adjustRightInd w:val="0"/>
        <w:spacing w:after="0" w:line="240" w:lineRule="auto"/>
        <w:jc w:val="both"/>
        <w:rPr>
          <w:rFonts w:ascii="Times New Roman" w:hAnsi="Times New Roman" w:cs="Times New Roman"/>
          <w:sz w:val="20"/>
          <w:szCs w:val="20"/>
        </w:rPr>
      </w:pPr>
    </w:p>
    <w:p w14:paraId="13052EC6" w14:textId="625915D4" w:rsidR="00CA3FCA" w:rsidRPr="00C459D1"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C459D1">
        <w:rPr>
          <w:rFonts w:ascii="Times New Roman" w:eastAsia="Calibri" w:hAnsi="Times New Roman" w:cs="Times New Roman"/>
          <w:sz w:val="24"/>
          <w:szCs w:val="24"/>
        </w:rPr>
        <w:t>Aktivnost A100103 Redovna djelatnost</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F27952" w:rsidRPr="00F27952" w14:paraId="019EA419"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8E0115C" w14:textId="3ADB2271"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706CF70" w14:textId="3AAD8F76"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50CD6F" w14:textId="61AC92EB"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5E5FBAF" w14:textId="265C4124"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0F07F3" w14:textId="77777777"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Ciljana vrijednost</w:t>
            </w:r>
          </w:p>
          <w:p w14:paraId="13A60957" w14:textId="01B0D6D7"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C11710" w14:textId="2E46EC2C" w:rsidR="00132727" w:rsidRPr="00F27952" w:rsidRDefault="00132727" w:rsidP="00132727">
            <w:pPr>
              <w:autoSpaceDE w:val="0"/>
              <w:autoSpaceDN w:val="0"/>
              <w:adjustRightInd w:val="0"/>
              <w:jc w:val="center"/>
              <w:rPr>
                <w:rFonts w:ascii="Times New Roman" w:eastAsia="Calibri" w:hAnsi="Times New Roman" w:cs="Times New Roman"/>
                <w:b/>
                <w:sz w:val="20"/>
                <w:szCs w:val="20"/>
              </w:rPr>
            </w:pPr>
            <w:r w:rsidRPr="00F27952">
              <w:rPr>
                <w:rFonts w:ascii="Times New Roman" w:eastAsia="Calibri" w:hAnsi="Times New Roman" w:cs="Times New Roman"/>
                <w:b/>
                <w:sz w:val="20"/>
                <w:szCs w:val="20"/>
              </w:rPr>
              <w:t>Ciljana vrijednost 2028.</w:t>
            </w:r>
          </w:p>
        </w:tc>
      </w:tr>
      <w:tr w:rsidR="00F27952" w:rsidRPr="00F27952" w14:paraId="680439DF"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E09FA0C" w14:textId="77777777" w:rsidR="00CA3FCA" w:rsidRPr="00F27952" w:rsidRDefault="00CA3FCA" w:rsidP="00450C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Reprezentacija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FCA6339" w14:textId="77777777" w:rsidR="00CA3FCA" w:rsidRPr="00F27952" w:rsidRDefault="00CA3F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24D3DE0" w14:textId="77777777" w:rsidR="00CA3FCA" w:rsidRPr="00F27952" w:rsidRDefault="00CA3F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100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84B8EBE" w14:textId="77777777" w:rsidR="00CA3FCA" w:rsidRPr="00F27952" w:rsidRDefault="00CA3F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AFFD17" w14:textId="77777777" w:rsidR="00CA3FCA" w:rsidRPr="00F27952" w:rsidRDefault="00CA3F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B8D550A" w14:textId="77777777" w:rsidR="00CA3FCA" w:rsidRPr="00F27952" w:rsidRDefault="00CA3F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100</w:t>
            </w:r>
          </w:p>
        </w:tc>
      </w:tr>
      <w:tr w:rsidR="00F27952" w:rsidRPr="00F27952" w14:paraId="45A24505"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3C90E1B" w14:textId="77777777" w:rsidR="00CA3FCA" w:rsidRPr="00F27952" w:rsidRDefault="00CA3FCA" w:rsidP="00450CCA">
            <w:pPr>
              <w:autoSpaceDE w:val="0"/>
              <w:autoSpaceDN w:val="0"/>
              <w:adjustRightInd w:val="0"/>
              <w:jc w:val="center"/>
              <w:rPr>
                <w:rFonts w:ascii="Times New Roman" w:eastAsia="Calibri" w:hAnsi="Times New Roman" w:cs="Times New Roman"/>
                <w:bCs/>
                <w:sz w:val="20"/>
                <w:szCs w:val="20"/>
              </w:rPr>
            </w:pPr>
            <w:r w:rsidRPr="00F27952">
              <w:rPr>
                <w:rFonts w:ascii="Times New Roman" w:eastAsia="Calibri" w:hAnsi="Times New Roman" w:cs="Times New Roman"/>
                <w:bCs/>
                <w:sz w:val="20"/>
                <w:szCs w:val="20"/>
              </w:rPr>
              <w:t>Ostali nespomenuti rashodi poslovanja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32EE76B" w14:textId="77777777" w:rsidR="00CA3FCA" w:rsidRPr="00F27952" w:rsidRDefault="00CA3FCA">
            <w:pPr>
              <w:autoSpaceDE w:val="0"/>
              <w:autoSpaceDN w:val="0"/>
              <w:adjustRightInd w:val="0"/>
              <w:jc w:val="center"/>
              <w:rPr>
                <w:rFonts w:ascii="Times New Roman" w:eastAsia="Calibri" w:hAnsi="Times New Roman" w:cs="Times New Roman"/>
                <w:sz w:val="20"/>
                <w:szCs w:val="20"/>
              </w:rPr>
            </w:pPr>
            <w:r w:rsidRPr="00F27952">
              <w:rPr>
                <w:rFonts w:ascii="Times New Roman" w:eastAsia="Calibri"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70C3E5" w14:textId="77777777" w:rsidR="00CA3FCA" w:rsidRPr="00F27952" w:rsidRDefault="00CA3FCA">
            <w:pPr>
              <w:autoSpaceDE w:val="0"/>
              <w:autoSpaceDN w:val="0"/>
              <w:adjustRightInd w:val="0"/>
              <w:jc w:val="center"/>
              <w:rPr>
                <w:rFonts w:ascii="Times New Roman" w:eastAsia="Calibri" w:hAnsi="Times New Roman" w:cs="Times New Roman"/>
                <w:sz w:val="20"/>
                <w:szCs w:val="20"/>
              </w:rPr>
            </w:pPr>
            <w:r w:rsidRPr="00F27952">
              <w:rPr>
                <w:rFonts w:ascii="Times New Roman" w:eastAsia="Calibri" w:hAnsi="Times New Roman" w:cs="Times New Roman"/>
                <w:sz w:val="20"/>
                <w:szCs w:val="20"/>
              </w:rPr>
              <w:t>100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61801BB" w14:textId="77777777" w:rsidR="00CA3FCA" w:rsidRPr="00F27952" w:rsidRDefault="00CA3FCA">
            <w:pPr>
              <w:autoSpaceDE w:val="0"/>
              <w:autoSpaceDN w:val="0"/>
              <w:adjustRightInd w:val="0"/>
              <w:jc w:val="center"/>
              <w:rPr>
                <w:rFonts w:ascii="Times New Roman" w:eastAsia="Calibri" w:hAnsi="Times New Roman" w:cs="Times New Roman"/>
                <w:sz w:val="20"/>
                <w:szCs w:val="20"/>
              </w:rPr>
            </w:pPr>
            <w:r w:rsidRPr="00F27952">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073F18" w14:textId="77777777" w:rsidR="00CA3FCA" w:rsidRPr="00F27952" w:rsidRDefault="00CA3FCA">
            <w:pPr>
              <w:autoSpaceDE w:val="0"/>
              <w:autoSpaceDN w:val="0"/>
              <w:adjustRightInd w:val="0"/>
              <w:jc w:val="center"/>
              <w:rPr>
                <w:rFonts w:ascii="Times New Roman" w:eastAsia="Calibri" w:hAnsi="Times New Roman" w:cs="Times New Roman"/>
                <w:sz w:val="20"/>
                <w:szCs w:val="20"/>
              </w:rPr>
            </w:pPr>
            <w:r w:rsidRPr="00F27952">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0C6598" w14:textId="77777777" w:rsidR="00CA3FCA" w:rsidRPr="00F27952" w:rsidRDefault="00CA3FCA">
            <w:pPr>
              <w:autoSpaceDE w:val="0"/>
              <w:autoSpaceDN w:val="0"/>
              <w:adjustRightInd w:val="0"/>
              <w:jc w:val="center"/>
              <w:rPr>
                <w:rFonts w:ascii="Times New Roman" w:eastAsia="Calibri" w:hAnsi="Times New Roman" w:cs="Times New Roman"/>
                <w:sz w:val="20"/>
                <w:szCs w:val="20"/>
              </w:rPr>
            </w:pPr>
            <w:r w:rsidRPr="00F27952">
              <w:rPr>
                <w:rFonts w:ascii="Times New Roman" w:eastAsia="Calibri" w:hAnsi="Times New Roman" w:cs="Times New Roman"/>
                <w:sz w:val="20"/>
                <w:szCs w:val="20"/>
              </w:rPr>
              <w:t>100</w:t>
            </w:r>
          </w:p>
        </w:tc>
      </w:tr>
    </w:tbl>
    <w:p w14:paraId="7D3EB19F" w14:textId="77777777" w:rsidR="00CA3FCA" w:rsidRPr="00132727" w:rsidRDefault="00CA3FCA" w:rsidP="00CA3FCA">
      <w:pPr>
        <w:autoSpaceDE w:val="0"/>
        <w:autoSpaceDN w:val="0"/>
        <w:adjustRightInd w:val="0"/>
        <w:spacing w:after="0" w:line="240" w:lineRule="auto"/>
        <w:jc w:val="both"/>
        <w:rPr>
          <w:rFonts w:ascii="Times New Roman" w:hAnsi="Times New Roman" w:cs="Times New Roman"/>
        </w:rPr>
      </w:pPr>
    </w:p>
    <w:p w14:paraId="693114AC" w14:textId="42045DD3" w:rsidR="00CA3FCA" w:rsidRPr="004D3EE5"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4D3EE5">
        <w:rPr>
          <w:rFonts w:ascii="Times New Roman" w:eastAsia="Calibri" w:hAnsi="Times New Roman" w:cs="Times New Roman"/>
          <w:sz w:val="24"/>
          <w:szCs w:val="24"/>
        </w:rPr>
        <w:t>Aktivnost A100104 Informiranje</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4D3EE5" w:rsidRPr="004D3EE5" w14:paraId="1ECD3537"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AF30AB0" w14:textId="6FCEAAAF"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8EDD39B" w14:textId="7E2FCCD4"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DBE10F" w14:textId="30CE1243"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C55F11D" w14:textId="390566E5"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2EF8CD" w14:textId="77777777"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Ciljana vrijednost</w:t>
            </w:r>
          </w:p>
          <w:p w14:paraId="2E1C83D6" w14:textId="400BB780"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FA63A3" w14:textId="2DD32272" w:rsidR="00132727" w:rsidRPr="004D3EE5" w:rsidRDefault="00132727" w:rsidP="00132727">
            <w:pPr>
              <w:autoSpaceDE w:val="0"/>
              <w:autoSpaceDN w:val="0"/>
              <w:adjustRightInd w:val="0"/>
              <w:jc w:val="center"/>
              <w:rPr>
                <w:rFonts w:ascii="Times New Roman" w:eastAsia="Calibri" w:hAnsi="Times New Roman" w:cs="Times New Roman"/>
                <w:b/>
                <w:sz w:val="20"/>
                <w:szCs w:val="20"/>
              </w:rPr>
            </w:pPr>
            <w:r w:rsidRPr="004D3EE5">
              <w:rPr>
                <w:rFonts w:ascii="Times New Roman" w:eastAsia="Calibri" w:hAnsi="Times New Roman" w:cs="Times New Roman"/>
                <w:b/>
                <w:sz w:val="20"/>
                <w:szCs w:val="20"/>
              </w:rPr>
              <w:t>Ciljana vrijednost 2028.</w:t>
            </w:r>
          </w:p>
        </w:tc>
      </w:tr>
      <w:tr w:rsidR="004D3EE5" w:rsidRPr="004D3EE5" w14:paraId="62B2E1B4"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17F4005" w14:textId="77777777" w:rsidR="00CA3FCA" w:rsidRPr="004D3EE5" w:rsidRDefault="00CA3FCA">
            <w:pPr>
              <w:autoSpaceDE w:val="0"/>
              <w:autoSpaceDN w:val="0"/>
              <w:adjustRightInd w:val="0"/>
              <w:jc w:val="center"/>
              <w:rPr>
                <w:rFonts w:ascii="Times New Roman" w:eastAsia="Calibri" w:hAnsi="Times New Roman" w:cs="Times New Roman"/>
                <w:bCs/>
                <w:sz w:val="20"/>
                <w:szCs w:val="20"/>
              </w:rPr>
            </w:pPr>
            <w:r w:rsidRPr="004D3EE5">
              <w:rPr>
                <w:rFonts w:ascii="Times New Roman" w:eastAsia="Calibri" w:hAnsi="Times New Roman" w:cs="Times New Roman"/>
                <w:bCs/>
                <w:sz w:val="20"/>
                <w:szCs w:val="20"/>
              </w:rPr>
              <w:t>Objave u medijima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9C7CCC4"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0769F3"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4785496"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51D901"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FEE564"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8</w:t>
            </w:r>
          </w:p>
        </w:tc>
      </w:tr>
      <w:tr w:rsidR="00DA1908" w:rsidRPr="004D3EE5" w14:paraId="0FB84B63"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3898EF6" w14:textId="77777777" w:rsidR="00CA3FCA" w:rsidRPr="004D3EE5" w:rsidRDefault="00CA3FCA">
            <w:pPr>
              <w:autoSpaceDE w:val="0"/>
              <w:autoSpaceDN w:val="0"/>
              <w:adjustRightInd w:val="0"/>
              <w:jc w:val="center"/>
              <w:rPr>
                <w:rFonts w:ascii="Times New Roman" w:eastAsia="Calibri" w:hAnsi="Times New Roman" w:cs="Times New Roman"/>
                <w:bCs/>
                <w:sz w:val="20"/>
                <w:szCs w:val="20"/>
              </w:rPr>
            </w:pPr>
            <w:r w:rsidRPr="004D3EE5">
              <w:rPr>
                <w:rFonts w:ascii="Times New Roman" w:eastAsia="Calibri" w:hAnsi="Times New Roman" w:cs="Times New Roman"/>
                <w:bCs/>
                <w:sz w:val="20"/>
                <w:szCs w:val="20"/>
              </w:rPr>
              <w:t>Objavljeni službeni glasnici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F3E1B4E" w14:textId="77777777" w:rsidR="00CA3FCA" w:rsidRPr="004D3EE5" w:rsidRDefault="00CA3FCA">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AA520F" w14:textId="154ECDAF" w:rsidR="00CA3FCA" w:rsidRPr="004D3EE5" w:rsidRDefault="004D3EE5">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14</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D1AD14E" w14:textId="1A6AD477" w:rsidR="00CA3FCA" w:rsidRPr="004D3EE5" w:rsidRDefault="00FF6261">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1</w:t>
            </w:r>
            <w:r w:rsidR="004D3EE5" w:rsidRPr="004D3EE5">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DC7E98" w14:textId="49E45E9C" w:rsidR="00CA3FCA" w:rsidRPr="004D3EE5" w:rsidRDefault="00FF6261">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1</w:t>
            </w:r>
            <w:r w:rsidR="004D3EE5" w:rsidRPr="004D3EE5">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DF15E37" w14:textId="182ECC8A" w:rsidR="00CA3FCA" w:rsidRPr="004D3EE5" w:rsidRDefault="00FF6261">
            <w:pPr>
              <w:autoSpaceDE w:val="0"/>
              <w:autoSpaceDN w:val="0"/>
              <w:adjustRightInd w:val="0"/>
              <w:jc w:val="center"/>
              <w:rPr>
                <w:rFonts w:ascii="Times New Roman" w:eastAsia="Calibri" w:hAnsi="Times New Roman" w:cs="Times New Roman"/>
                <w:sz w:val="20"/>
                <w:szCs w:val="20"/>
              </w:rPr>
            </w:pPr>
            <w:r w:rsidRPr="004D3EE5">
              <w:rPr>
                <w:rFonts w:ascii="Times New Roman" w:eastAsia="Calibri" w:hAnsi="Times New Roman" w:cs="Times New Roman"/>
                <w:sz w:val="20"/>
                <w:szCs w:val="20"/>
              </w:rPr>
              <w:t>1</w:t>
            </w:r>
            <w:r w:rsidR="004D3EE5" w:rsidRPr="004D3EE5">
              <w:rPr>
                <w:rFonts w:ascii="Times New Roman" w:eastAsia="Calibri" w:hAnsi="Times New Roman" w:cs="Times New Roman"/>
                <w:sz w:val="20"/>
                <w:szCs w:val="20"/>
              </w:rPr>
              <w:t>5</w:t>
            </w:r>
          </w:p>
        </w:tc>
      </w:tr>
    </w:tbl>
    <w:p w14:paraId="6FB57F82" w14:textId="77777777" w:rsidR="00110364" w:rsidRPr="004D3EE5" w:rsidRDefault="00110364" w:rsidP="00CA3FCA">
      <w:pPr>
        <w:autoSpaceDE w:val="0"/>
        <w:autoSpaceDN w:val="0"/>
        <w:adjustRightInd w:val="0"/>
        <w:spacing w:after="0" w:line="240" w:lineRule="auto"/>
        <w:jc w:val="both"/>
        <w:rPr>
          <w:rFonts w:ascii="Times New Roman" w:eastAsia="Calibri" w:hAnsi="Times New Roman" w:cs="Times New Roman"/>
          <w:sz w:val="24"/>
          <w:szCs w:val="24"/>
        </w:rPr>
      </w:pPr>
    </w:p>
    <w:p w14:paraId="3F5CB67C" w14:textId="0535F010" w:rsidR="00CA3FCA" w:rsidRPr="004D3EE5"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4D3EE5">
        <w:rPr>
          <w:rFonts w:ascii="Times New Roman" w:eastAsia="Calibri" w:hAnsi="Times New Roman" w:cs="Times New Roman"/>
          <w:sz w:val="24"/>
          <w:szCs w:val="24"/>
        </w:rPr>
        <w:t>Aktivnost A100105 Političke stranke i članovi vijeća izabrani s LGB</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E22A4E" w:rsidRPr="00E22A4E" w14:paraId="25C7372F"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2D18DB5" w14:textId="6D62AAB5"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C3650B7" w14:textId="79281610"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C34EE6" w14:textId="582DE57B"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1B6C643" w14:textId="1316FD8E"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70D7A4" w14:textId="77777777"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Ciljana vrijednost</w:t>
            </w:r>
          </w:p>
          <w:p w14:paraId="3E80F721" w14:textId="390D8BB7"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4957C1C" w14:textId="721ADB12" w:rsidR="007B76E2" w:rsidRPr="00E22A4E" w:rsidRDefault="007B76E2" w:rsidP="007B76E2">
            <w:pPr>
              <w:autoSpaceDE w:val="0"/>
              <w:autoSpaceDN w:val="0"/>
              <w:adjustRightInd w:val="0"/>
              <w:jc w:val="center"/>
              <w:rPr>
                <w:rFonts w:ascii="Times New Roman" w:eastAsia="Calibri" w:hAnsi="Times New Roman" w:cs="Times New Roman"/>
                <w:b/>
                <w:sz w:val="20"/>
                <w:szCs w:val="20"/>
              </w:rPr>
            </w:pPr>
            <w:r w:rsidRPr="00E22A4E">
              <w:rPr>
                <w:rFonts w:ascii="Times New Roman" w:eastAsia="Calibri" w:hAnsi="Times New Roman" w:cs="Times New Roman"/>
                <w:b/>
                <w:sz w:val="20"/>
                <w:szCs w:val="20"/>
              </w:rPr>
              <w:t>Ciljana vrijednost 2028.</w:t>
            </w:r>
          </w:p>
        </w:tc>
      </w:tr>
      <w:tr w:rsidR="00E22A4E" w:rsidRPr="00E22A4E" w14:paraId="54BBD2D1"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69CC709" w14:textId="77777777" w:rsidR="00CA3FCA" w:rsidRPr="00E22A4E" w:rsidRDefault="00CA3FCA">
            <w:pPr>
              <w:autoSpaceDE w:val="0"/>
              <w:autoSpaceDN w:val="0"/>
              <w:adjustRightInd w:val="0"/>
              <w:jc w:val="center"/>
              <w:rPr>
                <w:rFonts w:ascii="Times New Roman" w:eastAsia="Calibri" w:hAnsi="Times New Roman" w:cs="Times New Roman"/>
                <w:bCs/>
                <w:sz w:val="20"/>
                <w:szCs w:val="20"/>
              </w:rPr>
            </w:pPr>
            <w:r w:rsidRPr="00E22A4E">
              <w:rPr>
                <w:rFonts w:ascii="Times New Roman" w:eastAsia="Calibri" w:hAnsi="Times New Roman" w:cs="Times New Roman"/>
                <w:bCs/>
                <w:sz w:val="20"/>
                <w:szCs w:val="20"/>
              </w:rPr>
              <w:t>Osigurana sredstva za financiranje političkih stranaka i članova izabranih s</w:t>
            </w:r>
            <w:r w:rsidRPr="00E22A4E">
              <w:rPr>
                <w:rFonts w:ascii="Times New Roman" w:hAnsi="Times New Roman" w:cs="Times New Roman"/>
                <w:sz w:val="20"/>
                <w:szCs w:val="20"/>
              </w:rPr>
              <w:t xml:space="preserve"> </w:t>
            </w:r>
            <w:r w:rsidRPr="00E22A4E">
              <w:rPr>
                <w:rFonts w:ascii="Times New Roman" w:eastAsia="Calibri" w:hAnsi="Times New Roman" w:cs="Times New Roman"/>
                <w:bCs/>
                <w:sz w:val="20"/>
                <w:szCs w:val="20"/>
              </w:rPr>
              <w:t>LGB</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78C909E" w14:textId="77777777" w:rsidR="00CA3FCA" w:rsidRPr="00E22A4E" w:rsidRDefault="00CA3FCA">
            <w:pPr>
              <w:autoSpaceDE w:val="0"/>
              <w:autoSpaceDN w:val="0"/>
              <w:adjustRightInd w:val="0"/>
              <w:jc w:val="center"/>
              <w:rPr>
                <w:rFonts w:ascii="Times New Roman" w:eastAsia="Calibri" w:hAnsi="Times New Roman" w:cs="Times New Roman"/>
                <w:sz w:val="20"/>
                <w:szCs w:val="20"/>
              </w:rPr>
            </w:pPr>
            <w:r w:rsidRPr="00E22A4E">
              <w:rPr>
                <w:rFonts w:ascii="Times New Roman" w:eastAsia="Calibri"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694C9E6" w14:textId="77777777" w:rsidR="00CA3FCA" w:rsidRPr="00E22A4E" w:rsidRDefault="00CA3FCA">
            <w:pPr>
              <w:autoSpaceDE w:val="0"/>
              <w:autoSpaceDN w:val="0"/>
              <w:adjustRightInd w:val="0"/>
              <w:jc w:val="center"/>
              <w:rPr>
                <w:rFonts w:ascii="Times New Roman" w:eastAsia="Calibri" w:hAnsi="Times New Roman" w:cs="Times New Roman"/>
                <w:sz w:val="20"/>
                <w:szCs w:val="20"/>
              </w:rPr>
            </w:pPr>
            <w:r w:rsidRPr="00E22A4E">
              <w:rPr>
                <w:rFonts w:ascii="Times New Roman" w:eastAsia="Calibri" w:hAnsi="Times New Roman" w:cs="Times New Roman"/>
                <w:sz w:val="20"/>
                <w:szCs w:val="20"/>
              </w:rPr>
              <w:t>100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51267DB" w14:textId="77777777" w:rsidR="00CA3FCA" w:rsidRPr="00E22A4E" w:rsidRDefault="00CA3FCA">
            <w:pPr>
              <w:autoSpaceDE w:val="0"/>
              <w:autoSpaceDN w:val="0"/>
              <w:adjustRightInd w:val="0"/>
              <w:jc w:val="center"/>
              <w:rPr>
                <w:rFonts w:ascii="Times New Roman" w:eastAsia="Calibri" w:hAnsi="Times New Roman" w:cs="Times New Roman"/>
                <w:sz w:val="20"/>
                <w:szCs w:val="20"/>
              </w:rPr>
            </w:pPr>
            <w:r w:rsidRPr="00E22A4E">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E26F43B" w14:textId="77777777" w:rsidR="00CA3FCA" w:rsidRPr="00E22A4E" w:rsidRDefault="00CA3FCA">
            <w:pPr>
              <w:autoSpaceDE w:val="0"/>
              <w:autoSpaceDN w:val="0"/>
              <w:adjustRightInd w:val="0"/>
              <w:jc w:val="center"/>
              <w:rPr>
                <w:rFonts w:ascii="Times New Roman" w:eastAsia="Calibri" w:hAnsi="Times New Roman" w:cs="Times New Roman"/>
                <w:sz w:val="20"/>
                <w:szCs w:val="20"/>
              </w:rPr>
            </w:pPr>
            <w:r w:rsidRPr="00E22A4E">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7453B3" w14:textId="77777777" w:rsidR="00CA3FCA" w:rsidRPr="00E22A4E" w:rsidRDefault="00CA3FCA">
            <w:pPr>
              <w:autoSpaceDE w:val="0"/>
              <w:autoSpaceDN w:val="0"/>
              <w:adjustRightInd w:val="0"/>
              <w:jc w:val="center"/>
              <w:rPr>
                <w:rFonts w:ascii="Times New Roman" w:eastAsia="Calibri" w:hAnsi="Times New Roman" w:cs="Times New Roman"/>
                <w:sz w:val="20"/>
                <w:szCs w:val="20"/>
              </w:rPr>
            </w:pPr>
            <w:r w:rsidRPr="00E22A4E">
              <w:rPr>
                <w:rFonts w:ascii="Times New Roman" w:eastAsia="Calibri" w:hAnsi="Times New Roman" w:cs="Times New Roman"/>
                <w:sz w:val="20"/>
                <w:szCs w:val="20"/>
              </w:rPr>
              <w:t>100</w:t>
            </w:r>
          </w:p>
        </w:tc>
      </w:tr>
    </w:tbl>
    <w:p w14:paraId="6F15FEAC" w14:textId="77777777" w:rsidR="00450CCA" w:rsidRDefault="00450CCA" w:rsidP="00CA3FCA">
      <w:pPr>
        <w:autoSpaceDE w:val="0"/>
        <w:autoSpaceDN w:val="0"/>
        <w:adjustRightInd w:val="0"/>
        <w:spacing w:after="0" w:line="240" w:lineRule="auto"/>
        <w:jc w:val="both"/>
        <w:rPr>
          <w:rFonts w:ascii="Times New Roman" w:eastAsia="Calibri" w:hAnsi="Times New Roman" w:cs="Times New Roman"/>
          <w:sz w:val="24"/>
          <w:szCs w:val="24"/>
        </w:rPr>
      </w:pPr>
    </w:p>
    <w:p w14:paraId="35D86A1B" w14:textId="77777777" w:rsidR="00A258D9" w:rsidRDefault="00A258D9" w:rsidP="00CA3FCA">
      <w:pPr>
        <w:autoSpaceDE w:val="0"/>
        <w:autoSpaceDN w:val="0"/>
        <w:adjustRightInd w:val="0"/>
        <w:spacing w:after="0" w:line="240" w:lineRule="auto"/>
        <w:jc w:val="both"/>
        <w:rPr>
          <w:rFonts w:ascii="Times New Roman" w:eastAsia="Calibri" w:hAnsi="Times New Roman" w:cs="Times New Roman"/>
          <w:sz w:val="24"/>
          <w:szCs w:val="24"/>
        </w:rPr>
      </w:pPr>
    </w:p>
    <w:p w14:paraId="698101B5" w14:textId="5D44BBDE" w:rsidR="00CA3FCA" w:rsidRPr="0094626E"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94626E">
        <w:rPr>
          <w:rFonts w:ascii="Times New Roman" w:eastAsia="Calibri" w:hAnsi="Times New Roman" w:cs="Times New Roman"/>
          <w:sz w:val="24"/>
          <w:szCs w:val="24"/>
        </w:rPr>
        <w:lastRenderedPageBreak/>
        <w:t>Aktivnost A100106 Obilježavanje Dan</w:t>
      </w:r>
      <w:r w:rsidR="004842CC">
        <w:rPr>
          <w:rFonts w:ascii="Times New Roman" w:eastAsia="Calibri" w:hAnsi="Times New Roman" w:cs="Times New Roman"/>
          <w:sz w:val="24"/>
          <w:szCs w:val="24"/>
        </w:rPr>
        <w:t xml:space="preserve"> </w:t>
      </w:r>
      <w:r w:rsidRPr="0094626E">
        <w:rPr>
          <w:rFonts w:ascii="Times New Roman" w:eastAsia="Calibri" w:hAnsi="Times New Roman" w:cs="Times New Roman"/>
          <w:sz w:val="24"/>
          <w:szCs w:val="24"/>
        </w:rPr>
        <w:t>a Općine Funtana – Sveti Bernardo</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94626E" w:rsidRPr="0094626E" w14:paraId="40CA0CCE"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52B6C1A" w14:textId="77AD6C41"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DDED1C6" w14:textId="65B6206E"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2278D7" w14:textId="049A0269"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D8296C3" w14:textId="7C35E079"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F7A6377" w14:textId="77777777"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Ciljana vrijednost</w:t>
            </w:r>
          </w:p>
          <w:p w14:paraId="6807C1DF" w14:textId="1546C9AA"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A5696C" w14:textId="110274D1" w:rsidR="007B76E2" w:rsidRPr="0094626E" w:rsidRDefault="007B76E2" w:rsidP="007B76E2">
            <w:pPr>
              <w:autoSpaceDE w:val="0"/>
              <w:autoSpaceDN w:val="0"/>
              <w:adjustRightInd w:val="0"/>
              <w:jc w:val="center"/>
              <w:rPr>
                <w:rFonts w:ascii="Times New Roman" w:eastAsia="Calibri" w:hAnsi="Times New Roman" w:cs="Times New Roman"/>
                <w:b/>
                <w:sz w:val="20"/>
                <w:szCs w:val="20"/>
              </w:rPr>
            </w:pPr>
            <w:r w:rsidRPr="0094626E">
              <w:rPr>
                <w:rFonts w:ascii="Times New Roman" w:eastAsia="Calibri" w:hAnsi="Times New Roman" w:cs="Times New Roman"/>
                <w:b/>
                <w:sz w:val="20"/>
                <w:szCs w:val="20"/>
              </w:rPr>
              <w:t>Ciljana vrijednost 2028.</w:t>
            </w:r>
          </w:p>
        </w:tc>
      </w:tr>
      <w:tr w:rsidR="008D2075" w:rsidRPr="0094626E" w14:paraId="7413A7D8"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25A19FF" w14:textId="77777777" w:rsidR="00CA3FCA" w:rsidRPr="0094626E" w:rsidRDefault="00CA3FCA">
            <w:pPr>
              <w:autoSpaceDE w:val="0"/>
              <w:autoSpaceDN w:val="0"/>
              <w:adjustRightInd w:val="0"/>
              <w:jc w:val="center"/>
              <w:rPr>
                <w:rFonts w:ascii="Times New Roman" w:eastAsia="Calibri" w:hAnsi="Times New Roman" w:cs="Times New Roman"/>
                <w:bCs/>
                <w:sz w:val="20"/>
                <w:szCs w:val="20"/>
              </w:rPr>
            </w:pPr>
            <w:r w:rsidRPr="0094626E">
              <w:rPr>
                <w:rFonts w:ascii="Times New Roman" w:eastAsia="Calibri" w:hAnsi="Times New Roman" w:cs="Times New Roman"/>
                <w:bCs/>
                <w:sz w:val="20"/>
                <w:szCs w:val="20"/>
              </w:rPr>
              <w:t>Posjetitelji proslave</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5A41956" w14:textId="77777777" w:rsidR="00CA3FCA" w:rsidRPr="0094626E" w:rsidRDefault="00CA3FCA">
            <w:pPr>
              <w:autoSpaceDE w:val="0"/>
              <w:autoSpaceDN w:val="0"/>
              <w:adjustRightInd w:val="0"/>
              <w:jc w:val="center"/>
              <w:rPr>
                <w:rFonts w:ascii="Times New Roman" w:eastAsia="Calibri" w:hAnsi="Times New Roman" w:cs="Times New Roman"/>
                <w:sz w:val="20"/>
                <w:szCs w:val="20"/>
              </w:rPr>
            </w:pPr>
            <w:r w:rsidRPr="0094626E">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6CDFF2" w14:textId="14FC564C" w:rsidR="00CA3FCA" w:rsidRPr="0094626E" w:rsidRDefault="00CA4782">
            <w:pPr>
              <w:autoSpaceDE w:val="0"/>
              <w:autoSpaceDN w:val="0"/>
              <w:adjustRightInd w:val="0"/>
              <w:jc w:val="center"/>
              <w:rPr>
                <w:rFonts w:ascii="Times New Roman" w:eastAsia="Calibri" w:hAnsi="Times New Roman" w:cs="Times New Roman"/>
                <w:sz w:val="20"/>
                <w:szCs w:val="20"/>
              </w:rPr>
            </w:pPr>
            <w:r w:rsidRPr="0094626E">
              <w:rPr>
                <w:rFonts w:ascii="Times New Roman" w:eastAsia="Calibri" w:hAnsi="Times New Roman" w:cs="Times New Roman"/>
                <w:sz w:val="20"/>
                <w:szCs w:val="20"/>
              </w:rPr>
              <w:t>5</w:t>
            </w:r>
            <w:r w:rsidR="00CA3FCA" w:rsidRPr="0094626E">
              <w:rPr>
                <w:rFonts w:ascii="Times New Roman" w:eastAsia="Calibri" w:hAnsi="Times New Roman" w:cs="Times New Roman"/>
                <w:sz w:val="20"/>
                <w:szCs w:val="20"/>
              </w:rPr>
              <w:t>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2D8095F" w14:textId="5A51708D" w:rsidR="00CA3FCA" w:rsidRPr="0094626E" w:rsidRDefault="00CA4782">
            <w:pPr>
              <w:autoSpaceDE w:val="0"/>
              <w:autoSpaceDN w:val="0"/>
              <w:adjustRightInd w:val="0"/>
              <w:jc w:val="center"/>
              <w:rPr>
                <w:rFonts w:ascii="Times New Roman" w:eastAsia="Calibri" w:hAnsi="Times New Roman" w:cs="Times New Roman"/>
                <w:sz w:val="20"/>
                <w:szCs w:val="20"/>
              </w:rPr>
            </w:pPr>
            <w:r w:rsidRPr="0094626E">
              <w:rPr>
                <w:rFonts w:ascii="Times New Roman" w:eastAsia="Calibri" w:hAnsi="Times New Roman" w:cs="Times New Roman"/>
                <w:sz w:val="20"/>
                <w:szCs w:val="20"/>
              </w:rPr>
              <w:t>5</w:t>
            </w:r>
            <w:r w:rsidR="00CA3FCA" w:rsidRPr="0094626E">
              <w:rPr>
                <w:rFonts w:ascii="Times New Roman" w:eastAsia="Calibri"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EC8622" w14:textId="7A6914AE" w:rsidR="00CA3FCA" w:rsidRPr="0094626E" w:rsidRDefault="00CA4782">
            <w:pPr>
              <w:autoSpaceDE w:val="0"/>
              <w:autoSpaceDN w:val="0"/>
              <w:adjustRightInd w:val="0"/>
              <w:jc w:val="center"/>
              <w:rPr>
                <w:rFonts w:ascii="Times New Roman" w:eastAsia="Calibri" w:hAnsi="Times New Roman" w:cs="Times New Roman"/>
                <w:sz w:val="20"/>
                <w:szCs w:val="20"/>
              </w:rPr>
            </w:pPr>
            <w:r w:rsidRPr="0094626E">
              <w:rPr>
                <w:rFonts w:ascii="Times New Roman" w:eastAsia="Calibri" w:hAnsi="Times New Roman" w:cs="Times New Roman"/>
                <w:sz w:val="20"/>
                <w:szCs w:val="20"/>
              </w:rPr>
              <w:t>5</w:t>
            </w:r>
            <w:r w:rsidR="00CA3FCA" w:rsidRPr="0094626E">
              <w:rPr>
                <w:rFonts w:ascii="Times New Roman" w:eastAsia="Calibri" w:hAnsi="Times New Roman" w:cs="Times New Roman"/>
                <w:sz w:val="20"/>
                <w:szCs w:val="20"/>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E2B3AC" w14:textId="1D52883C" w:rsidR="00CA3FCA" w:rsidRPr="0094626E" w:rsidRDefault="00CA4782">
            <w:pPr>
              <w:autoSpaceDE w:val="0"/>
              <w:autoSpaceDN w:val="0"/>
              <w:adjustRightInd w:val="0"/>
              <w:jc w:val="center"/>
              <w:rPr>
                <w:rFonts w:ascii="Times New Roman" w:eastAsia="Calibri" w:hAnsi="Times New Roman" w:cs="Times New Roman"/>
                <w:sz w:val="20"/>
                <w:szCs w:val="20"/>
              </w:rPr>
            </w:pPr>
            <w:r w:rsidRPr="0094626E">
              <w:rPr>
                <w:rFonts w:ascii="Times New Roman" w:eastAsia="Calibri" w:hAnsi="Times New Roman" w:cs="Times New Roman"/>
                <w:sz w:val="20"/>
                <w:szCs w:val="20"/>
              </w:rPr>
              <w:t>5</w:t>
            </w:r>
            <w:r w:rsidR="00CA3FCA" w:rsidRPr="0094626E">
              <w:rPr>
                <w:rFonts w:ascii="Times New Roman" w:eastAsia="Calibri" w:hAnsi="Times New Roman" w:cs="Times New Roman"/>
                <w:sz w:val="20"/>
                <w:szCs w:val="20"/>
              </w:rPr>
              <w:t>00</w:t>
            </w:r>
          </w:p>
        </w:tc>
      </w:tr>
    </w:tbl>
    <w:p w14:paraId="311B0BEC" w14:textId="77777777" w:rsidR="00CA3FCA" w:rsidRPr="0094626E" w:rsidRDefault="00CA3FCA" w:rsidP="00CA3FCA">
      <w:pPr>
        <w:autoSpaceDE w:val="0"/>
        <w:autoSpaceDN w:val="0"/>
        <w:adjustRightInd w:val="0"/>
        <w:spacing w:after="0" w:line="240" w:lineRule="auto"/>
        <w:jc w:val="both"/>
        <w:rPr>
          <w:rFonts w:ascii="Times New Roman" w:hAnsi="Times New Roman" w:cs="Times New Roman"/>
        </w:rPr>
      </w:pPr>
    </w:p>
    <w:p w14:paraId="75A51959" w14:textId="43674389" w:rsidR="00CA3FCA" w:rsidRPr="0094626E"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94626E">
        <w:rPr>
          <w:rFonts w:ascii="Times New Roman" w:eastAsia="Calibri" w:hAnsi="Times New Roman" w:cs="Times New Roman"/>
          <w:sz w:val="24"/>
          <w:szCs w:val="24"/>
        </w:rPr>
        <w:t>Aktivnost A100107 Proračunska zaliha</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37346B" w:rsidRPr="0037346B" w14:paraId="799309B8"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9CA6983" w14:textId="1BB409C4"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53E9BEF" w14:textId="1A3DFE55"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F0F565" w14:textId="1F2FA46F"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002E7CC" w14:textId="56FB0BF7"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B542C3" w14:textId="77777777"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Ciljana vrijednost</w:t>
            </w:r>
          </w:p>
          <w:p w14:paraId="620F105C" w14:textId="4ACEF6CD"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F39473" w14:textId="02432F6C" w:rsidR="000B22ED" w:rsidRPr="0037346B" w:rsidRDefault="000B22ED" w:rsidP="000B22ED">
            <w:pPr>
              <w:autoSpaceDE w:val="0"/>
              <w:autoSpaceDN w:val="0"/>
              <w:adjustRightInd w:val="0"/>
              <w:jc w:val="center"/>
              <w:rPr>
                <w:rFonts w:ascii="Times New Roman" w:eastAsia="Calibri" w:hAnsi="Times New Roman" w:cs="Times New Roman"/>
                <w:b/>
                <w:sz w:val="20"/>
                <w:szCs w:val="20"/>
              </w:rPr>
            </w:pPr>
            <w:r w:rsidRPr="0037346B">
              <w:rPr>
                <w:rFonts w:ascii="Times New Roman" w:eastAsia="Calibri" w:hAnsi="Times New Roman" w:cs="Times New Roman"/>
                <w:b/>
                <w:sz w:val="20"/>
                <w:szCs w:val="20"/>
              </w:rPr>
              <w:t>Ciljana vrijednost 2028.</w:t>
            </w:r>
          </w:p>
        </w:tc>
      </w:tr>
      <w:tr w:rsidR="0037346B" w:rsidRPr="0037346B" w14:paraId="41EE750F"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8E8C11F" w14:textId="77777777" w:rsidR="00CA3FCA" w:rsidRPr="0037346B" w:rsidRDefault="00CA3FCA">
            <w:pPr>
              <w:autoSpaceDE w:val="0"/>
              <w:autoSpaceDN w:val="0"/>
              <w:adjustRightInd w:val="0"/>
              <w:jc w:val="center"/>
              <w:rPr>
                <w:rFonts w:ascii="Times New Roman" w:eastAsia="Calibri" w:hAnsi="Times New Roman" w:cs="Times New Roman"/>
                <w:bCs/>
                <w:sz w:val="20"/>
                <w:szCs w:val="20"/>
              </w:rPr>
            </w:pPr>
            <w:r w:rsidRPr="0037346B">
              <w:rPr>
                <w:rFonts w:ascii="Times New Roman" w:eastAsia="Calibri" w:hAnsi="Times New Roman" w:cs="Times New Roman"/>
                <w:bCs/>
                <w:sz w:val="20"/>
                <w:szCs w:val="20"/>
              </w:rPr>
              <w:t>Osigurana sredstva za nepredviđene namjene</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457DAE" w14:textId="77777777" w:rsidR="00CA3FCA" w:rsidRPr="0037346B" w:rsidRDefault="00CA3FCA">
            <w:pPr>
              <w:autoSpaceDE w:val="0"/>
              <w:autoSpaceDN w:val="0"/>
              <w:adjustRightInd w:val="0"/>
              <w:jc w:val="center"/>
              <w:rPr>
                <w:rFonts w:ascii="Times New Roman" w:eastAsia="Calibri" w:hAnsi="Times New Roman" w:cs="Times New Roman"/>
                <w:sz w:val="20"/>
                <w:szCs w:val="20"/>
              </w:rPr>
            </w:pPr>
            <w:r w:rsidRPr="0037346B">
              <w:rPr>
                <w:rFonts w:ascii="Times New Roman" w:eastAsia="Calibri" w:hAnsi="Times New Roman" w:cs="Times New Roman"/>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F3579F" w14:textId="77777777" w:rsidR="00CA3FCA" w:rsidRPr="0037346B" w:rsidRDefault="00CA3FCA">
            <w:pPr>
              <w:autoSpaceDE w:val="0"/>
              <w:autoSpaceDN w:val="0"/>
              <w:adjustRightInd w:val="0"/>
              <w:jc w:val="center"/>
              <w:rPr>
                <w:rFonts w:ascii="Times New Roman" w:eastAsia="Calibri" w:hAnsi="Times New Roman" w:cs="Times New Roman"/>
                <w:sz w:val="20"/>
                <w:szCs w:val="20"/>
              </w:rPr>
            </w:pPr>
            <w:r w:rsidRPr="0037346B">
              <w:rPr>
                <w:rFonts w:ascii="Times New Roman" w:eastAsia="Calibri" w:hAnsi="Times New Roman" w:cs="Times New Roman"/>
                <w:sz w:val="20"/>
                <w:szCs w:val="20"/>
              </w:rPr>
              <w:t>100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A755FAD" w14:textId="77777777" w:rsidR="00CA3FCA" w:rsidRPr="0037346B" w:rsidRDefault="00CA3FCA">
            <w:pPr>
              <w:autoSpaceDE w:val="0"/>
              <w:autoSpaceDN w:val="0"/>
              <w:adjustRightInd w:val="0"/>
              <w:jc w:val="center"/>
              <w:rPr>
                <w:rFonts w:ascii="Times New Roman" w:eastAsia="Calibri" w:hAnsi="Times New Roman" w:cs="Times New Roman"/>
                <w:sz w:val="20"/>
                <w:szCs w:val="20"/>
              </w:rPr>
            </w:pPr>
            <w:r w:rsidRPr="0037346B">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3E465C8" w14:textId="77777777" w:rsidR="00CA3FCA" w:rsidRPr="0037346B" w:rsidRDefault="00CA3FCA">
            <w:pPr>
              <w:autoSpaceDE w:val="0"/>
              <w:autoSpaceDN w:val="0"/>
              <w:adjustRightInd w:val="0"/>
              <w:jc w:val="center"/>
              <w:rPr>
                <w:rFonts w:ascii="Times New Roman" w:eastAsia="Calibri" w:hAnsi="Times New Roman" w:cs="Times New Roman"/>
                <w:sz w:val="20"/>
                <w:szCs w:val="20"/>
              </w:rPr>
            </w:pPr>
            <w:r w:rsidRPr="0037346B">
              <w:rPr>
                <w:rFonts w:ascii="Times New Roman" w:eastAsia="Calibri" w:hAnsi="Times New Roman" w:cs="Times New Roman"/>
                <w:sz w:val="20"/>
                <w:szCs w:val="20"/>
              </w:rPr>
              <w:t>100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C21A61D" w14:textId="77777777" w:rsidR="00CA3FCA" w:rsidRPr="0037346B" w:rsidRDefault="00CA3FCA">
            <w:pPr>
              <w:autoSpaceDE w:val="0"/>
              <w:autoSpaceDN w:val="0"/>
              <w:adjustRightInd w:val="0"/>
              <w:jc w:val="center"/>
              <w:rPr>
                <w:rFonts w:ascii="Times New Roman" w:eastAsia="Calibri" w:hAnsi="Times New Roman" w:cs="Times New Roman"/>
                <w:sz w:val="20"/>
                <w:szCs w:val="20"/>
              </w:rPr>
            </w:pPr>
            <w:r w:rsidRPr="0037346B">
              <w:rPr>
                <w:rFonts w:ascii="Times New Roman" w:eastAsia="Calibri" w:hAnsi="Times New Roman" w:cs="Times New Roman"/>
                <w:sz w:val="20"/>
                <w:szCs w:val="20"/>
              </w:rPr>
              <w:t>100</w:t>
            </w:r>
          </w:p>
        </w:tc>
      </w:tr>
    </w:tbl>
    <w:p w14:paraId="72B0253A" w14:textId="77777777" w:rsidR="00CA3FCA" w:rsidRPr="000B22ED"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p>
    <w:p w14:paraId="6A9122F2" w14:textId="77777777" w:rsidR="00CA3FCA" w:rsidRPr="00D14356" w:rsidRDefault="00CA3FCA" w:rsidP="00CA3FCA">
      <w:pPr>
        <w:autoSpaceDE w:val="0"/>
        <w:autoSpaceDN w:val="0"/>
        <w:adjustRightInd w:val="0"/>
        <w:spacing w:after="0" w:line="240" w:lineRule="auto"/>
        <w:jc w:val="both"/>
        <w:rPr>
          <w:rFonts w:ascii="Times New Roman" w:eastAsia="Calibri" w:hAnsi="Times New Roman" w:cs="Times New Roman"/>
          <w:sz w:val="24"/>
          <w:szCs w:val="24"/>
        </w:rPr>
      </w:pPr>
      <w:r w:rsidRPr="00D14356">
        <w:rPr>
          <w:rFonts w:ascii="Times New Roman" w:eastAsia="Calibri" w:hAnsi="Times New Roman" w:cs="Times New Roman"/>
          <w:sz w:val="24"/>
          <w:szCs w:val="24"/>
        </w:rPr>
        <w:t>Aktivnost A100109 Obilježavanje proslave Praznika rada</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D14356" w:rsidRPr="00D14356" w14:paraId="31C39E33"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CF687F0" w14:textId="2A7362D1"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bookmarkStart w:id="1" w:name="_Hlk185407397"/>
            <w:r w:rsidRPr="00D14356">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8C9DCD9" w14:textId="2795C3E4"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2A68CA" w14:textId="1401D31B"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D03063E" w14:textId="66723F10"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373BB4" w14:textId="77777777"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w:t>
            </w:r>
          </w:p>
          <w:p w14:paraId="583A4C3B" w14:textId="27FA6FDD"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8B658C" w14:textId="62BF039C" w:rsidR="000B22ED" w:rsidRPr="00D14356" w:rsidRDefault="000B22ED" w:rsidP="000B22ED">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 2028.</w:t>
            </w:r>
          </w:p>
        </w:tc>
      </w:tr>
      <w:bookmarkEnd w:id="1"/>
      <w:tr w:rsidR="006F37B8" w:rsidRPr="00D14356" w14:paraId="2AC243F2"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898EB69" w14:textId="77777777" w:rsidR="00CA3FCA" w:rsidRPr="00D14356" w:rsidRDefault="00CA3FCA">
            <w:pPr>
              <w:autoSpaceDE w:val="0"/>
              <w:autoSpaceDN w:val="0"/>
              <w:adjustRightInd w:val="0"/>
              <w:jc w:val="center"/>
              <w:rPr>
                <w:rFonts w:ascii="Times New Roman" w:eastAsia="Calibri" w:hAnsi="Times New Roman" w:cs="Times New Roman"/>
                <w:bCs/>
                <w:sz w:val="20"/>
                <w:szCs w:val="20"/>
              </w:rPr>
            </w:pPr>
            <w:r w:rsidRPr="00D14356">
              <w:rPr>
                <w:rFonts w:ascii="Times New Roman" w:eastAsia="Calibri" w:hAnsi="Times New Roman" w:cs="Times New Roman"/>
                <w:bCs/>
                <w:sz w:val="20"/>
                <w:szCs w:val="20"/>
              </w:rPr>
              <w:t>Posjetitelji proslave</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D8BEFAA" w14:textId="77777777" w:rsidR="00CA3FCA" w:rsidRPr="00D14356" w:rsidRDefault="00CA3FCA">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762266" w14:textId="77777777" w:rsidR="00CA3FCA" w:rsidRPr="00D14356" w:rsidRDefault="00CA3FCA">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B12947F" w14:textId="77777777" w:rsidR="00CA3FCA" w:rsidRPr="00D14356" w:rsidRDefault="00CA3FCA">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D7A620" w14:textId="77777777" w:rsidR="00CA3FCA" w:rsidRPr="00D14356" w:rsidRDefault="00CA3FCA">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0CF93C" w14:textId="77777777" w:rsidR="00CA3FCA" w:rsidRPr="00D14356" w:rsidRDefault="00CA3FCA">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r>
    </w:tbl>
    <w:p w14:paraId="79B569E3" w14:textId="77777777" w:rsidR="00CA3FCA" w:rsidRPr="00D14356"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36856F57" w14:textId="28C7B96C" w:rsidR="00D27B45" w:rsidRPr="00D14356" w:rsidRDefault="00D27B45" w:rsidP="00D27B45">
      <w:pPr>
        <w:autoSpaceDE w:val="0"/>
        <w:autoSpaceDN w:val="0"/>
        <w:adjustRightInd w:val="0"/>
        <w:spacing w:after="0" w:line="240" w:lineRule="auto"/>
        <w:jc w:val="both"/>
        <w:rPr>
          <w:rFonts w:ascii="Times New Roman" w:eastAsia="Calibri" w:hAnsi="Times New Roman" w:cs="Times New Roman"/>
          <w:sz w:val="24"/>
          <w:szCs w:val="24"/>
        </w:rPr>
      </w:pPr>
      <w:r w:rsidRPr="00D14356">
        <w:rPr>
          <w:rFonts w:ascii="Times New Roman" w:eastAsia="Calibri" w:hAnsi="Times New Roman" w:cs="Times New Roman"/>
          <w:sz w:val="24"/>
          <w:szCs w:val="24"/>
        </w:rPr>
        <w:t xml:space="preserve">Aktivnost A100111 Ostale manifestacije </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D14356" w:rsidRPr="00D14356" w14:paraId="4F8DD2BE" w14:textId="77777777" w:rsidTr="00F13876">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80D37CB"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E2242C1"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67E86A"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4BFF8D"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97A447"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w:t>
            </w:r>
          </w:p>
          <w:p w14:paraId="6E8632BF"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55CC5D" w14:textId="77777777" w:rsidR="00D27B45" w:rsidRPr="00D14356" w:rsidRDefault="00D27B45" w:rsidP="00F13876">
            <w:pPr>
              <w:autoSpaceDE w:val="0"/>
              <w:autoSpaceDN w:val="0"/>
              <w:adjustRightInd w:val="0"/>
              <w:jc w:val="center"/>
              <w:rPr>
                <w:rFonts w:ascii="Times New Roman" w:eastAsia="Calibri" w:hAnsi="Times New Roman" w:cs="Times New Roman"/>
                <w:b/>
                <w:sz w:val="20"/>
                <w:szCs w:val="20"/>
              </w:rPr>
            </w:pPr>
            <w:r w:rsidRPr="00D14356">
              <w:rPr>
                <w:rFonts w:ascii="Times New Roman" w:eastAsia="Calibri" w:hAnsi="Times New Roman" w:cs="Times New Roman"/>
                <w:b/>
                <w:sz w:val="20"/>
                <w:szCs w:val="20"/>
              </w:rPr>
              <w:t>Ciljana vrijednost 2028.</w:t>
            </w:r>
          </w:p>
        </w:tc>
      </w:tr>
      <w:tr w:rsidR="00D14356" w:rsidRPr="00D14356" w14:paraId="37022AE9" w14:textId="77777777" w:rsidTr="00F13876">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EDA9D64" w14:textId="77777777" w:rsidR="00D27B45" w:rsidRPr="00D14356" w:rsidRDefault="00D27B45" w:rsidP="00F13876">
            <w:pPr>
              <w:autoSpaceDE w:val="0"/>
              <w:autoSpaceDN w:val="0"/>
              <w:adjustRightInd w:val="0"/>
              <w:jc w:val="center"/>
              <w:rPr>
                <w:rFonts w:ascii="Times New Roman" w:eastAsia="Calibri" w:hAnsi="Times New Roman" w:cs="Times New Roman"/>
                <w:bCs/>
                <w:sz w:val="20"/>
                <w:szCs w:val="20"/>
              </w:rPr>
            </w:pPr>
            <w:r w:rsidRPr="00D14356">
              <w:rPr>
                <w:rFonts w:ascii="Times New Roman" w:eastAsia="Calibri" w:hAnsi="Times New Roman" w:cs="Times New Roman"/>
                <w:bCs/>
                <w:sz w:val="20"/>
                <w:szCs w:val="20"/>
              </w:rPr>
              <w:t>Posjetitelji proslave</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3D4BB0D" w14:textId="77777777" w:rsidR="00D27B45" w:rsidRPr="00D14356" w:rsidRDefault="00D27B45" w:rsidP="00F13876">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18C4A1" w14:textId="77777777" w:rsidR="00D27B45" w:rsidRPr="00D14356" w:rsidRDefault="00D27B45" w:rsidP="00F13876">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83C2556" w14:textId="77777777" w:rsidR="00D27B45" w:rsidRPr="00D14356" w:rsidRDefault="00D27B45" w:rsidP="00F13876">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712DB5" w14:textId="77777777" w:rsidR="00D27B45" w:rsidRPr="00D14356" w:rsidRDefault="00D27B45" w:rsidP="00F13876">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F34DF2" w14:textId="77777777" w:rsidR="00D27B45" w:rsidRPr="00D14356" w:rsidRDefault="00D27B45" w:rsidP="00F13876">
            <w:pPr>
              <w:autoSpaceDE w:val="0"/>
              <w:autoSpaceDN w:val="0"/>
              <w:adjustRightInd w:val="0"/>
              <w:jc w:val="center"/>
              <w:rPr>
                <w:rFonts w:ascii="Times New Roman" w:eastAsia="Calibri" w:hAnsi="Times New Roman" w:cs="Times New Roman"/>
                <w:sz w:val="20"/>
                <w:szCs w:val="20"/>
              </w:rPr>
            </w:pPr>
            <w:r w:rsidRPr="00D14356">
              <w:rPr>
                <w:rFonts w:ascii="Times New Roman" w:eastAsia="Calibri" w:hAnsi="Times New Roman" w:cs="Times New Roman"/>
                <w:sz w:val="20"/>
                <w:szCs w:val="20"/>
              </w:rPr>
              <w:t>500</w:t>
            </w:r>
          </w:p>
        </w:tc>
      </w:tr>
    </w:tbl>
    <w:p w14:paraId="3FAC148A" w14:textId="77777777" w:rsidR="00CA3FCA" w:rsidRPr="00D14356"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479CBB56" w14:textId="77777777" w:rsidR="00CA3FCA" w:rsidRPr="00CD6CC7"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7DB14716" w14:textId="77777777" w:rsidR="00CA3FCA" w:rsidRPr="00CD6CC7" w:rsidRDefault="00CA3FCA" w:rsidP="00110364">
      <w:pPr>
        <w:autoSpaceDE w:val="0"/>
        <w:autoSpaceDN w:val="0"/>
        <w:adjustRightInd w:val="0"/>
        <w:spacing w:after="0" w:line="240" w:lineRule="auto"/>
        <w:jc w:val="both"/>
        <w:rPr>
          <w:rFonts w:ascii="Times New Roman" w:hAnsi="Times New Roman" w:cs="Times New Roman"/>
          <w:sz w:val="24"/>
          <w:szCs w:val="24"/>
        </w:rPr>
      </w:pPr>
    </w:p>
    <w:p w14:paraId="4ECD892C"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27A22FAD"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21E811F0"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57AD081C"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08002F4A"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75930F9A"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63178C59"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7F2D3080"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42A89BCC"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588E79B7"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70DAAFC3"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5A467BD5"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51711AD9" w14:textId="77777777" w:rsidR="00110364" w:rsidRPr="00CD6CC7"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0F27C190" w14:textId="77777777" w:rsidR="00110364" w:rsidRDefault="00110364" w:rsidP="00110364">
      <w:pPr>
        <w:autoSpaceDE w:val="0"/>
        <w:autoSpaceDN w:val="0"/>
        <w:adjustRightInd w:val="0"/>
        <w:spacing w:after="0" w:line="240" w:lineRule="auto"/>
        <w:jc w:val="both"/>
        <w:rPr>
          <w:rFonts w:ascii="Times New Roman" w:hAnsi="Times New Roman" w:cs="Times New Roman"/>
          <w:sz w:val="24"/>
          <w:szCs w:val="24"/>
        </w:rPr>
      </w:pPr>
    </w:p>
    <w:p w14:paraId="7412715C"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7D24A3DD"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402D111D"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57569BCC"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154A8250"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568AEC98"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5A58018C"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26124B6C"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1A0D87DC"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6DC9686E"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4EF6F537" w14:textId="77777777" w:rsidR="00A258D9"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3274118A" w14:textId="77777777" w:rsidR="00A258D9" w:rsidRPr="00CD6CC7" w:rsidRDefault="00A258D9" w:rsidP="00110364">
      <w:pPr>
        <w:autoSpaceDE w:val="0"/>
        <w:autoSpaceDN w:val="0"/>
        <w:adjustRightInd w:val="0"/>
        <w:spacing w:after="0" w:line="240" w:lineRule="auto"/>
        <w:jc w:val="both"/>
        <w:rPr>
          <w:rFonts w:ascii="Times New Roman" w:hAnsi="Times New Roman" w:cs="Times New Roman"/>
          <w:sz w:val="24"/>
          <w:szCs w:val="24"/>
        </w:rPr>
      </w:pPr>
    </w:p>
    <w:p w14:paraId="15011B18" w14:textId="185AA2F8" w:rsidR="00CA3FCA" w:rsidRPr="00CA4782" w:rsidRDefault="00CA3FCA" w:rsidP="00450CCA">
      <w:pPr>
        <w:pStyle w:val="Odlomakpopisa"/>
        <w:numPr>
          <w:ilvl w:val="0"/>
          <w:numId w:val="38"/>
        </w:numPr>
        <w:autoSpaceDE w:val="0"/>
        <w:autoSpaceDN w:val="0"/>
        <w:adjustRightInd w:val="0"/>
        <w:spacing w:after="0" w:line="240" w:lineRule="auto"/>
        <w:jc w:val="both"/>
        <w:rPr>
          <w:rFonts w:ascii="Times New Roman" w:hAnsi="Times New Roman" w:cs="Times New Roman"/>
          <w:b/>
          <w:sz w:val="24"/>
          <w:szCs w:val="24"/>
        </w:rPr>
      </w:pPr>
      <w:r w:rsidRPr="00CA4782">
        <w:rPr>
          <w:rFonts w:ascii="Times New Roman" w:hAnsi="Times New Roman" w:cs="Times New Roman"/>
          <w:b/>
          <w:sz w:val="24"/>
          <w:szCs w:val="24"/>
        </w:rPr>
        <w:lastRenderedPageBreak/>
        <w:t>RAZDJEL 00</w:t>
      </w:r>
      <w:r w:rsidR="00AB11CB" w:rsidRPr="00CA4782">
        <w:rPr>
          <w:rFonts w:ascii="Times New Roman" w:hAnsi="Times New Roman" w:cs="Times New Roman"/>
          <w:b/>
          <w:sz w:val="24"/>
          <w:szCs w:val="24"/>
        </w:rPr>
        <w:t>2</w:t>
      </w:r>
      <w:r w:rsidRPr="00CA4782">
        <w:rPr>
          <w:rFonts w:ascii="Times New Roman" w:hAnsi="Times New Roman" w:cs="Times New Roman"/>
          <w:b/>
          <w:sz w:val="24"/>
          <w:szCs w:val="24"/>
        </w:rPr>
        <w:t xml:space="preserve"> – JEDINSTVENI UPRAVNI ODJEL</w:t>
      </w:r>
    </w:p>
    <w:p w14:paraId="6679242F" w14:textId="77777777" w:rsidR="00CA3FCA" w:rsidRPr="00CA4782" w:rsidRDefault="00CA3FCA" w:rsidP="00CA3FCA">
      <w:pPr>
        <w:pStyle w:val="Odlomakpopisa"/>
        <w:autoSpaceDE w:val="0"/>
        <w:autoSpaceDN w:val="0"/>
        <w:adjustRightInd w:val="0"/>
        <w:spacing w:after="0" w:line="240" w:lineRule="auto"/>
        <w:ind w:left="360"/>
        <w:jc w:val="both"/>
        <w:rPr>
          <w:rFonts w:ascii="Times New Roman" w:hAnsi="Times New Roman" w:cs="Times New Roman"/>
          <w:b/>
          <w:sz w:val="24"/>
          <w:szCs w:val="24"/>
        </w:rPr>
      </w:pPr>
    </w:p>
    <w:p w14:paraId="506E0F51" w14:textId="0331B7C0" w:rsidR="00CA3FCA" w:rsidRPr="006F37B8" w:rsidRDefault="00CA3FCA" w:rsidP="00450CCA">
      <w:pPr>
        <w:pStyle w:val="Odlomakpopisa"/>
        <w:numPr>
          <w:ilvl w:val="1"/>
          <w:numId w:val="38"/>
        </w:numPr>
        <w:autoSpaceDE w:val="0"/>
        <w:autoSpaceDN w:val="0"/>
        <w:adjustRightInd w:val="0"/>
        <w:spacing w:after="0" w:line="240" w:lineRule="auto"/>
        <w:jc w:val="both"/>
        <w:rPr>
          <w:rFonts w:ascii="Times New Roman" w:hAnsi="Times New Roman" w:cs="Times New Roman"/>
          <w:b/>
          <w:sz w:val="24"/>
          <w:szCs w:val="24"/>
        </w:rPr>
      </w:pPr>
      <w:r w:rsidRPr="006F37B8">
        <w:rPr>
          <w:rFonts w:ascii="Times New Roman" w:hAnsi="Times New Roman" w:cs="Times New Roman"/>
          <w:b/>
          <w:sz w:val="24"/>
          <w:szCs w:val="24"/>
        </w:rPr>
        <w:t>GLAVA 00</w:t>
      </w:r>
      <w:r w:rsidR="00E3284C" w:rsidRPr="006F37B8">
        <w:rPr>
          <w:rFonts w:ascii="Times New Roman" w:hAnsi="Times New Roman" w:cs="Times New Roman"/>
          <w:b/>
          <w:sz w:val="24"/>
          <w:szCs w:val="24"/>
        </w:rPr>
        <w:t>202</w:t>
      </w:r>
      <w:r w:rsidRPr="006F37B8">
        <w:rPr>
          <w:rFonts w:ascii="Times New Roman" w:hAnsi="Times New Roman" w:cs="Times New Roman"/>
          <w:b/>
          <w:sz w:val="24"/>
          <w:szCs w:val="24"/>
        </w:rPr>
        <w:t xml:space="preserve"> JEDINSTVENI UPRAVNI ODJEL</w:t>
      </w:r>
    </w:p>
    <w:p w14:paraId="294E7403" w14:textId="77777777" w:rsidR="00CA3FCA" w:rsidRPr="006F37B8"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4327AE70" w14:textId="77777777" w:rsidR="009D7D96" w:rsidRPr="006F37B8" w:rsidRDefault="009D7D96" w:rsidP="00CA3FCA">
      <w:pPr>
        <w:autoSpaceDE w:val="0"/>
        <w:autoSpaceDN w:val="0"/>
        <w:adjustRightInd w:val="0"/>
        <w:spacing w:after="0" w:line="240" w:lineRule="auto"/>
        <w:jc w:val="both"/>
        <w:rPr>
          <w:rFonts w:ascii="Times New Roman" w:hAnsi="Times New Roman" w:cs="Times New Roman"/>
          <w:bCs/>
          <w:sz w:val="24"/>
          <w:szCs w:val="24"/>
        </w:rPr>
      </w:pPr>
    </w:p>
    <w:p w14:paraId="4DC994CC" w14:textId="141D4D35" w:rsidR="00CA3FCA" w:rsidRPr="00A846E8"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A846E8">
        <w:rPr>
          <w:rFonts w:ascii="Times New Roman" w:hAnsi="Times New Roman" w:cs="Times New Roman"/>
          <w:b/>
          <w:sz w:val="24"/>
          <w:szCs w:val="24"/>
        </w:rPr>
        <w:t>Program 2001 Javna uprava i administracija</w:t>
      </w:r>
    </w:p>
    <w:p w14:paraId="495E3711"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3E7362AA"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A846E8">
        <w:rPr>
          <w:rFonts w:ascii="Times New Roman" w:hAnsi="Times New Roman" w:cs="Times New Roman"/>
          <w:b/>
          <w:sz w:val="24"/>
          <w:szCs w:val="24"/>
        </w:rPr>
        <w:t>Opis programa</w:t>
      </w:r>
    </w:p>
    <w:p w14:paraId="6B9CE547"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sz w:val="24"/>
          <w:szCs w:val="24"/>
        </w:rPr>
      </w:pPr>
      <w:r w:rsidRPr="00A846E8">
        <w:rPr>
          <w:rFonts w:ascii="Times New Roman" w:hAnsi="Times New Roman" w:cs="Times New Roman"/>
          <w:sz w:val="24"/>
          <w:szCs w:val="24"/>
        </w:rPr>
        <w:t>Javna uprava i administracija obuhvaća aktivnosti kojima se osiguravaju sredstva za redovno financiranje prava zaposlenika Jedinstvenog upravnog odjela a koja se odnose na isplatu plaće i ostalih rashoda za zaposlene i podmirivanje materijalnih rashoda koji uključuju naknade za prijevoz zaposlenika te ostale rashode za obavljanje zadataka iz djelokruga poslovanja.</w:t>
      </w:r>
    </w:p>
    <w:p w14:paraId="7D14C69B"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Cs/>
          <w:sz w:val="24"/>
          <w:szCs w:val="24"/>
          <w:highlight w:val="yellow"/>
        </w:rPr>
      </w:pPr>
    </w:p>
    <w:p w14:paraId="21142537"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A846E8">
        <w:rPr>
          <w:rFonts w:ascii="Times New Roman" w:hAnsi="Times New Roman" w:cs="Times New Roman"/>
          <w:b/>
          <w:sz w:val="24"/>
          <w:szCs w:val="24"/>
        </w:rPr>
        <w:t>Zakonske i druge pravne osnove na kojima se Program zasniva</w:t>
      </w:r>
    </w:p>
    <w:p w14:paraId="1CE48108" w14:textId="55DED9FC" w:rsidR="00CA3FCA" w:rsidRPr="00D76686"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bookmarkStart w:id="2" w:name="_Hlk122000261"/>
      <w:r w:rsidRPr="00D76686">
        <w:rPr>
          <w:rFonts w:ascii="Times New Roman" w:hAnsi="Times New Roman" w:cs="Times New Roman"/>
          <w:sz w:val="24"/>
          <w:szCs w:val="24"/>
        </w:rPr>
        <w:t>Zakon o lokalnoj i područnoj (regionalnoj) samoupravi („Narodne novine“, broj 33/01, 60/01, 129/05, 109/07, 125/08, 36/09, 36/09, 150/11, 144/12, 19/13, 137/15, 123/17, 98/19 i 144/20)</w:t>
      </w:r>
      <w:r w:rsidR="00BC5B93" w:rsidRPr="00D76686">
        <w:rPr>
          <w:rFonts w:ascii="Times New Roman" w:hAnsi="Times New Roman" w:cs="Times New Roman"/>
          <w:sz w:val="24"/>
          <w:szCs w:val="24"/>
        </w:rPr>
        <w:t>,</w:t>
      </w:r>
    </w:p>
    <w:p w14:paraId="0536BF6A" w14:textId="615D8A36" w:rsidR="00CA3FCA" w:rsidRPr="00426C2B"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426C2B">
        <w:rPr>
          <w:rFonts w:ascii="Times New Roman" w:hAnsi="Times New Roman" w:cs="Times New Roman"/>
          <w:sz w:val="24"/>
          <w:szCs w:val="24"/>
        </w:rPr>
        <w:t>Zakon o proračunu („Narodne novine“, broj 144/21)</w:t>
      </w:r>
      <w:r w:rsidR="00BC5B93" w:rsidRPr="00426C2B">
        <w:rPr>
          <w:rFonts w:ascii="Times New Roman" w:hAnsi="Times New Roman" w:cs="Times New Roman"/>
          <w:sz w:val="24"/>
          <w:szCs w:val="24"/>
        </w:rPr>
        <w:t>,</w:t>
      </w:r>
    </w:p>
    <w:bookmarkEnd w:id="2"/>
    <w:p w14:paraId="2059FF21" w14:textId="5C8C2882" w:rsidR="00CA3FCA" w:rsidRPr="00426C2B"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426C2B">
        <w:rPr>
          <w:rFonts w:ascii="Times New Roman" w:hAnsi="Times New Roman" w:cs="Times New Roman"/>
          <w:sz w:val="24"/>
          <w:szCs w:val="24"/>
        </w:rPr>
        <w:t>Zakon o radu</w:t>
      </w:r>
      <w:r w:rsidRPr="00426C2B">
        <w:rPr>
          <w:rFonts w:ascii="Times New Roman" w:hAnsi="Times New Roman" w:cs="Times New Roman"/>
        </w:rPr>
        <w:t xml:space="preserve"> </w:t>
      </w:r>
      <w:r w:rsidRPr="00426C2B">
        <w:rPr>
          <w:rFonts w:ascii="Times New Roman" w:hAnsi="Times New Roman" w:cs="Times New Roman"/>
          <w:sz w:val="24"/>
          <w:szCs w:val="24"/>
        </w:rPr>
        <w:t>(„Narodne novine“, broj 93/14, 127/17, 98/19, 151/22</w:t>
      </w:r>
      <w:r w:rsidR="00BB7A2A" w:rsidRPr="00426C2B">
        <w:rPr>
          <w:rFonts w:ascii="Times New Roman" w:hAnsi="Times New Roman" w:cs="Times New Roman"/>
          <w:sz w:val="24"/>
          <w:szCs w:val="24"/>
        </w:rPr>
        <w:t xml:space="preserve">, 46/23 i </w:t>
      </w:r>
      <w:r w:rsidRPr="00426C2B">
        <w:rPr>
          <w:rFonts w:ascii="Times New Roman" w:hAnsi="Times New Roman" w:cs="Times New Roman"/>
          <w:sz w:val="24"/>
          <w:szCs w:val="24"/>
        </w:rPr>
        <w:t>64/23)</w:t>
      </w:r>
      <w:r w:rsidR="00BC5B93" w:rsidRPr="00426C2B">
        <w:rPr>
          <w:rFonts w:ascii="Times New Roman" w:hAnsi="Times New Roman" w:cs="Times New Roman"/>
          <w:sz w:val="24"/>
          <w:szCs w:val="24"/>
        </w:rPr>
        <w:t>,</w:t>
      </w:r>
    </w:p>
    <w:p w14:paraId="379D629D" w14:textId="07FAFCD7" w:rsidR="00CA3FCA" w:rsidRPr="00426C2B"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426C2B">
        <w:rPr>
          <w:rFonts w:ascii="Times New Roman" w:hAnsi="Times New Roman" w:cs="Times New Roman"/>
          <w:sz w:val="24"/>
          <w:szCs w:val="24"/>
        </w:rPr>
        <w:t xml:space="preserve">Zakon o Općem upravnom postupku („Narodne novine“, broj </w:t>
      </w:r>
      <w:r w:rsidRPr="00426C2B">
        <w:rPr>
          <w:rFonts w:ascii="Times New Roman" w:eastAsia="Times New Roman" w:hAnsi="Times New Roman" w:cs="Times New Roman"/>
          <w:sz w:val="24"/>
          <w:szCs w:val="24"/>
          <w:lang w:eastAsia="hr-HR"/>
        </w:rPr>
        <w:t>47/09 i 110/21)</w:t>
      </w:r>
      <w:r w:rsidR="00BC5B93" w:rsidRPr="00426C2B">
        <w:rPr>
          <w:rFonts w:ascii="Times New Roman" w:eastAsia="Times New Roman" w:hAnsi="Times New Roman" w:cs="Times New Roman"/>
          <w:sz w:val="24"/>
          <w:szCs w:val="24"/>
          <w:lang w:eastAsia="hr-HR"/>
        </w:rPr>
        <w:t>,</w:t>
      </w:r>
    </w:p>
    <w:p w14:paraId="2BDD01C5" w14:textId="5645E9C7"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426C2B">
        <w:rPr>
          <w:rFonts w:ascii="Times New Roman" w:hAnsi="Times New Roman" w:cs="Times New Roman"/>
          <w:sz w:val="24"/>
          <w:szCs w:val="24"/>
        </w:rPr>
        <w:t xml:space="preserve">Opći porezni zakon („Narodne novine“, broj </w:t>
      </w:r>
      <w:r w:rsidRPr="00426C2B">
        <w:rPr>
          <w:rFonts w:ascii="Times New Roman" w:eastAsia="Times New Roman" w:hAnsi="Times New Roman" w:cs="Times New Roman"/>
          <w:sz w:val="24"/>
          <w:szCs w:val="24"/>
          <w:lang w:eastAsia="hr-HR"/>
        </w:rPr>
        <w:t>115/16, 106/18, 121/19, 32/20, 42/20</w:t>
      </w:r>
      <w:r w:rsidR="00426C2B" w:rsidRPr="00426C2B">
        <w:rPr>
          <w:rFonts w:ascii="Times New Roman" w:eastAsia="Times New Roman" w:hAnsi="Times New Roman" w:cs="Times New Roman"/>
          <w:sz w:val="24"/>
          <w:szCs w:val="24"/>
          <w:lang w:eastAsia="hr-HR"/>
        </w:rPr>
        <w:t xml:space="preserve">, </w:t>
      </w:r>
      <w:r w:rsidRPr="00426C2B">
        <w:rPr>
          <w:rFonts w:ascii="Times New Roman" w:eastAsia="Times New Roman" w:hAnsi="Times New Roman" w:cs="Times New Roman"/>
          <w:sz w:val="24"/>
          <w:szCs w:val="24"/>
          <w:lang w:eastAsia="hr-HR"/>
        </w:rPr>
        <w:t>114</w:t>
      </w:r>
      <w:r w:rsidRPr="005E4F0A">
        <w:rPr>
          <w:rFonts w:ascii="Times New Roman" w:eastAsia="Times New Roman" w:hAnsi="Times New Roman" w:cs="Times New Roman"/>
          <w:sz w:val="24"/>
          <w:szCs w:val="24"/>
          <w:lang w:eastAsia="hr-HR"/>
        </w:rPr>
        <w:t>/22</w:t>
      </w:r>
      <w:r w:rsidR="00426C2B" w:rsidRPr="005E4F0A">
        <w:rPr>
          <w:rFonts w:ascii="Times New Roman" w:eastAsia="Times New Roman" w:hAnsi="Times New Roman" w:cs="Times New Roman"/>
          <w:sz w:val="24"/>
          <w:szCs w:val="24"/>
          <w:lang w:eastAsia="hr-HR"/>
        </w:rPr>
        <w:t xml:space="preserve"> i 152/24</w:t>
      </w:r>
      <w:r w:rsidRPr="005E4F0A">
        <w:rPr>
          <w:rFonts w:ascii="Times New Roman" w:eastAsia="Times New Roman" w:hAnsi="Times New Roman" w:cs="Times New Roman"/>
          <w:sz w:val="24"/>
          <w:szCs w:val="24"/>
          <w:lang w:eastAsia="hr-HR"/>
        </w:rPr>
        <w:t>)</w:t>
      </w:r>
      <w:r w:rsidR="00BC5B93" w:rsidRPr="005E4F0A">
        <w:rPr>
          <w:rFonts w:ascii="Times New Roman" w:eastAsia="Times New Roman" w:hAnsi="Times New Roman" w:cs="Times New Roman"/>
          <w:sz w:val="24"/>
          <w:szCs w:val="24"/>
          <w:lang w:eastAsia="hr-HR"/>
        </w:rPr>
        <w:t>,</w:t>
      </w:r>
    </w:p>
    <w:p w14:paraId="5899A926" w14:textId="38500DDD"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5E4F0A">
        <w:rPr>
          <w:rFonts w:ascii="Times New Roman" w:hAnsi="Times New Roman" w:cs="Times New Roman"/>
          <w:sz w:val="24"/>
          <w:szCs w:val="24"/>
        </w:rPr>
        <w:t>Zakon o obveznim odnosima („Narodne novine“, broj 35/05, 41/08,</w:t>
      </w:r>
      <w:r w:rsidR="0098394D" w:rsidRPr="005E4F0A">
        <w:rPr>
          <w:rFonts w:ascii="Times New Roman" w:hAnsi="Times New Roman" w:cs="Times New Roman"/>
          <w:sz w:val="24"/>
          <w:szCs w:val="24"/>
        </w:rPr>
        <w:t xml:space="preserve"> 125/11,</w:t>
      </w:r>
      <w:r w:rsidRPr="005E4F0A">
        <w:rPr>
          <w:rFonts w:ascii="Times New Roman" w:hAnsi="Times New Roman" w:cs="Times New Roman"/>
          <w:sz w:val="24"/>
          <w:szCs w:val="24"/>
        </w:rPr>
        <w:t xml:space="preserve"> 78/15, 29/18, 126/21, 114/22</w:t>
      </w:r>
      <w:r w:rsidR="0098394D" w:rsidRPr="005E4F0A">
        <w:rPr>
          <w:rFonts w:ascii="Times New Roman" w:hAnsi="Times New Roman" w:cs="Times New Roman"/>
          <w:sz w:val="24"/>
          <w:szCs w:val="24"/>
        </w:rPr>
        <w:t xml:space="preserve">, </w:t>
      </w:r>
      <w:r w:rsidRPr="005E4F0A">
        <w:rPr>
          <w:rFonts w:ascii="Times New Roman" w:hAnsi="Times New Roman" w:cs="Times New Roman"/>
          <w:sz w:val="24"/>
          <w:szCs w:val="24"/>
        </w:rPr>
        <w:t>156/22</w:t>
      </w:r>
      <w:r w:rsidR="0098394D" w:rsidRPr="005E4F0A">
        <w:rPr>
          <w:rFonts w:ascii="Times New Roman" w:hAnsi="Times New Roman" w:cs="Times New Roman"/>
          <w:sz w:val="24"/>
          <w:szCs w:val="24"/>
        </w:rPr>
        <w:t xml:space="preserve"> i 155/23</w:t>
      </w:r>
      <w:r w:rsidRPr="005E4F0A">
        <w:rPr>
          <w:rFonts w:ascii="Times New Roman" w:hAnsi="Times New Roman" w:cs="Times New Roman"/>
          <w:sz w:val="24"/>
          <w:szCs w:val="24"/>
        </w:rPr>
        <w:t>)</w:t>
      </w:r>
      <w:r w:rsidR="00BC5B93" w:rsidRPr="005E4F0A">
        <w:rPr>
          <w:rFonts w:ascii="Times New Roman" w:hAnsi="Times New Roman" w:cs="Times New Roman"/>
          <w:sz w:val="24"/>
          <w:szCs w:val="24"/>
        </w:rPr>
        <w:t>,</w:t>
      </w:r>
    </w:p>
    <w:p w14:paraId="19FAF4B1" w14:textId="7230AAE7"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5E4F0A">
        <w:rPr>
          <w:rFonts w:ascii="Times New Roman" w:hAnsi="Times New Roman" w:cs="Times New Roman"/>
          <w:sz w:val="24"/>
          <w:szCs w:val="24"/>
        </w:rPr>
        <w:t>Zakon o financiranju jedinica lokalne i područne (regionalne) samouprave</w:t>
      </w:r>
      <w:r w:rsidR="0098394D" w:rsidRPr="005E4F0A">
        <w:rPr>
          <w:rFonts w:ascii="Times New Roman" w:hAnsi="Times New Roman" w:cs="Times New Roman"/>
          <w:sz w:val="24"/>
          <w:szCs w:val="24"/>
        </w:rPr>
        <w:t xml:space="preserve"> </w:t>
      </w:r>
      <w:r w:rsidRPr="005E4F0A">
        <w:rPr>
          <w:rFonts w:ascii="Times New Roman" w:hAnsi="Times New Roman" w:cs="Times New Roman"/>
          <w:sz w:val="24"/>
          <w:szCs w:val="24"/>
        </w:rPr>
        <w:t>(„Narodne novine“, broj 127/17, 138/20, 151/22 i 114/23)</w:t>
      </w:r>
      <w:r w:rsidR="00BC5B93" w:rsidRPr="005E4F0A">
        <w:rPr>
          <w:rFonts w:ascii="Times New Roman" w:hAnsi="Times New Roman" w:cs="Times New Roman"/>
          <w:sz w:val="24"/>
          <w:szCs w:val="24"/>
        </w:rPr>
        <w:t>,</w:t>
      </w:r>
    </w:p>
    <w:p w14:paraId="4B89F4A1" w14:textId="50195508"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5E4F0A">
        <w:rPr>
          <w:rFonts w:ascii="Times New Roman" w:hAnsi="Times New Roman" w:cs="Times New Roman"/>
          <w:sz w:val="24"/>
          <w:szCs w:val="24"/>
        </w:rPr>
        <w:t xml:space="preserve">Zakon o plaćama u lokalnoj i područnoj (regionalnoj) samoupravi („Narodne novine“, broj </w:t>
      </w:r>
      <w:r w:rsidRPr="005E4F0A">
        <w:rPr>
          <w:rFonts w:ascii="Times New Roman" w:eastAsia="Times New Roman" w:hAnsi="Times New Roman" w:cs="Times New Roman"/>
          <w:sz w:val="24"/>
          <w:szCs w:val="24"/>
          <w:lang w:eastAsia="hr-HR"/>
        </w:rPr>
        <w:t>28/10 i 10/23)</w:t>
      </w:r>
      <w:r w:rsidR="00BC5B93" w:rsidRPr="005E4F0A">
        <w:rPr>
          <w:rFonts w:ascii="Times New Roman" w:eastAsia="Times New Roman" w:hAnsi="Times New Roman" w:cs="Times New Roman"/>
          <w:sz w:val="24"/>
          <w:szCs w:val="24"/>
          <w:lang w:eastAsia="hr-HR"/>
        </w:rPr>
        <w:t>,</w:t>
      </w:r>
    </w:p>
    <w:p w14:paraId="067AA586" w14:textId="4DAFF3ED"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5E4F0A">
        <w:rPr>
          <w:rFonts w:ascii="Times New Roman" w:hAnsi="Times New Roman" w:cs="Times New Roman"/>
          <w:sz w:val="24"/>
          <w:szCs w:val="24"/>
        </w:rPr>
        <w:t>Zakon o porezu na dohodak („Narodne novine“, broj 115/16, 106/18, 121/19, 32/20</w:t>
      </w:r>
      <w:r w:rsidR="005C6B1D" w:rsidRPr="005E4F0A">
        <w:rPr>
          <w:rFonts w:ascii="Times New Roman" w:hAnsi="Times New Roman" w:cs="Times New Roman"/>
          <w:sz w:val="24"/>
          <w:szCs w:val="24"/>
        </w:rPr>
        <w:t>,</w:t>
      </w:r>
      <w:r w:rsidRPr="005E4F0A">
        <w:rPr>
          <w:rFonts w:ascii="Times New Roman" w:hAnsi="Times New Roman" w:cs="Times New Roman"/>
          <w:sz w:val="24"/>
          <w:szCs w:val="24"/>
        </w:rPr>
        <w:t xml:space="preserve"> 138/20, 151/22</w:t>
      </w:r>
      <w:r w:rsidR="005E4F0A" w:rsidRPr="005E4F0A">
        <w:rPr>
          <w:rFonts w:ascii="Times New Roman" w:hAnsi="Times New Roman" w:cs="Times New Roman"/>
          <w:sz w:val="24"/>
          <w:szCs w:val="24"/>
        </w:rPr>
        <w:t>,</w:t>
      </w:r>
      <w:r w:rsidRPr="005E4F0A">
        <w:rPr>
          <w:rFonts w:ascii="Times New Roman" w:hAnsi="Times New Roman" w:cs="Times New Roman"/>
          <w:sz w:val="24"/>
          <w:szCs w:val="24"/>
        </w:rPr>
        <w:t xml:space="preserve"> 114/23</w:t>
      </w:r>
      <w:r w:rsidR="005E4F0A" w:rsidRPr="005E4F0A">
        <w:rPr>
          <w:rFonts w:ascii="Times New Roman" w:hAnsi="Times New Roman" w:cs="Times New Roman"/>
          <w:sz w:val="24"/>
          <w:szCs w:val="24"/>
        </w:rPr>
        <w:t xml:space="preserve"> i 152/24</w:t>
      </w:r>
      <w:r w:rsidRPr="005E4F0A">
        <w:rPr>
          <w:rFonts w:ascii="Times New Roman" w:hAnsi="Times New Roman" w:cs="Times New Roman"/>
          <w:sz w:val="24"/>
          <w:szCs w:val="24"/>
        </w:rPr>
        <w:t>)</w:t>
      </w:r>
      <w:r w:rsidR="00BC5B93" w:rsidRPr="005E4F0A">
        <w:rPr>
          <w:rFonts w:ascii="Times New Roman" w:hAnsi="Times New Roman" w:cs="Times New Roman"/>
          <w:sz w:val="24"/>
          <w:szCs w:val="24"/>
        </w:rPr>
        <w:t>,</w:t>
      </w:r>
    </w:p>
    <w:p w14:paraId="2A2CC1C6" w14:textId="2B3E63D5" w:rsidR="00CA3FCA" w:rsidRPr="005E4F0A"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5E4F0A">
        <w:rPr>
          <w:rFonts w:ascii="Times New Roman" w:hAnsi="Times New Roman" w:cs="Times New Roman"/>
          <w:sz w:val="24"/>
          <w:szCs w:val="24"/>
        </w:rPr>
        <w:t xml:space="preserve">Pravilnik o proračunskom računovodstvu i računskom planu („Narodne novine“, broj </w:t>
      </w:r>
      <w:r w:rsidR="00D2467A" w:rsidRPr="005E4F0A">
        <w:rPr>
          <w:rFonts w:ascii="Times New Roman" w:hAnsi="Times New Roman" w:cs="Times New Roman"/>
          <w:sz w:val="24"/>
          <w:szCs w:val="24"/>
        </w:rPr>
        <w:t>158/23</w:t>
      </w:r>
      <w:r w:rsidR="005E4F0A" w:rsidRPr="005E4F0A">
        <w:rPr>
          <w:rFonts w:ascii="Times New Roman" w:hAnsi="Times New Roman" w:cs="Times New Roman"/>
          <w:sz w:val="24"/>
          <w:szCs w:val="24"/>
        </w:rPr>
        <w:t xml:space="preserve"> i 154/24</w:t>
      </w:r>
      <w:r w:rsidRPr="005E4F0A">
        <w:rPr>
          <w:rFonts w:ascii="Times New Roman" w:hAnsi="Times New Roman" w:cs="Times New Roman"/>
          <w:sz w:val="24"/>
          <w:szCs w:val="24"/>
        </w:rPr>
        <w:t>)</w:t>
      </w:r>
      <w:r w:rsidR="00BC5B93" w:rsidRPr="005E4F0A">
        <w:rPr>
          <w:rFonts w:ascii="Times New Roman" w:hAnsi="Times New Roman" w:cs="Times New Roman"/>
          <w:sz w:val="24"/>
          <w:szCs w:val="24"/>
        </w:rPr>
        <w:t>,</w:t>
      </w:r>
    </w:p>
    <w:p w14:paraId="12129655" w14:textId="3A6D0F98" w:rsidR="00CA3FCA" w:rsidRPr="00A846E8" w:rsidRDefault="00CA3FCA" w:rsidP="00CA3FCA">
      <w:pPr>
        <w:numPr>
          <w:ilvl w:val="0"/>
          <w:numId w:val="41"/>
        </w:numPr>
        <w:autoSpaceDE w:val="0"/>
        <w:autoSpaceDN w:val="0"/>
        <w:adjustRightInd w:val="0"/>
        <w:spacing w:after="0" w:line="240" w:lineRule="auto"/>
        <w:jc w:val="both"/>
        <w:rPr>
          <w:rFonts w:ascii="Times New Roman" w:eastAsia="Times New Roman" w:hAnsi="Times New Roman" w:cs="Times New Roman"/>
          <w:sz w:val="24"/>
          <w:szCs w:val="24"/>
          <w:lang w:eastAsia="hr-HR"/>
        </w:rPr>
      </w:pPr>
      <w:bookmarkStart w:id="3" w:name="_Hlk122000333"/>
      <w:r w:rsidRPr="005E4F0A">
        <w:rPr>
          <w:rFonts w:ascii="Times New Roman" w:eastAsia="Times New Roman" w:hAnsi="Times New Roman" w:cs="Times New Roman"/>
          <w:sz w:val="24"/>
          <w:szCs w:val="24"/>
          <w:lang w:eastAsia="hr-HR"/>
        </w:rPr>
        <w:t xml:space="preserve">drugi zakonski </w:t>
      </w:r>
      <w:r w:rsidRPr="00A846E8">
        <w:rPr>
          <w:rFonts w:ascii="Times New Roman" w:eastAsia="Times New Roman" w:hAnsi="Times New Roman" w:cs="Times New Roman"/>
          <w:sz w:val="24"/>
          <w:szCs w:val="24"/>
          <w:lang w:eastAsia="hr-HR"/>
        </w:rPr>
        <w:t>i podzakonski akti</w:t>
      </w:r>
      <w:r w:rsidR="00450CCA" w:rsidRPr="00A846E8">
        <w:rPr>
          <w:rFonts w:ascii="Times New Roman" w:eastAsia="Times New Roman" w:hAnsi="Times New Roman" w:cs="Times New Roman"/>
          <w:sz w:val="24"/>
          <w:szCs w:val="24"/>
          <w:lang w:eastAsia="hr-HR"/>
        </w:rPr>
        <w:t xml:space="preserve"> iz područja rada</w:t>
      </w:r>
      <w:r w:rsidRPr="00A846E8">
        <w:rPr>
          <w:rFonts w:ascii="Times New Roman" w:eastAsia="Times New Roman" w:hAnsi="Times New Roman" w:cs="Times New Roman"/>
          <w:sz w:val="24"/>
          <w:szCs w:val="24"/>
          <w:lang w:eastAsia="hr-HR"/>
        </w:rPr>
        <w:t>.</w:t>
      </w:r>
    </w:p>
    <w:bookmarkEnd w:id="3"/>
    <w:p w14:paraId="10F420B4"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Cs/>
          <w:sz w:val="24"/>
          <w:szCs w:val="24"/>
          <w:highlight w:val="yellow"/>
        </w:rPr>
      </w:pPr>
    </w:p>
    <w:p w14:paraId="00974FDE" w14:textId="77777777" w:rsidR="00CA3FCA" w:rsidRPr="00A846E8"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A846E8">
        <w:rPr>
          <w:rFonts w:ascii="Times New Roman" w:hAnsi="Times New Roman" w:cs="Times New Roman"/>
          <w:b/>
          <w:sz w:val="24"/>
          <w:szCs w:val="24"/>
        </w:rPr>
        <w:t>Cilj programa</w:t>
      </w:r>
    </w:p>
    <w:p w14:paraId="47DFAD26" w14:textId="77777777" w:rsidR="00CA3FCA" w:rsidRPr="008F063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A846E8">
        <w:rPr>
          <w:rFonts w:ascii="Times New Roman" w:hAnsi="Times New Roman" w:cs="Times New Roman"/>
          <w:sz w:val="24"/>
          <w:szCs w:val="24"/>
        </w:rPr>
        <w:t xml:space="preserve">Provoditi politiku plaća i drugih materijalnih prava djelatnika u skladu s proračunskim mogućnostima te osigurati sredstva za nesmetano obavljanje upravnih, stručnih i ostalih </w:t>
      </w:r>
      <w:r w:rsidRPr="008F0637">
        <w:rPr>
          <w:rFonts w:ascii="Times New Roman" w:hAnsi="Times New Roman" w:cs="Times New Roman"/>
          <w:sz w:val="24"/>
          <w:szCs w:val="24"/>
        </w:rPr>
        <w:t>poslova te za poboljšanje uvjeta rada.</w:t>
      </w:r>
    </w:p>
    <w:p w14:paraId="6B0258CE" w14:textId="77777777" w:rsidR="00CA3FCA" w:rsidRPr="008F0637" w:rsidRDefault="00CA3FCA"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5415BF83" w14:textId="77777777" w:rsidR="00CA3FCA" w:rsidRPr="008F0637" w:rsidRDefault="00CA3FCA" w:rsidP="00CA3FCA">
      <w:pPr>
        <w:autoSpaceDE w:val="0"/>
        <w:autoSpaceDN w:val="0"/>
        <w:adjustRightInd w:val="0"/>
        <w:spacing w:after="0" w:line="240" w:lineRule="auto"/>
        <w:rPr>
          <w:rFonts w:ascii="Times New Roman" w:hAnsi="Times New Roman" w:cs="Times New Roman"/>
          <w:b/>
          <w:bCs/>
          <w:sz w:val="24"/>
          <w:szCs w:val="24"/>
        </w:rPr>
      </w:pPr>
      <w:r w:rsidRPr="008F0637">
        <w:rPr>
          <w:rFonts w:ascii="Times New Roman" w:hAnsi="Times New Roman" w:cs="Times New Roman"/>
          <w:b/>
          <w:bCs/>
          <w:sz w:val="24"/>
          <w:szCs w:val="24"/>
        </w:rPr>
        <w:t>Usklađenost programa s kratkoročnim aktom strateškog planiranja</w:t>
      </w:r>
    </w:p>
    <w:p w14:paraId="5AD7C3ED" w14:textId="3013B5D4" w:rsidR="00CA3FCA" w:rsidRPr="008F0637" w:rsidRDefault="008F0637" w:rsidP="00CA3FCA">
      <w:pPr>
        <w:autoSpaceDE w:val="0"/>
        <w:autoSpaceDN w:val="0"/>
        <w:adjustRightInd w:val="0"/>
        <w:spacing w:after="0" w:line="240" w:lineRule="auto"/>
        <w:jc w:val="both"/>
        <w:rPr>
          <w:rFonts w:ascii="Times New Roman" w:hAnsi="Times New Roman" w:cs="Times New Roman"/>
          <w:sz w:val="24"/>
          <w:szCs w:val="24"/>
        </w:rPr>
      </w:pPr>
      <w:r w:rsidRPr="008F0637">
        <w:rPr>
          <w:rFonts w:ascii="Times New Roman" w:hAnsi="Times New Roman" w:cs="Times New Roman"/>
          <w:sz w:val="24"/>
          <w:szCs w:val="24"/>
        </w:rPr>
        <w:t>Provedbeni program Općine Funtana – Fontane za razdoblje od 2025. do 2029. godine</w:t>
      </w:r>
    </w:p>
    <w:p w14:paraId="71082531" w14:textId="77777777" w:rsidR="008F0637" w:rsidRPr="008F0637" w:rsidRDefault="008F0637" w:rsidP="00CA3FCA">
      <w:pPr>
        <w:autoSpaceDE w:val="0"/>
        <w:autoSpaceDN w:val="0"/>
        <w:adjustRightInd w:val="0"/>
        <w:spacing w:after="0" w:line="240" w:lineRule="auto"/>
        <w:jc w:val="both"/>
        <w:rPr>
          <w:rFonts w:ascii="Times New Roman" w:hAnsi="Times New Roman" w:cs="Times New Roman"/>
          <w:bCs/>
          <w:sz w:val="24"/>
          <w:szCs w:val="24"/>
        </w:rPr>
      </w:pPr>
    </w:p>
    <w:p w14:paraId="22844905" w14:textId="77777777" w:rsidR="00CA3FCA" w:rsidRPr="004B2640"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4B2640">
        <w:rPr>
          <w:rFonts w:ascii="Times New Roman" w:hAnsi="Times New Roman" w:cs="Times New Roman"/>
          <w:b/>
          <w:sz w:val="24"/>
          <w:szCs w:val="24"/>
        </w:rPr>
        <w:t>Sredstva za realizaciju programa</w:t>
      </w:r>
    </w:p>
    <w:p w14:paraId="47F20A33" w14:textId="7ED9D3D3" w:rsidR="00CA3FCA" w:rsidRPr="004B2640" w:rsidRDefault="00CA3FCA" w:rsidP="00CA3FCA">
      <w:pPr>
        <w:autoSpaceDE w:val="0"/>
        <w:autoSpaceDN w:val="0"/>
        <w:adjustRightInd w:val="0"/>
        <w:spacing w:after="0" w:line="240" w:lineRule="auto"/>
        <w:jc w:val="both"/>
        <w:rPr>
          <w:rFonts w:ascii="Times New Roman" w:hAnsi="Times New Roman" w:cs="Times New Roman"/>
          <w:sz w:val="24"/>
          <w:szCs w:val="24"/>
        </w:rPr>
      </w:pPr>
      <w:r w:rsidRPr="004B2640">
        <w:rPr>
          <w:rFonts w:ascii="Times New Roman" w:hAnsi="Times New Roman" w:cs="Times New Roman"/>
          <w:sz w:val="24"/>
          <w:szCs w:val="24"/>
        </w:rPr>
        <w:t xml:space="preserve">Za realizaciju ovog programa planirana su sredstva u iznosu od </w:t>
      </w:r>
      <w:r w:rsidR="004B2640" w:rsidRPr="004B2640">
        <w:rPr>
          <w:rFonts w:ascii="Times New Roman" w:hAnsi="Times New Roman" w:cs="Times New Roman"/>
          <w:sz w:val="24"/>
          <w:szCs w:val="24"/>
        </w:rPr>
        <w:t>569</w:t>
      </w:r>
      <w:r w:rsidRPr="004B2640">
        <w:rPr>
          <w:rFonts w:ascii="Times New Roman" w:hAnsi="Times New Roman" w:cs="Times New Roman"/>
          <w:sz w:val="24"/>
          <w:szCs w:val="24"/>
        </w:rPr>
        <w:t>.</w:t>
      </w:r>
      <w:r w:rsidR="004B2640" w:rsidRPr="004B2640">
        <w:rPr>
          <w:rFonts w:ascii="Times New Roman" w:hAnsi="Times New Roman" w:cs="Times New Roman"/>
          <w:sz w:val="24"/>
          <w:szCs w:val="24"/>
        </w:rPr>
        <w:t>865</w:t>
      </w:r>
      <w:r w:rsidRPr="004B2640">
        <w:rPr>
          <w:rFonts w:ascii="Times New Roman" w:hAnsi="Times New Roman" w:cs="Times New Roman"/>
          <w:sz w:val="24"/>
          <w:szCs w:val="24"/>
        </w:rPr>
        <w:t>,00 eura, a raspoređena su na:</w:t>
      </w:r>
    </w:p>
    <w:p w14:paraId="05F18D88" w14:textId="77777777" w:rsidR="00CA3FCA" w:rsidRPr="004B2640" w:rsidRDefault="00CA3FCA" w:rsidP="00CA3FCA">
      <w:pPr>
        <w:autoSpaceDE w:val="0"/>
        <w:autoSpaceDN w:val="0"/>
        <w:adjustRightInd w:val="0"/>
        <w:spacing w:after="0" w:line="240" w:lineRule="auto"/>
        <w:jc w:val="both"/>
        <w:rPr>
          <w:rFonts w:ascii="Times New Roman" w:hAnsi="Times New Roman" w:cs="Times New Roman"/>
          <w:bCs/>
          <w:sz w:val="24"/>
          <w:szCs w:val="24"/>
        </w:rPr>
      </w:pPr>
    </w:p>
    <w:p w14:paraId="1ECF421F" w14:textId="77777777" w:rsidR="00CA3FCA" w:rsidRPr="004B2640"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4B2640">
        <w:rPr>
          <w:rFonts w:ascii="Times New Roman" w:hAnsi="Times New Roman" w:cs="Times New Roman"/>
          <w:b/>
          <w:sz w:val="24"/>
          <w:szCs w:val="24"/>
        </w:rPr>
        <w:t>Aktivnost A200101 Redovna djelatnost</w:t>
      </w:r>
    </w:p>
    <w:p w14:paraId="10285D15" w14:textId="77777777" w:rsidR="00CA3FCA" w:rsidRPr="004B2640" w:rsidRDefault="00CA3FCA" w:rsidP="00CA3FCA">
      <w:pPr>
        <w:autoSpaceDE w:val="0"/>
        <w:autoSpaceDN w:val="0"/>
        <w:adjustRightInd w:val="0"/>
        <w:spacing w:after="0" w:line="240" w:lineRule="auto"/>
        <w:jc w:val="both"/>
        <w:rPr>
          <w:rFonts w:ascii="Times New Roman" w:hAnsi="Times New Roman" w:cs="Times New Roman"/>
          <w:sz w:val="24"/>
          <w:szCs w:val="24"/>
        </w:rPr>
      </w:pPr>
      <w:r w:rsidRPr="004B2640">
        <w:rPr>
          <w:rFonts w:ascii="Times New Roman" w:hAnsi="Times New Roman" w:cs="Times New Roman"/>
          <w:sz w:val="24"/>
          <w:szCs w:val="24"/>
        </w:rPr>
        <w:t>Planirana su sredstva kojima je osigurano redovno financiranje prava zaposlenika te ostalih rashoda za obavljanje zadataka iz djelokruga poslovanja.</w:t>
      </w:r>
    </w:p>
    <w:p w14:paraId="77879C7B" w14:textId="4CD0A52B" w:rsidR="00CA3FCA" w:rsidRPr="004B2640" w:rsidRDefault="00CA3FCA" w:rsidP="00CA3FCA">
      <w:pPr>
        <w:autoSpaceDE w:val="0"/>
        <w:autoSpaceDN w:val="0"/>
        <w:adjustRightInd w:val="0"/>
        <w:spacing w:after="0" w:line="240" w:lineRule="auto"/>
        <w:jc w:val="both"/>
        <w:rPr>
          <w:rFonts w:ascii="Times New Roman" w:hAnsi="Times New Roman" w:cs="Times New Roman"/>
          <w:sz w:val="24"/>
          <w:szCs w:val="24"/>
        </w:rPr>
      </w:pPr>
      <w:r w:rsidRPr="004B2640">
        <w:rPr>
          <w:rFonts w:ascii="Times New Roman" w:hAnsi="Times New Roman" w:cs="Times New Roman"/>
          <w:sz w:val="24"/>
          <w:szCs w:val="24"/>
        </w:rPr>
        <w:t xml:space="preserve">Općina Funtana-Fontane ima ukupno zaposleno </w:t>
      </w:r>
      <w:r w:rsidR="009D7D96" w:rsidRPr="004B2640">
        <w:rPr>
          <w:rFonts w:ascii="Times New Roman" w:hAnsi="Times New Roman" w:cs="Times New Roman"/>
          <w:sz w:val="24"/>
          <w:szCs w:val="24"/>
        </w:rPr>
        <w:t>6</w:t>
      </w:r>
      <w:r w:rsidRPr="004B2640">
        <w:rPr>
          <w:rFonts w:ascii="Times New Roman" w:hAnsi="Times New Roman" w:cs="Times New Roman"/>
          <w:sz w:val="24"/>
          <w:szCs w:val="24"/>
        </w:rPr>
        <w:t xml:space="preserve"> službenika i namještenika, od čega je jedan</w:t>
      </w:r>
    </w:p>
    <w:p w14:paraId="288B212E" w14:textId="77777777" w:rsidR="00CA3FCA" w:rsidRPr="00702A9C"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2A9C">
        <w:rPr>
          <w:rFonts w:ascii="Times New Roman" w:hAnsi="Times New Roman" w:cs="Times New Roman"/>
          <w:sz w:val="24"/>
          <w:szCs w:val="24"/>
        </w:rPr>
        <w:lastRenderedPageBreak/>
        <w:t>namještenik zaposlen na pola radnog vremena.</w:t>
      </w:r>
    </w:p>
    <w:p w14:paraId="1E4FD51C" w14:textId="4B2146C5" w:rsidR="00CA3FCA" w:rsidRPr="00702A9C"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2A9C">
        <w:rPr>
          <w:rFonts w:ascii="Times New Roman" w:hAnsi="Times New Roman" w:cs="Times New Roman"/>
          <w:sz w:val="24"/>
          <w:szCs w:val="24"/>
        </w:rPr>
        <w:t>Plaće i ostala prava zaposlenika isplaćuju se sukladno važećim propisima i to: Zakona o</w:t>
      </w:r>
      <w:r w:rsidR="009D7D96" w:rsidRPr="00702A9C">
        <w:rPr>
          <w:rFonts w:ascii="Times New Roman" w:hAnsi="Times New Roman" w:cs="Times New Roman"/>
          <w:sz w:val="24"/>
          <w:szCs w:val="24"/>
        </w:rPr>
        <w:t xml:space="preserve"> </w:t>
      </w:r>
      <w:r w:rsidRPr="00702A9C">
        <w:rPr>
          <w:rFonts w:ascii="Times New Roman" w:hAnsi="Times New Roman" w:cs="Times New Roman"/>
          <w:sz w:val="24"/>
          <w:szCs w:val="24"/>
        </w:rPr>
        <w:t>radu, Zakona o plaćama u lokalnoj i područnoj (regionalnoj) samoupravi, Pravilnika o radu</w:t>
      </w:r>
      <w:r w:rsidR="009D7D96" w:rsidRPr="00702A9C">
        <w:rPr>
          <w:rFonts w:ascii="Times New Roman" w:hAnsi="Times New Roman" w:cs="Times New Roman"/>
          <w:sz w:val="24"/>
          <w:szCs w:val="24"/>
        </w:rPr>
        <w:t xml:space="preserve"> </w:t>
      </w:r>
      <w:r w:rsidRPr="00702A9C">
        <w:rPr>
          <w:rFonts w:ascii="Times New Roman" w:hAnsi="Times New Roman" w:cs="Times New Roman"/>
          <w:sz w:val="24"/>
          <w:szCs w:val="24"/>
        </w:rPr>
        <w:t>Općine Funtana-Fontane, Odluci o visini osnovice za izračun plaće službenika i namještenika u Općini Funtana-Fontane, te Odluci o koeficijentima za obračun plaća službenika i namještenika Općine Funtana-Fontane. Materijalna prava zaposlenih u upravnom tijelu planirana su sukladno važećim pravilnicima o radu i uputama za izradu proračuna kojima su utvrđena ostala prava u visini propisanih porezno neoporezivih iznosa.</w:t>
      </w:r>
    </w:p>
    <w:p w14:paraId="1BE82C73" w14:textId="179D4D7F" w:rsidR="00CA3FCA" w:rsidRPr="00702A9C"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02A9C">
        <w:rPr>
          <w:rFonts w:ascii="Times New Roman" w:hAnsi="Times New Roman" w:cs="Times New Roman"/>
          <w:sz w:val="24"/>
          <w:szCs w:val="24"/>
        </w:rPr>
        <w:t>Upravno tijelo u svome radu trenutno koristi aplikacije od informatičke kuće Libusoft</w:t>
      </w:r>
      <w:r w:rsidR="009D7D96" w:rsidRPr="00702A9C">
        <w:rPr>
          <w:rFonts w:ascii="Times New Roman" w:hAnsi="Times New Roman" w:cs="Times New Roman"/>
          <w:sz w:val="24"/>
          <w:szCs w:val="24"/>
        </w:rPr>
        <w:t xml:space="preserve"> </w:t>
      </w:r>
      <w:r w:rsidRPr="00702A9C">
        <w:rPr>
          <w:rFonts w:ascii="Times New Roman" w:hAnsi="Times New Roman" w:cs="Times New Roman"/>
          <w:sz w:val="24"/>
          <w:szCs w:val="24"/>
        </w:rPr>
        <w:t>Cicom d.o.o., koje se planira koristiti i u 202</w:t>
      </w:r>
      <w:r w:rsidR="00702A9C" w:rsidRPr="00702A9C">
        <w:rPr>
          <w:rFonts w:ascii="Times New Roman" w:hAnsi="Times New Roman" w:cs="Times New Roman"/>
          <w:sz w:val="24"/>
          <w:szCs w:val="24"/>
        </w:rPr>
        <w:t>6</w:t>
      </w:r>
      <w:r w:rsidRPr="00702A9C">
        <w:rPr>
          <w:rFonts w:ascii="Times New Roman" w:hAnsi="Times New Roman" w:cs="Times New Roman"/>
          <w:sz w:val="24"/>
          <w:szCs w:val="24"/>
        </w:rPr>
        <w:t>. godini.</w:t>
      </w:r>
    </w:p>
    <w:p w14:paraId="34FE08C7" w14:textId="34B7D5AE"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94BEA">
        <w:rPr>
          <w:rFonts w:ascii="Times New Roman" w:hAnsi="Times New Roman" w:cs="Times New Roman"/>
          <w:sz w:val="24"/>
          <w:szCs w:val="24"/>
        </w:rPr>
        <w:t xml:space="preserve">Za realizaciju ove aktivnosti planirana su sredstva u iznosu od </w:t>
      </w:r>
      <w:r w:rsidR="00702A9C" w:rsidRPr="00F94BEA">
        <w:rPr>
          <w:rFonts w:ascii="Times New Roman" w:hAnsi="Times New Roman" w:cs="Times New Roman"/>
          <w:sz w:val="24"/>
          <w:szCs w:val="24"/>
        </w:rPr>
        <w:t>473</w:t>
      </w:r>
      <w:r w:rsidRPr="00F94BEA">
        <w:rPr>
          <w:rFonts w:ascii="Times New Roman" w:hAnsi="Times New Roman" w:cs="Times New Roman"/>
          <w:sz w:val="24"/>
          <w:szCs w:val="24"/>
        </w:rPr>
        <w:t>.</w:t>
      </w:r>
      <w:r w:rsidR="00702A9C" w:rsidRPr="00F94BEA">
        <w:rPr>
          <w:rFonts w:ascii="Times New Roman" w:hAnsi="Times New Roman" w:cs="Times New Roman"/>
          <w:sz w:val="24"/>
          <w:szCs w:val="24"/>
        </w:rPr>
        <w:t>045</w:t>
      </w:r>
      <w:r w:rsidRPr="00F94BEA">
        <w:rPr>
          <w:rFonts w:ascii="Times New Roman" w:hAnsi="Times New Roman" w:cs="Times New Roman"/>
          <w:sz w:val="24"/>
          <w:szCs w:val="24"/>
        </w:rPr>
        <w:t>,00 eura.</w:t>
      </w:r>
    </w:p>
    <w:p w14:paraId="10A37B55" w14:textId="77777777"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6ABF38D4" w14:textId="77777777" w:rsidR="00CA3FCA" w:rsidRPr="00F94BEA"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F94BEA">
        <w:rPr>
          <w:rFonts w:ascii="Times New Roman" w:hAnsi="Times New Roman" w:cs="Times New Roman"/>
          <w:b/>
          <w:sz w:val="24"/>
          <w:szCs w:val="24"/>
        </w:rPr>
        <w:t>Kapitalni projekt K200102 Nabava opreme</w:t>
      </w:r>
    </w:p>
    <w:p w14:paraId="44F40BC2" w14:textId="77777777"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94BEA">
        <w:rPr>
          <w:rFonts w:ascii="Times New Roman" w:hAnsi="Times New Roman" w:cs="Times New Roman"/>
          <w:sz w:val="24"/>
          <w:szCs w:val="24"/>
        </w:rPr>
        <w:t>Planirana je nabava opreme za redovno funkcioniranje rada odjela.</w:t>
      </w:r>
    </w:p>
    <w:p w14:paraId="6173FD26" w14:textId="47AD323F"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94BEA">
        <w:rPr>
          <w:rFonts w:ascii="Times New Roman" w:hAnsi="Times New Roman" w:cs="Times New Roman"/>
          <w:sz w:val="24"/>
          <w:szCs w:val="24"/>
        </w:rPr>
        <w:t xml:space="preserve">Za realizaciju ove aktivnosti planirana su sredstva u iznosu od </w:t>
      </w:r>
      <w:r w:rsidR="00702A9C" w:rsidRPr="00F94BEA">
        <w:rPr>
          <w:rFonts w:ascii="Times New Roman" w:hAnsi="Times New Roman" w:cs="Times New Roman"/>
          <w:sz w:val="24"/>
          <w:szCs w:val="24"/>
        </w:rPr>
        <w:t>4</w:t>
      </w:r>
      <w:r w:rsidR="00D24FB5" w:rsidRPr="00F94BEA">
        <w:rPr>
          <w:rFonts w:ascii="Times New Roman" w:hAnsi="Times New Roman" w:cs="Times New Roman"/>
          <w:sz w:val="24"/>
          <w:szCs w:val="24"/>
        </w:rPr>
        <w:t>0</w:t>
      </w:r>
      <w:r w:rsidRPr="00F94BEA">
        <w:rPr>
          <w:rFonts w:ascii="Times New Roman" w:hAnsi="Times New Roman" w:cs="Times New Roman"/>
          <w:sz w:val="24"/>
          <w:szCs w:val="24"/>
        </w:rPr>
        <w:t>.000,00 eura.</w:t>
      </w:r>
    </w:p>
    <w:p w14:paraId="39C37552" w14:textId="77777777" w:rsidR="00CA3FCA" w:rsidRPr="00F94BEA" w:rsidRDefault="00CA3FCA" w:rsidP="00CA3FCA">
      <w:pPr>
        <w:autoSpaceDE w:val="0"/>
        <w:autoSpaceDN w:val="0"/>
        <w:adjustRightInd w:val="0"/>
        <w:spacing w:after="0" w:line="240" w:lineRule="auto"/>
        <w:jc w:val="both"/>
        <w:rPr>
          <w:rFonts w:ascii="Times New Roman" w:hAnsi="Times New Roman" w:cs="Times New Roman"/>
          <w:bCs/>
          <w:sz w:val="24"/>
          <w:szCs w:val="24"/>
        </w:rPr>
      </w:pPr>
    </w:p>
    <w:p w14:paraId="1A788E74" w14:textId="16F67B58" w:rsidR="00CA3FCA" w:rsidRPr="00F94BEA" w:rsidRDefault="00CA3FCA" w:rsidP="00CA3FCA">
      <w:pPr>
        <w:autoSpaceDE w:val="0"/>
        <w:autoSpaceDN w:val="0"/>
        <w:adjustRightInd w:val="0"/>
        <w:spacing w:after="0" w:line="240" w:lineRule="auto"/>
        <w:jc w:val="both"/>
        <w:rPr>
          <w:rFonts w:ascii="Times New Roman" w:hAnsi="Times New Roman" w:cs="Times New Roman"/>
          <w:b/>
          <w:sz w:val="24"/>
          <w:szCs w:val="24"/>
        </w:rPr>
      </w:pPr>
      <w:bookmarkStart w:id="4" w:name="_Hlk121999407"/>
      <w:r w:rsidRPr="00F94BEA">
        <w:rPr>
          <w:rFonts w:ascii="Times New Roman" w:hAnsi="Times New Roman" w:cs="Times New Roman"/>
          <w:b/>
          <w:sz w:val="24"/>
          <w:szCs w:val="24"/>
        </w:rPr>
        <w:t>Kapitalni projekt K200104 Rekonstrukcija 'stare škole' za društvenu</w:t>
      </w:r>
      <w:r w:rsidR="00D24FB5" w:rsidRPr="00F94BEA">
        <w:rPr>
          <w:rFonts w:ascii="Times New Roman" w:hAnsi="Times New Roman" w:cs="Times New Roman"/>
          <w:b/>
          <w:sz w:val="24"/>
          <w:szCs w:val="24"/>
        </w:rPr>
        <w:t xml:space="preserve"> i upravnu</w:t>
      </w:r>
      <w:r w:rsidRPr="00F94BEA">
        <w:rPr>
          <w:rFonts w:ascii="Times New Roman" w:hAnsi="Times New Roman" w:cs="Times New Roman"/>
          <w:b/>
          <w:sz w:val="24"/>
          <w:szCs w:val="24"/>
        </w:rPr>
        <w:t xml:space="preserve"> namjenu</w:t>
      </w:r>
      <w:bookmarkEnd w:id="4"/>
    </w:p>
    <w:p w14:paraId="27CD3CA6" w14:textId="07CEC32F"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94BEA">
        <w:rPr>
          <w:rFonts w:ascii="Times New Roman" w:hAnsi="Times New Roman" w:cs="Times New Roman"/>
          <w:sz w:val="24"/>
          <w:szCs w:val="24"/>
        </w:rPr>
        <w:t>Planirana su sredstva za nabav</w:t>
      </w:r>
      <w:r w:rsidR="00586198" w:rsidRPr="00F94BEA">
        <w:rPr>
          <w:rFonts w:ascii="Times New Roman" w:hAnsi="Times New Roman" w:cs="Times New Roman"/>
          <w:sz w:val="24"/>
          <w:szCs w:val="24"/>
        </w:rPr>
        <w:t>u</w:t>
      </w:r>
      <w:r w:rsidRPr="00F94BEA">
        <w:rPr>
          <w:rFonts w:ascii="Times New Roman" w:hAnsi="Times New Roman" w:cs="Times New Roman"/>
          <w:sz w:val="24"/>
          <w:szCs w:val="24"/>
        </w:rPr>
        <w:t xml:space="preserve"> uredske opreme i namještaja za opremanje prostor</w:t>
      </w:r>
      <w:r w:rsidR="00D24FB5" w:rsidRPr="00F94BEA">
        <w:rPr>
          <w:rFonts w:ascii="Times New Roman" w:hAnsi="Times New Roman" w:cs="Times New Roman"/>
          <w:sz w:val="24"/>
          <w:szCs w:val="24"/>
        </w:rPr>
        <w:t xml:space="preserve">a za </w:t>
      </w:r>
      <w:r w:rsidR="00586198" w:rsidRPr="00F94BEA">
        <w:rPr>
          <w:rFonts w:ascii="Times New Roman" w:hAnsi="Times New Roman" w:cs="Times New Roman"/>
          <w:sz w:val="24"/>
          <w:szCs w:val="24"/>
        </w:rPr>
        <w:t xml:space="preserve">mlade </w:t>
      </w:r>
      <w:r w:rsidR="00D24FB5" w:rsidRPr="00F94BEA">
        <w:rPr>
          <w:rFonts w:ascii="Times New Roman" w:hAnsi="Times New Roman" w:cs="Times New Roman"/>
          <w:sz w:val="24"/>
          <w:szCs w:val="24"/>
        </w:rPr>
        <w:t>u prizemlju zgrade.</w:t>
      </w:r>
      <w:r w:rsidR="00826A33" w:rsidRPr="00F94BEA">
        <w:rPr>
          <w:rFonts w:ascii="Times New Roman" w:hAnsi="Times New Roman" w:cs="Times New Roman"/>
          <w:sz w:val="24"/>
          <w:szCs w:val="24"/>
        </w:rPr>
        <w:t xml:space="preserve"> </w:t>
      </w:r>
      <w:r w:rsidRPr="00F94BEA">
        <w:rPr>
          <w:rFonts w:ascii="Times New Roman" w:hAnsi="Times New Roman" w:cs="Times New Roman"/>
          <w:sz w:val="24"/>
          <w:szCs w:val="24"/>
        </w:rPr>
        <w:t>Nakon završetka obnove zgrade „stare škole“</w:t>
      </w:r>
      <w:r w:rsidR="00586198" w:rsidRPr="00F94BEA">
        <w:rPr>
          <w:rFonts w:ascii="Times New Roman" w:hAnsi="Times New Roman" w:cs="Times New Roman"/>
          <w:sz w:val="24"/>
          <w:szCs w:val="24"/>
        </w:rPr>
        <w:t>,</w:t>
      </w:r>
      <w:r w:rsidRPr="00F94BEA">
        <w:rPr>
          <w:rFonts w:ascii="Times New Roman" w:hAnsi="Times New Roman" w:cs="Times New Roman"/>
          <w:sz w:val="24"/>
          <w:szCs w:val="24"/>
        </w:rPr>
        <w:t xml:space="preserve"> u 202</w:t>
      </w:r>
      <w:r w:rsidR="00586198" w:rsidRPr="00F94BEA">
        <w:rPr>
          <w:rFonts w:ascii="Times New Roman" w:hAnsi="Times New Roman" w:cs="Times New Roman"/>
          <w:sz w:val="24"/>
          <w:szCs w:val="24"/>
        </w:rPr>
        <w:t>6</w:t>
      </w:r>
      <w:r w:rsidRPr="00F94BEA">
        <w:rPr>
          <w:rFonts w:ascii="Times New Roman" w:hAnsi="Times New Roman" w:cs="Times New Roman"/>
          <w:sz w:val="24"/>
          <w:szCs w:val="24"/>
        </w:rPr>
        <w:t xml:space="preserve">. godini planira se </w:t>
      </w:r>
      <w:r w:rsidR="00D24FB5" w:rsidRPr="00F94BEA">
        <w:rPr>
          <w:rFonts w:ascii="Times New Roman" w:hAnsi="Times New Roman" w:cs="Times New Roman"/>
          <w:sz w:val="24"/>
          <w:szCs w:val="24"/>
        </w:rPr>
        <w:t xml:space="preserve">privesti kraju </w:t>
      </w:r>
      <w:r w:rsidRPr="00F94BEA">
        <w:rPr>
          <w:rFonts w:ascii="Times New Roman" w:hAnsi="Times New Roman" w:cs="Times New Roman"/>
          <w:sz w:val="24"/>
          <w:szCs w:val="24"/>
        </w:rPr>
        <w:t>ure</w:t>
      </w:r>
      <w:r w:rsidR="00D24FB5" w:rsidRPr="00F94BEA">
        <w:rPr>
          <w:rFonts w:ascii="Times New Roman" w:hAnsi="Times New Roman" w:cs="Times New Roman"/>
          <w:sz w:val="24"/>
          <w:szCs w:val="24"/>
        </w:rPr>
        <w:t>đenje</w:t>
      </w:r>
      <w:r w:rsidRPr="00F94BEA">
        <w:rPr>
          <w:rFonts w:ascii="Times New Roman" w:hAnsi="Times New Roman" w:cs="Times New Roman"/>
          <w:sz w:val="24"/>
          <w:szCs w:val="24"/>
        </w:rPr>
        <w:t xml:space="preserve"> prizemlj</w:t>
      </w:r>
      <w:r w:rsidR="00D24FB5" w:rsidRPr="00F94BEA">
        <w:rPr>
          <w:rFonts w:ascii="Times New Roman" w:hAnsi="Times New Roman" w:cs="Times New Roman"/>
          <w:sz w:val="24"/>
          <w:szCs w:val="24"/>
        </w:rPr>
        <w:t>a</w:t>
      </w:r>
      <w:r w:rsidR="00586198" w:rsidRPr="00F94BEA">
        <w:rPr>
          <w:rFonts w:ascii="Times New Roman" w:hAnsi="Times New Roman" w:cs="Times New Roman"/>
          <w:sz w:val="24"/>
          <w:szCs w:val="24"/>
        </w:rPr>
        <w:t xml:space="preserve"> gdje ć</w:t>
      </w:r>
      <w:r w:rsidRPr="00F94BEA">
        <w:rPr>
          <w:rFonts w:ascii="Times New Roman" w:hAnsi="Times New Roman" w:cs="Times New Roman"/>
          <w:sz w:val="24"/>
          <w:szCs w:val="24"/>
        </w:rPr>
        <w:t>e se nalaziti prostorije za društvene djelatnosti</w:t>
      </w:r>
      <w:r w:rsidR="00586198" w:rsidRPr="00F94BEA">
        <w:rPr>
          <w:rFonts w:ascii="Times New Roman" w:hAnsi="Times New Roman" w:cs="Times New Roman"/>
          <w:sz w:val="24"/>
          <w:szCs w:val="24"/>
        </w:rPr>
        <w:t xml:space="preserve">. </w:t>
      </w:r>
      <w:r w:rsidRPr="00F94BEA">
        <w:rPr>
          <w:rFonts w:ascii="Times New Roman" w:hAnsi="Times New Roman" w:cs="Times New Roman"/>
          <w:sz w:val="24"/>
          <w:szCs w:val="24"/>
        </w:rPr>
        <w:t xml:space="preserve">Za realizaciju ovog kapitalnog projekta planirana su sredstva u iznosu od </w:t>
      </w:r>
      <w:r w:rsidR="00D24FB5" w:rsidRPr="00F94BEA">
        <w:rPr>
          <w:rFonts w:ascii="Times New Roman" w:hAnsi="Times New Roman" w:cs="Times New Roman"/>
          <w:sz w:val="24"/>
          <w:szCs w:val="24"/>
        </w:rPr>
        <w:t>5</w:t>
      </w:r>
      <w:r w:rsidR="00586198" w:rsidRPr="00F94BEA">
        <w:rPr>
          <w:rFonts w:ascii="Times New Roman" w:hAnsi="Times New Roman" w:cs="Times New Roman"/>
          <w:sz w:val="24"/>
          <w:szCs w:val="24"/>
        </w:rPr>
        <w:t>6</w:t>
      </w:r>
      <w:r w:rsidRPr="00F94BEA">
        <w:rPr>
          <w:rFonts w:ascii="Times New Roman" w:hAnsi="Times New Roman" w:cs="Times New Roman"/>
          <w:sz w:val="24"/>
          <w:szCs w:val="24"/>
        </w:rPr>
        <w:t>.</w:t>
      </w:r>
      <w:r w:rsidR="00586198" w:rsidRPr="00F94BEA">
        <w:rPr>
          <w:rFonts w:ascii="Times New Roman" w:hAnsi="Times New Roman" w:cs="Times New Roman"/>
          <w:sz w:val="24"/>
          <w:szCs w:val="24"/>
        </w:rPr>
        <w:t>82</w:t>
      </w:r>
      <w:r w:rsidRPr="00F94BEA">
        <w:rPr>
          <w:rFonts w:ascii="Times New Roman" w:hAnsi="Times New Roman" w:cs="Times New Roman"/>
          <w:sz w:val="24"/>
          <w:szCs w:val="24"/>
        </w:rPr>
        <w:t>0,00 eura.</w:t>
      </w:r>
    </w:p>
    <w:p w14:paraId="079C7EBB" w14:textId="77777777" w:rsidR="00CA3FCA" w:rsidRPr="00F94BEA" w:rsidRDefault="00CA3FCA" w:rsidP="00CA3FCA">
      <w:pPr>
        <w:autoSpaceDE w:val="0"/>
        <w:autoSpaceDN w:val="0"/>
        <w:adjustRightInd w:val="0"/>
        <w:spacing w:after="0" w:line="240" w:lineRule="auto"/>
        <w:jc w:val="both"/>
        <w:rPr>
          <w:rFonts w:ascii="Times New Roman" w:hAnsi="Times New Roman" w:cs="Times New Roman"/>
          <w:sz w:val="24"/>
          <w:szCs w:val="24"/>
        </w:rPr>
      </w:pPr>
    </w:p>
    <w:tbl>
      <w:tblPr>
        <w:tblW w:w="8946" w:type="dxa"/>
        <w:jc w:val="center"/>
        <w:tblLook w:val="04A0" w:firstRow="1" w:lastRow="0" w:firstColumn="1" w:lastColumn="0" w:noHBand="0" w:noVBand="1"/>
      </w:tblPr>
      <w:tblGrid>
        <w:gridCol w:w="3982"/>
        <w:gridCol w:w="1219"/>
        <w:gridCol w:w="1219"/>
        <w:gridCol w:w="1263"/>
        <w:gridCol w:w="1263"/>
      </w:tblGrid>
      <w:tr w:rsidR="00F94BEA" w:rsidRPr="00F94BEA" w14:paraId="2B4CE292" w14:textId="77777777" w:rsidTr="00B87FC5">
        <w:trPr>
          <w:trHeight w:val="684"/>
          <w:jc w:val="center"/>
        </w:trPr>
        <w:tc>
          <w:tcPr>
            <w:tcW w:w="3982" w:type="dxa"/>
            <w:tcBorders>
              <w:top w:val="single" w:sz="4" w:space="0" w:color="auto"/>
              <w:left w:val="single" w:sz="4" w:space="0" w:color="auto"/>
              <w:bottom w:val="single" w:sz="4" w:space="0" w:color="auto"/>
              <w:right w:val="single" w:sz="4" w:space="0" w:color="auto"/>
            </w:tcBorders>
            <w:vAlign w:val="center"/>
            <w:hideMark/>
          </w:tcPr>
          <w:p w14:paraId="14B9DACF" w14:textId="77777777" w:rsidR="009A443E" w:rsidRPr="00F94BEA" w:rsidRDefault="009A443E" w:rsidP="009A443E">
            <w:pPr>
              <w:autoSpaceDE w:val="0"/>
              <w:autoSpaceDN w:val="0"/>
              <w:adjustRightInd w:val="0"/>
              <w:spacing w:after="0" w:line="240" w:lineRule="auto"/>
              <w:jc w:val="center"/>
              <w:rPr>
                <w:rFonts w:ascii="Times New Roman" w:eastAsia="Calibri" w:hAnsi="Times New Roman" w:cs="Times New Roman"/>
                <w:b/>
                <w:sz w:val="20"/>
                <w:szCs w:val="20"/>
              </w:rPr>
            </w:pPr>
            <w:r w:rsidRPr="00F94BEA">
              <w:rPr>
                <w:rFonts w:ascii="Times New Roman" w:eastAsia="Calibri" w:hAnsi="Times New Roman" w:cs="Times New Roman"/>
                <w:b/>
                <w:sz w:val="20"/>
                <w:szCs w:val="20"/>
              </w:rPr>
              <w:t xml:space="preserve">Naziv </w:t>
            </w:r>
          </w:p>
          <w:p w14:paraId="19B677EB" w14:textId="390BE3A2" w:rsidR="009A443E" w:rsidRPr="00F94BEA" w:rsidRDefault="009A443E" w:rsidP="009A443E">
            <w:pPr>
              <w:spacing w:after="0" w:line="240" w:lineRule="auto"/>
              <w:jc w:val="center"/>
              <w:rPr>
                <w:rFonts w:ascii="Times New Roman" w:eastAsia="Times New Roman" w:hAnsi="Times New Roman" w:cs="Times New Roman"/>
                <w:b/>
                <w:bCs/>
                <w:sz w:val="20"/>
                <w:szCs w:val="20"/>
                <w:lang w:eastAsia="hr-HR"/>
              </w:rPr>
            </w:pPr>
            <w:r w:rsidRPr="00F94BEA">
              <w:rPr>
                <w:rFonts w:ascii="Times New Roman" w:eastAsia="Calibri" w:hAnsi="Times New Roman" w:cs="Times New Roman"/>
                <w:b/>
                <w:sz w:val="20"/>
                <w:szCs w:val="20"/>
              </w:rPr>
              <w:t>aktivnosti/projekta</w:t>
            </w:r>
          </w:p>
        </w:tc>
        <w:tc>
          <w:tcPr>
            <w:tcW w:w="1219" w:type="dxa"/>
            <w:tcBorders>
              <w:top w:val="single" w:sz="4" w:space="0" w:color="auto"/>
              <w:left w:val="nil"/>
              <w:bottom w:val="single" w:sz="4" w:space="0" w:color="auto"/>
              <w:right w:val="single" w:sz="4" w:space="0" w:color="auto"/>
            </w:tcBorders>
            <w:vAlign w:val="center"/>
            <w:hideMark/>
          </w:tcPr>
          <w:p w14:paraId="66A9A5FB" w14:textId="77777777" w:rsidR="009A443E" w:rsidRPr="00F94BEA" w:rsidRDefault="009A443E" w:rsidP="009A443E">
            <w:pPr>
              <w:autoSpaceDE w:val="0"/>
              <w:autoSpaceDN w:val="0"/>
              <w:adjustRightInd w:val="0"/>
              <w:spacing w:after="0" w:line="240" w:lineRule="auto"/>
              <w:jc w:val="center"/>
              <w:rPr>
                <w:rFonts w:ascii="Times New Roman" w:eastAsia="Calibri" w:hAnsi="Times New Roman" w:cs="Times New Roman"/>
                <w:b/>
                <w:sz w:val="20"/>
                <w:szCs w:val="20"/>
              </w:rPr>
            </w:pPr>
            <w:r w:rsidRPr="00F94BEA">
              <w:rPr>
                <w:rFonts w:ascii="Times New Roman" w:eastAsia="Calibri" w:hAnsi="Times New Roman" w:cs="Times New Roman"/>
                <w:b/>
                <w:sz w:val="20"/>
                <w:szCs w:val="20"/>
              </w:rPr>
              <w:t xml:space="preserve">Proračun </w:t>
            </w:r>
          </w:p>
          <w:p w14:paraId="08233DC1" w14:textId="0265F118" w:rsidR="009A443E" w:rsidRPr="00F94BEA" w:rsidRDefault="009A443E" w:rsidP="009A443E">
            <w:pPr>
              <w:spacing w:after="0" w:line="240" w:lineRule="auto"/>
              <w:jc w:val="center"/>
              <w:rPr>
                <w:rFonts w:ascii="Times New Roman" w:eastAsia="Times New Roman" w:hAnsi="Times New Roman" w:cs="Times New Roman"/>
                <w:b/>
                <w:bCs/>
                <w:sz w:val="20"/>
                <w:szCs w:val="20"/>
                <w:lang w:eastAsia="hr-HR"/>
              </w:rPr>
            </w:pPr>
            <w:r w:rsidRPr="00F94BEA">
              <w:rPr>
                <w:rFonts w:ascii="Times New Roman" w:eastAsia="Calibri" w:hAnsi="Times New Roman" w:cs="Times New Roman"/>
                <w:b/>
                <w:sz w:val="20"/>
                <w:szCs w:val="20"/>
              </w:rPr>
              <w:t>202</w:t>
            </w:r>
            <w:r w:rsidR="001700B2" w:rsidRPr="00F94BEA">
              <w:rPr>
                <w:rFonts w:ascii="Times New Roman" w:eastAsia="Calibri" w:hAnsi="Times New Roman" w:cs="Times New Roman"/>
                <w:b/>
                <w:sz w:val="20"/>
                <w:szCs w:val="20"/>
              </w:rPr>
              <w:t>5</w:t>
            </w:r>
            <w:r w:rsidRPr="00F94BEA">
              <w:rPr>
                <w:rFonts w:ascii="Times New Roman" w:eastAsia="Calibri" w:hAnsi="Times New Roman" w:cs="Times New Roman"/>
                <w:b/>
                <w:sz w:val="20"/>
                <w:szCs w:val="20"/>
              </w:rPr>
              <w:t>. €</w:t>
            </w:r>
          </w:p>
        </w:tc>
        <w:tc>
          <w:tcPr>
            <w:tcW w:w="1219" w:type="dxa"/>
            <w:tcBorders>
              <w:top w:val="single" w:sz="4" w:space="0" w:color="auto"/>
              <w:left w:val="nil"/>
              <w:bottom w:val="single" w:sz="4" w:space="0" w:color="auto"/>
              <w:right w:val="single" w:sz="4" w:space="0" w:color="auto"/>
            </w:tcBorders>
            <w:vAlign w:val="center"/>
            <w:hideMark/>
          </w:tcPr>
          <w:p w14:paraId="46C4B1F6" w14:textId="77777777" w:rsidR="009A443E" w:rsidRPr="00F94BEA" w:rsidRDefault="009A443E" w:rsidP="009A443E">
            <w:pPr>
              <w:autoSpaceDE w:val="0"/>
              <w:autoSpaceDN w:val="0"/>
              <w:adjustRightInd w:val="0"/>
              <w:spacing w:after="0" w:line="240" w:lineRule="auto"/>
              <w:jc w:val="center"/>
              <w:rPr>
                <w:rFonts w:ascii="Times New Roman" w:eastAsia="Calibri" w:hAnsi="Times New Roman" w:cs="Times New Roman"/>
                <w:b/>
                <w:sz w:val="20"/>
                <w:szCs w:val="20"/>
              </w:rPr>
            </w:pPr>
            <w:r w:rsidRPr="00F94BEA">
              <w:rPr>
                <w:rFonts w:ascii="Times New Roman" w:eastAsia="Calibri" w:hAnsi="Times New Roman" w:cs="Times New Roman"/>
                <w:b/>
                <w:sz w:val="20"/>
                <w:szCs w:val="20"/>
              </w:rPr>
              <w:t xml:space="preserve">Proračun </w:t>
            </w:r>
          </w:p>
          <w:p w14:paraId="4B04BE40" w14:textId="500B3BA8" w:rsidR="009A443E" w:rsidRPr="00F94BEA" w:rsidRDefault="009A443E" w:rsidP="009A443E">
            <w:pPr>
              <w:spacing w:after="0" w:line="240" w:lineRule="auto"/>
              <w:jc w:val="center"/>
              <w:rPr>
                <w:rFonts w:ascii="Times New Roman" w:eastAsia="Times New Roman" w:hAnsi="Times New Roman" w:cs="Times New Roman"/>
                <w:b/>
                <w:bCs/>
                <w:sz w:val="20"/>
                <w:szCs w:val="20"/>
                <w:lang w:eastAsia="hr-HR"/>
              </w:rPr>
            </w:pPr>
            <w:r w:rsidRPr="00F94BEA">
              <w:rPr>
                <w:rFonts w:ascii="Times New Roman" w:eastAsia="Calibri" w:hAnsi="Times New Roman" w:cs="Times New Roman"/>
                <w:b/>
                <w:sz w:val="20"/>
                <w:szCs w:val="20"/>
              </w:rPr>
              <w:t>202</w:t>
            </w:r>
            <w:r w:rsidR="001700B2" w:rsidRPr="00F94BEA">
              <w:rPr>
                <w:rFonts w:ascii="Times New Roman" w:eastAsia="Calibri" w:hAnsi="Times New Roman" w:cs="Times New Roman"/>
                <w:b/>
                <w:sz w:val="20"/>
                <w:szCs w:val="20"/>
              </w:rPr>
              <w:t>6</w:t>
            </w:r>
            <w:r w:rsidRPr="00F94BEA">
              <w:rPr>
                <w:rFonts w:ascii="Times New Roman" w:eastAsia="Calibri" w:hAnsi="Times New Roman" w:cs="Times New Roman"/>
                <w:b/>
                <w:sz w:val="20"/>
                <w:szCs w:val="20"/>
              </w:rPr>
              <w:t xml:space="preserve">. </w:t>
            </w:r>
            <w:r w:rsidRPr="00F94BEA">
              <w:rPr>
                <w:rFonts w:ascii="Times New Roman" w:eastAsia="Times New Roman" w:hAnsi="Times New Roman" w:cs="Times New Roman"/>
                <w:b/>
                <w:bCs/>
                <w:sz w:val="20"/>
                <w:szCs w:val="20"/>
                <w:lang w:eastAsia="hr-HR"/>
              </w:rPr>
              <w:t>€</w:t>
            </w:r>
          </w:p>
        </w:tc>
        <w:tc>
          <w:tcPr>
            <w:tcW w:w="1263" w:type="dxa"/>
            <w:tcBorders>
              <w:top w:val="single" w:sz="4" w:space="0" w:color="auto"/>
              <w:left w:val="nil"/>
              <w:bottom w:val="single" w:sz="4" w:space="0" w:color="auto"/>
              <w:right w:val="single" w:sz="4" w:space="0" w:color="auto"/>
            </w:tcBorders>
            <w:vAlign w:val="center"/>
            <w:hideMark/>
          </w:tcPr>
          <w:p w14:paraId="7393F23B" w14:textId="77777777" w:rsidR="009A443E" w:rsidRPr="00F94BEA" w:rsidRDefault="009A443E" w:rsidP="009A443E">
            <w:pPr>
              <w:autoSpaceDE w:val="0"/>
              <w:autoSpaceDN w:val="0"/>
              <w:adjustRightInd w:val="0"/>
              <w:spacing w:after="0" w:line="240" w:lineRule="auto"/>
              <w:jc w:val="center"/>
              <w:rPr>
                <w:rFonts w:ascii="Times New Roman" w:eastAsia="Calibri" w:hAnsi="Times New Roman" w:cs="Times New Roman"/>
                <w:b/>
                <w:sz w:val="20"/>
                <w:szCs w:val="20"/>
              </w:rPr>
            </w:pPr>
            <w:r w:rsidRPr="00F94BEA">
              <w:rPr>
                <w:rFonts w:ascii="Times New Roman" w:eastAsia="Calibri" w:hAnsi="Times New Roman" w:cs="Times New Roman"/>
                <w:b/>
                <w:sz w:val="20"/>
                <w:szCs w:val="20"/>
              </w:rPr>
              <w:t xml:space="preserve">Projekcija </w:t>
            </w:r>
          </w:p>
          <w:p w14:paraId="10036C61" w14:textId="45094045" w:rsidR="009A443E" w:rsidRPr="00F94BEA" w:rsidRDefault="009A443E" w:rsidP="009A443E">
            <w:pPr>
              <w:spacing w:after="0" w:line="240" w:lineRule="auto"/>
              <w:jc w:val="center"/>
              <w:rPr>
                <w:rFonts w:ascii="Times New Roman" w:eastAsia="Times New Roman" w:hAnsi="Times New Roman" w:cs="Times New Roman"/>
                <w:b/>
                <w:bCs/>
                <w:sz w:val="20"/>
                <w:szCs w:val="20"/>
                <w:lang w:eastAsia="hr-HR"/>
              </w:rPr>
            </w:pPr>
            <w:r w:rsidRPr="00F94BEA">
              <w:rPr>
                <w:rFonts w:ascii="Times New Roman" w:eastAsia="Calibri" w:hAnsi="Times New Roman" w:cs="Times New Roman"/>
                <w:b/>
                <w:sz w:val="20"/>
                <w:szCs w:val="20"/>
              </w:rPr>
              <w:t>202</w:t>
            </w:r>
            <w:r w:rsidR="001700B2" w:rsidRPr="00F94BEA">
              <w:rPr>
                <w:rFonts w:ascii="Times New Roman" w:eastAsia="Calibri" w:hAnsi="Times New Roman" w:cs="Times New Roman"/>
                <w:b/>
                <w:sz w:val="20"/>
                <w:szCs w:val="20"/>
              </w:rPr>
              <w:t>7</w:t>
            </w:r>
            <w:r w:rsidRPr="00F94BEA">
              <w:rPr>
                <w:rFonts w:ascii="Times New Roman" w:eastAsia="Calibri" w:hAnsi="Times New Roman" w:cs="Times New Roman"/>
                <w:b/>
                <w:sz w:val="20"/>
                <w:szCs w:val="20"/>
              </w:rPr>
              <w:t>. €</w:t>
            </w:r>
          </w:p>
        </w:tc>
        <w:tc>
          <w:tcPr>
            <w:tcW w:w="1263" w:type="dxa"/>
            <w:tcBorders>
              <w:top w:val="single" w:sz="4" w:space="0" w:color="auto"/>
              <w:left w:val="nil"/>
              <w:bottom w:val="single" w:sz="4" w:space="0" w:color="auto"/>
              <w:right w:val="single" w:sz="4" w:space="0" w:color="auto"/>
            </w:tcBorders>
            <w:vAlign w:val="center"/>
            <w:hideMark/>
          </w:tcPr>
          <w:p w14:paraId="215645D6" w14:textId="77777777" w:rsidR="009A443E" w:rsidRPr="00F94BEA" w:rsidRDefault="009A443E" w:rsidP="009A443E">
            <w:pPr>
              <w:autoSpaceDE w:val="0"/>
              <w:autoSpaceDN w:val="0"/>
              <w:adjustRightInd w:val="0"/>
              <w:spacing w:after="0" w:line="240" w:lineRule="auto"/>
              <w:jc w:val="center"/>
              <w:rPr>
                <w:rFonts w:ascii="Times New Roman" w:eastAsia="Calibri" w:hAnsi="Times New Roman" w:cs="Times New Roman"/>
                <w:b/>
                <w:sz w:val="20"/>
                <w:szCs w:val="20"/>
              </w:rPr>
            </w:pPr>
            <w:r w:rsidRPr="00F94BEA">
              <w:rPr>
                <w:rFonts w:ascii="Times New Roman" w:eastAsia="Calibri" w:hAnsi="Times New Roman" w:cs="Times New Roman"/>
                <w:b/>
                <w:sz w:val="20"/>
                <w:szCs w:val="20"/>
              </w:rPr>
              <w:t xml:space="preserve">Projekcija </w:t>
            </w:r>
          </w:p>
          <w:p w14:paraId="6E617185" w14:textId="2D087CE7" w:rsidR="009A443E" w:rsidRPr="00F94BEA" w:rsidRDefault="009A443E" w:rsidP="009A443E">
            <w:pPr>
              <w:spacing w:after="0" w:line="240" w:lineRule="auto"/>
              <w:jc w:val="center"/>
              <w:rPr>
                <w:rFonts w:ascii="Times New Roman" w:eastAsia="Times New Roman" w:hAnsi="Times New Roman" w:cs="Times New Roman"/>
                <w:b/>
                <w:bCs/>
                <w:sz w:val="20"/>
                <w:szCs w:val="20"/>
                <w:lang w:eastAsia="hr-HR"/>
              </w:rPr>
            </w:pPr>
            <w:r w:rsidRPr="00F94BEA">
              <w:rPr>
                <w:rFonts w:ascii="Times New Roman" w:eastAsia="Calibri" w:hAnsi="Times New Roman" w:cs="Times New Roman"/>
                <w:b/>
                <w:sz w:val="20"/>
                <w:szCs w:val="20"/>
              </w:rPr>
              <w:t>202</w:t>
            </w:r>
            <w:r w:rsidR="001700B2" w:rsidRPr="00F94BEA">
              <w:rPr>
                <w:rFonts w:ascii="Times New Roman" w:eastAsia="Calibri" w:hAnsi="Times New Roman" w:cs="Times New Roman"/>
                <w:b/>
                <w:sz w:val="20"/>
                <w:szCs w:val="20"/>
              </w:rPr>
              <w:t>8</w:t>
            </w:r>
            <w:r w:rsidRPr="00F94BEA">
              <w:rPr>
                <w:rFonts w:ascii="Times New Roman" w:eastAsia="Calibri" w:hAnsi="Times New Roman" w:cs="Times New Roman"/>
                <w:b/>
                <w:sz w:val="20"/>
                <w:szCs w:val="20"/>
              </w:rPr>
              <w:t>. €</w:t>
            </w:r>
          </w:p>
        </w:tc>
      </w:tr>
      <w:tr w:rsidR="00EB4885" w:rsidRPr="00EB4885" w14:paraId="7FE4845F" w14:textId="77777777" w:rsidTr="00B87FC5">
        <w:trPr>
          <w:trHeight w:val="684"/>
          <w:jc w:val="center"/>
        </w:trPr>
        <w:tc>
          <w:tcPr>
            <w:tcW w:w="3982" w:type="dxa"/>
            <w:tcBorders>
              <w:top w:val="nil"/>
              <w:left w:val="single" w:sz="4" w:space="0" w:color="auto"/>
              <w:bottom w:val="single" w:sz="4" w:space="0" w:color="auto"/>
              <w:right w:val="single" w:sz="4" w:space="0" w:color="auto"/>
            </w:tcBorders>
            <w:vAlign w:val="center"/>
            <w:hideMark/>
          </w:tcPr>
          <w:p w14:paraId="3F9CBA34" w14:textId="77777777" w:rsidR="00EB4885" w:rsidRPr="00EB4885" w:rsidRDefault="00EB4885" w:rsidP="00EB4885">
            <w:pPr>
              <w:spacing w:after="0" w:line="240" w:lineRule="auto"/>
              <w:jc w:val="center"/>
              <w:rPr>
                <w:rFonts w:ascii="Times New Roman" w:eastAsia="Times New Roman" w:hAnsi="Times New Roman" w:cs="Times New Roman"/>
                <w:b/>
                <w:bCs/>
                <w:sz w:val="20"/>
                <w:szCs w:val="20"/>
                <w:lang w:eastAsia="hr-HR"/>
              </w:rPr>
            </w:pPr>
            <w:r w:rsidRPr="00EB4885">
              <w:rPr>
                <w:rFonts w:ascii="Times New Roman" w:eastAsia="Times New Roman" w:hAnsi="Times New Roman" w:cs="Times New Roman"/>
                <w:b/>
                <w:bCs/>
                <w:sz w:val="20"/>
                <w:szCs w:val="20"/>
                <w:lang w:eastAsia="hr-HR"/>
              </w:rPr>
              <w:t>Aktivnost A200101 Redovna djelatnost</w:t>
            </w:r>
          </w:p>
        </w:tc>
        <w:tc>
          <w:tcPr>
            <w:tcW w:w="1219" w:type="dxa"/>
            <w:tcBorders>
              <w:top w:val="nil"/>
              <w:left w:val="single" w:sz="4" w:space="0" w:color="auto"/>
              <w:bottom w:val="single" w:sz="4" w:space="0" w:color="auto"/>
              <w:right w:val="single" w:sz="4" w:space="0" w:color="auto"/>
            </w:tcBorders>
            <w:noWrap/>
            <w:vAlign w:val="center"/>
            <w:hideMark/>
          </w:tcPr>
          <w:p w14:paraId="7AA03B72" w14:textId="63068192"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409.710,00</w:t>
            </w:r>
          </w:p>
        </w:tc>
        <w:tc>
          <w:tcPr>
            <w:tcW w:w="1219" w:type="dxa"/>
            <w:tcBorders>
              <w:top w:val="nil"/>
              <w:left w:val="nil"/>
              <w:bottom w:val="single" w:sz="4" w:space="0" w:color="auto"/>
              <w:right w:val="single" w:sz="4" w:space="0" w:color="auto"/>
            </w:tcBorders>
            <w:noWrap/>
            <w:vAlign w:val="center"/>
            <w:hideMark/>
          </w:tcPr>
          <w:p w14:paraId="70158D75" w14:textId="6DBFE1E1"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473.045,00</w:t>
            </w:r>
          </w:p>
        </w:tc>
        <w:tc>
          <w:tcPr>
            <w:tcW w:w="1263" w:type="dxa"/>
            <w:tcBorders>
              <w:top w:val="nil"/>
              <w:left w:val="nil"/>
              <w:bottom w:val="single" w:sz="4" w:space="0" w:color="auto"/>
              <w:right w:val="single" w:sz="4" w:space="0" w:color="auto"/>
            </w:tcBorders>
            <w:noWrap/>
            <w:vAlign w:val="center"/>
            <w:hideMark/>
          </w:tcPr>
          <w:p w14:paraId="05E0A3E3" w14:textId="1A1BA123"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487.765,00</w:t>
            </w:r>
          </w:p>
        </w:tc>
        <w:tc>
          <w:tcPr>
            <w:tcW w:w="1263" w:type="dxa"/>
            <w:tcBorders>
              <w:top w:val="nil"/>
              <w:left w:val="nil"/>
              <w:bottom w:val="single" w:sz="4" w:space="0" w:color="auto"/>
              <w:right w:val="single" w:sz="4" w:space="0" w:color="auto"/>
            </w:tcBorders>
            <w:noWrap/>
            <w:vAlign w:val="center"/>
            <w:hideMark/>
          </w:tcPr>
          <w:p w14:paraId="15FC01FA" w14:textId="1FCB7433"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487.765,00</w:t>
            </w:r>
          </w:p>
        </w:tc>
      </w:tr>
      <w:tr w:rsidR="00EB4885" w:rsidRPr="00EB4885" w14:paraId="7B579FF4" w14:textId="77777777" w:rsidTr="00B87FC5">
        <w:trPr>
          <w:trHeight w:val="684"/>
          <w:jc w:val="center"/>
        </w:trPr>
        <w:tc>
          <w:tcPr>
            <w:tcW w:w="3982" w:type="dxa"/>
            <w:tcBorders>
              <w:top w:val="nil"/>
              <w:left w:val="single" w:sz="4" w:space="0" w:color="auto"/>
              <w:bottom w:val="single" w:sz="4" w:space="0" w:color="auto"/>
              <w:right w:val="single" w:sz="4" w:space="0" w:color="auto"/>
            </w:tcBorders>
            <w:vAlign w:val="center"/>
            <w:hideMark/>
          </w:tcPr>
          <w:p w14:paraId="7CB72552" w14:textId="77777777" w:rsidR="00EB4885" w:rsidRPr="00EB4885" w:rsidRDefault="00EB4885" w:rsidP="00EB4885">
            <w:pPr>
              <w:spacing w:after="0" w:line="240" w:lineRule="auto"/>
              <w:jc w:val="center"/>
              <w:rPr>
                <w:rFonts w:ascii="Times New Roman" w:eastAsia="Times New Roman" w:hAnsi="Times New Roman" w:cs="Times New Roman"/>
                <w:b/>
                <w:bCs/>
                <w:sz w:val="20"/>
                <w:szCs w:val="20"/>
                <w:lang w:eastAsia="hr-HR"/>
              </w:rPr>
            </w:pPr>
            <w:bookmarkStart w:id="5" w:name="_Hlk121996413"/>
            <w:r w:rsidRPr="00EB4885">
              <w:rPr>
                <w:rFonts w:ascii="Times New Roman" w:eastAsia="Times New Roman" w:hAnsi="Times New Roman" w:cs="Times New Roman"/>
                <w:b/>
                <w:bCs/>
                <w:sz w:val="20"/>
                <w:szCs w:val="20"/>
                <w:lang w:eastAsia="hr-HR"/>
              </w:rPr>
              <w:t>Kapitalni projekt K200102 Nabava opreme</w:t>
            </w:r>
            <w:bookmarkEnd w:id="5"/>
          </w:p>
        </w:tc>
        <w:tc>
          <w:tcPr>
            <w:tcW w:w="1219" w:type="dxa"/>
            <w:tcBorders>
              <w:top w:val="nil"/>
              <w:left w:val="single" w:sz="4" w:space="0" w:color="auto"/>
              <w:bottom w:val="single" w:sz="4" w:space="0" w:color="auto"/>
              <w:right w:val="single" w:sz="4" w:space="0" w:color="auto"/>
            </w:tcBorders>
            <w:noWrap/>
            <w:vAlign w:val="center"/>
            <w:hideMark/>
          </w:tcPr>
          <w:p w14:paraId="191FC1E3" w14:textId="0C414A59"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10.000,00</w:t>
            </w:r>
          </w:p>
        </w:tc>
        <w:tc>
          <w:tcPr>
            <w:tcW w:w="1219" w:type="dxa"/>
            <w:tcBorders>
              <w:top w:val="nil"/>
              <w:left w:val="nil"/>
              <w:bottom w:val="single" w:sz="4" w:space="0" w:color="auto"/>
              <w:right w:val="single" w:sz="4" w:space="0" w:color="auto"/>
            </w:tcBorders>
            <w:noWrap/>
            <w:vAlign w:val="center"/>
            <w:hideMark/>
          </w:tcPr>
          <w:p w14:paraId="725DE81F" w14:textId="57F94B99"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40.000,00</w:t>
            </w:r>
          </w:p>
        </w:tc>
        <w:tc>
          <w:tcPr>
            <w:tcW w:w="1263" w:type="dxa"/>
            <w:tcBorders>
              <w:top w:val="nil"/>
              <w:left w:val="nil"/>
              <w:bottom w:val="single" w:sz="4" w:space="0" w:color="auto"/>
              <w:right w:val="single" w:sz="4" w:space="0" w:color="auto"/>
            </w:tcBorders>
            <w:noWrap/>
            <w:vAlign w:val="center"/>
            <w:hideMark/>
          </w:tcPr>
          <w:p w14:paraId="179ED21E" w14:textId="5AF4EC94"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10.000,00</w:t>
            </w:r>
          </w:p>
        </w:tc>
        <w:tc>
          <w:tcPr>
            <w:tcW w:w="1263" w:type="dxa"/>
            <w:tcBorders>
              <w:top w:val="nil"/>
              <w:left w:val="nil"/>
              <w:bottom w:val="single" w:sz="4" w:space="0" w:color="auto"/>
              <w:right w:val="single" w:sz="4" w:space="0" w:color="auto"/>
            </w:tcBorders>
            <w:noWrap/>
            <w:vAlign w:val="center"/>
            <w:hideMark/>
          </w:tcPr>
          <w:p w14:paraId="42EF8F42" w14:textId="7AC15F5B"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10.000,00</w:t>
            </w:r>
          </w:p>
        </w:tc>
      </w:tr>
      <w:tr w:rsidR="00EB4885" w:rsidRPr="00EB4885" w14:paraId="3E7A48A5" w14:textId="77777777" w:rsidTr="00B87FC5">
        <w:trPr>
          <w:trHeight w:val="1369"/>
          <w:jc w:val="center"/>
        </w:trPr>
        <w:tc>
          <w:tcPr>
            <w:tcW w:w="3982" w:type="dxa"/>
            <w:tcBorders>
              <w:top w:val="nil"/>
              <w:left w:val="single" w:sz="4" w:space="0" w:color="auto"/>
              <w:bottom w:val="single" w:sz="4" w:space="0" w:color="auto"/>
              <w:right w:val="single" w:sz="4" w:space="0" w:color="auto"/>
            </w:tcBorders>
            <w:vAlign w:val="center"/>
            <w:hideMark/>
          </w:tcPr>
          <w:p w14:paraId="6BA050B2" w14:textId="77777777" w:rsidR="00EB4885" w:rsidRPr="00EB4885" w:rsidRDefault="00EB4885" w:rsidP="00EB4885">
            <w:pPr>
              <w:spacing w:after="0" w:line="240" w:lineRule="auto"/>
              <w:jc w:val="center"/>
              <w:rPr>
                <w:rFonts w:ascii="Times New Roman" w:eastAsia="Times New Roman" w:hAnsi="Times New Roman" w:cs="Times New Roman"/>
                <w:b/>
                <w:bCs/>
                <w:sz w:val="20"/>
                <w:szCs w:val="20"/>
                <w:lang w:eastAsia="hr-HR"/>
              </w:rPr>
            </w:pPr>
            <w:r w:rsidRPr="00EB4885">
              <w:rPr>
                <w:rFonts w:ascii="Times New Roman" w:eastAsia="Times New Roman" w:hAnsi="Times New Roman" w:cs="Times New Roman"/>
                <w:b/>
                <w:bCs/>
                <w:sz w:val="20"/>
                <w:szCs w:val="20"/>
                <w:lang w:eastAsia="hr-HR"/>
              </w:rPr>
              <w:t>Kapitalni projekt K200104 Rekonstrukcija 'stare škole' za društvenu i upravnu namjenu</w:t>
            </w:r>
          </w:p>
        </w:tc>
        <w:tc>
          <w:tcPr>
            <w:tcW w:w="1219" w:type="dxa"/>
            <w:tcBorders>
              <w:top w:val="nil"/>
              <w:left w:val="single" w:sz="4" w:space="0" w:color="auto"/>
              <w:bottom w:val="single" w:sz="4" w:space="0" w:color="auto"/>
              <w:right w:val="single" w:sz="4" w:space="0" w:color="auto"/>
            </w:tcBorders>
            <w:noWrap/>
            <w:vAlign w:val="center"/>
            <w:hideMark/>
          </w:tcPr>
          <w:p w14:paraId="00449CA7" w14:textId="3F148DDE"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87.370,00</w:t>
            </w:r>
          </w:p>
        </w:tc>
        <w:tc>
          <w:tcPr>
            <w:tcW w:w="1219" w:type="dxa"/>
            <w:tcBorders>
              <w:top w:val="nil"/>
              <w:left w:val="nil"/>
              <w:bottom w:val="single" w:sz="4" w:space="0" w:color="auto"/>
              <w:right w:val="single" w:sz="4" w:space="0" w:color="auto"/>
            </w:tcBorders>
            <w:noWrap/>
            <w:vAlign w:val="center"/>
            <w:hideMark/>
          </w:tcPr>
          <w:p w14:paraId="633A5A01" w14:textId="3AC69A1E"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56.820,00</w:t>
            </w:r>
          </w:p>
        </w:tc>
        <w:tc>
          <w:tcPr>
            <w:tcW w:w="1263" w:type="dxa"/>
            <w:tcBorders>
              <w:top w:val="nil"/>
              <w:left w:val="nil"/>
              <w:bottom w:val="single" w:sz="4" w:space="0" w:color="auto"/>
              <w:right w:val="single" w:sz="4" w:space="0" w:color="auto"/>
            </w:tcBorders>
            <w:noWrap/>
            <w:vAlign w:val="center"/>
            <w:hideMark/>
          </w:tcPr>
          <w:p w14:paraId="509BC011" w14:textId="2BA06EF1"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0,00</w:t>
            </w:r>
          </w:p>
        </w:tc>
        <w:tc>
          <w:tcPr>
            <w:tcW w:w="1263" w:type="dxa"/>
            <w:tcBorders>
              <w:top w:val="nil"/>
              <w:left w:val="nil"/>
              <w:bottom w:val="single" w:sz="4" w:space="0" w:color="auto"/>
              <w:right w:val="single" w:sz="4" w:space="0" w:color="auto"/>
            </w:tcBorders>
            <w:noWrap/>
            <w:vAlign w:val="center"/>
            <w:hideMark/>
          </w:tcPr>
          <w:p w14:paraId="02241D07" w14:textId="031DF9A0" w:rsidR="00EB4885" w:rsidRPr="00EB4885" w:rsidRDefault="00EB4885" w:rsidP="00EB4885">
            <w:pPr>
              <w:spacing w:after="0" w:line="240" w:lineRule="auto"/>
              <w:jc w:val="right"/>
              <w:rPr>
                <w:rFonts w:ascii="Times New Roman" w:eastAsia="Times New Roman" w:hAnsi="Times New Roman" w:cs="Times New Roman"/>
                <w:sz w:val="20"/>
                <w:szCs w:val="20"/>
                <w:lang w:eastAsia="hr-HR"/>
              </w:rPr>
            </w:pPr>
            <w:r w:rsidRPr="00EB4885">
              <w:rPr>
                <w:rFonts w:ascii="Times New Roman" w:hAnsi="Times New Roman" w:cs="Times New Roman"/>
              </w:rPr>
              <w:t>0,00</w:t>
            </w:r>
          </w:p>
        </w:tc>
      </w:tr>
    </w:tbl>
    <w:p w14:paraId="20149F9F" w14:textId="77777777" w:rsidR="003D6444" w:rsidRDefault="003D6444" w:rsidP="00CA3FCA">
      <w:pPr>
        <w:autoSpaceDE w:val="0"/>
        <w:autoSpaceDN w:val="0"/>
        <w:adjustRightInd w:val="0"/>
        <w:spacing w:after="0" w:line="240" w:lineRule="auto"/>
        <w:jc w:val="both"/>
        <w:rPr>
          <w:rFonts w:ascii="Times New Roman" w:hAnsi="Times New Roman" w:cs="Times New Roman"/>
          <w:sz w:val="24"/>
          <w:szCs w:val="24"/>
        </w:rPr>
      </w:pPr>
      <w:bookmarkStart w:id="6" w:name="_Hlk122001804"/>
    </w:p>
    <w:p w14:paraId="71379274" w14:textId="77777777" w:rsidR="003D6444" w:rsidRPr="0072107A" w:rsidRDefault="003D6444" w:rsidP="00CA3FCA">
      <w:pPr>
        <w:autoSpaceDE w:val="0"/>
        <w:autoSpaceDN w:val="0"/>
        <w:adjustRightInd w:val="0"/>
        <w:spacing w:after="0" w:line="240" w:lineRule="auto"/>
        <w:jc w:val="both"/>
        <w:rPr>
          <w:rFonts w:ascii="Times New Roman" w:hAnsi="Times New Roman" w:cs="Times New Roman"/>
          <w:sz w:val="24"/>
          <w:szCs w:val="24"/>
        </w:rPr>
      </w:pPr>
    </w:p>
    <w:p w14:paraId="4D560687" w14:textId="77777777" w:rsidR="00CA3FCA" w:rsidRPr="00F010D2" w:rsidRDefault="00CA3FCA" w:rsidP="00CA3FCA">
      <w:pPr>
        <w:autoSpaceDE w:val="0"/>
        <w:autoSpaceDN w:val="0"/>
        <w:adjustRightInd w:val="0"/>
        <w:spacing w:after="0" w:line="240" w:lineRule="auto"/>
        <w:jc w:val="both"/>
        <w:rPr>
          <w:rFonts w:ascii="Times New Roman" w:hAnsi="Times New Roman" w:cs="Times New Roman"/>
          <w:b/>
          <w:bCs/>
          <w:sz w:val="24"/>
          <w:szCs w:val="24"/>
        </w:rPr>
      </w:pPr>
      <w:r w:rsidRPr="00F010D2">
        <w:rPr>
          <w:rFonts w:ascii="Times New Roman" w:hAnsi="Times New Roman" w:cs="Times New Roman"/>
          <w:b/>
          <w:bCs/>
          <w:sz w:val="24"/>
          <w:szCs w:val="24"/>
        </w:rPr>
        <w:t>Pokazatelji rezultata:</w:t>
      </w:r>
    </w:p>
    <w:p w14:paraId="7845358B" w14:textId="77777777" w:rsidR="00CA3FCA" w:rsidRPr="00F010D2"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15666800" w14:textId="6420CBCC" w:rsidR="009D7D96" w:rsidRPr="00F010D2" w:rsidRDefault="00CA3FCA" w:rsidP="00CA3FCA">
      <w:pPr>
        <w:autoSpaceDE w:val="0"/>
        <w:autoSpaceDN w:val="0"/>
        <w:adjustRightInd w:val="0"/>
        <w:spacing w:after="0" w:line="240" w:lineRule="auto"/>
        <w:jc w:val="both"/>
        <w:rPr>
          <w:rFonts w:ascii="Times New Roman" w:hAnsi="Times New Roman" w:cs="Times New Roman"/>
          <w:sz w:val="24"/>
          <w:szCs w:val="24"/>
        </w:rPr>
      </w:pPr>
      <w:r w:rsidRPr="00F010D2">
        <w:rPr>
          <w:rFonts w:ascii="Times New Roman" w:hAnsi="Times New Roman" w:cs="Times New Roman"/>
          <w:sz w:val="24"/>
          <w:szCs w:val="24"/>
        </w:rPr>
        <w:t>Aktivnost A200101 Redovna djelatnost</w:t>
      </w:r>
    </w:p>
    <w:tbl>
      <w:tblPr>
        <w:tblW w:w="8877" w:type="dxa"/>
        <w:jc w:val="center"/>
        <w:tblLook w:val="04A0" w:firstRow="1" w:lastRow="0" w:firstColumn="1" w:lastColumn="0" w:noHBand="0" w:noVBand="1"/>
      </w:tblPr>
      <w:tblGrid>
        <w:gridCol w:w="2404"/>
        <w:gridCol w:w="1117"/>
        <w:gridCol w:w="1339"/>
        <w:gridCol w:w="1339"/>
        <w:gridCol w:w="1339"/>
        <w:gridCol w:w="1339"/>
      </w:tblGrid>
      <w:tr w:rsidR="008B371F" w:rsidRPr="008B371F" w14:paraId="3002BCB2" w14:textId="77777777" w:rsidTr="009C1E07">
        <w:trPr>
          <w:trHeight w:val="634"/>
          <w:tblHeader/>
          <w:jc w:val="center"/>
        </w:trPr>
        <w:tc>
          <w:tcPr>
            <w:tcW w:w="2404" w:type="dxa"/>
            <w:tcBorders>
              <w:top w:val="single" w:sz="4" w:space="0" w:color="auto"/>
              <w:left w:val="single" w:sz="4" w:space="0" w:color="auto"/>
              <w:bottom w:val="single" w:sz="4" w:space="0" w:color="auto"/>
              <w:right w:val="single" w:sz="4" w:space="0" w:color="auto"/>
            </w:tcBorders>
            <w:vAlign w:val="center"/>
            <w:hideMark/>
          </w:tcPr>
          <w:bookmarkEnd w:id="6"/>
          <w:p w14:paraId="0A3F49C9" w14:textId="799479DD" w:rsidR="00F010D2" w:rsidRPr="008B371F" w:rsidRDefault="00F010D2" w:rsidP="00F010D2">
            <w:pPr>
              <w:spacing w:after="0" w:line="240" w:lineRule="auto"/>
              <w:jc w:val="center"/>
              <w:rPr>
                <w:rFonts w:ascii="Times New Roman" w:eastAsia="Times New Roman" w:hAnsi="Times New Roman" w:cs="Times New Roman"/>
                <w:b/>
                <w:bCs/>
                <w:sz w:val="20"/>
                <w:szCs w:val="20"/>
                <w:lang w:eastAsia="hr-HR"/>
              </w:rPr>
            </w:pPr>
            <w:r w:rsidRPr="008B371F">
              <w:rPr>
                <w:rFonts w:ascii="Times New Roman" w:eastAsia="Calibri" w:hAnsi="Times New Roman" w:cs="Times New Roman"/>
                <w:b/>
                <w:sz w:val="20"/>
                <w:szCs w:val="20"/>
              </w:rPr>
              <w:t>Pokazatelji rezultata</w:t>
            </w:r>
          </w:p>
        </w:tc>
        <w:tc>
          <w:tcPr>
            <w:tcW w:w="1117" w:type="dxa"/>
            <w:tcBorders>
              <w:top w:val="single" w:sz="4" w:space="0" w:color="auto"/>
              <w:left w:val="single" w:sz="4" w:space="0" w:color="auto"/>
              <w:bottom w:val="single" w:sz="4" w:space="0" w:color="auto"/>
              <w:right w:val="single" w:sz="4" w:space="0" w:color="auto"/>
            </w:tcBorders>
            <w:vAlign w:val="center"/>
            <w:hideMark/>
          </w:tcPr>
          <w:p w14:paraId="38FE55EC" w14:textId="29DB3B29" w:rsidR="00F010D2" w:rsidRPr="008B371F" w:rsidRDefault="00F010D2" w:rsidP="00F010D2">
            <w:pPr>
              <w:spacing w:after="0" w:line="240" w:lineRule="auto"/>
              <w:jc w:val="center"/>
              <w:rPr>
                <w:rFonts w:ascii="Times New Roman" w:eastAsia="Times New Roman" w:hAnsi="Times New Roman" w:cs="Times New Roman"/>
                <w:b/>
                <w:bCs/>
                <w:sz w:val="20"/>
                <w:szCs w:val="20"/>
                <w:lang w:eastAsia="hr-HR"/>
              </w:rPr>
            </w:pPr>
            <w:r w:rsidRPr="008B371F">
              <w:rPr>
                <w:rFonts w:ascii="Times New Roman" w:eastAsia="Calibri" w:hAnsi="Times New Roman" w:cs="Times New Roman"/>
                <w:b/>
                <w:sz w:val="20"/>
                <w:szCs w:val="20"/>
              </w:rPr>
              <w:t>Jedinica</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0331787" w14:textId="7DA4CBC9" w:rsidR="00F010D2" w:rsidRPr="008B371F" w:rsidRDefault="00F010D2" w:rsidP="00F010D2">
            <w:pPr>
              <w:spacing w:after="0" w:line="240" w:lineRule="auto"/>
              <w:jc w:val="center"/>
              <w:rPr>
                <w:rFonts w:ascii="Times New Roman" w:eastAsia="Times New Roman" w:hAnsi="Times New Roman" w:cs="Times New Roman"/>
                <w:b/>
                <w:bCs/>
                <w:sz w:val="20"/>
                <w:szCs w:val="20"/>
                <w:lang w:eastAsia="hr-HR"/>
              </w:rPr>
            </w:pPr>
            <w:r w:rsidRPr="008B371F">
              <w:rPr>
                <w:rFonts w:ascii="Times New Roman" w:eastAsia="Calibri" w:hAnsi="Times New Roman" w:cs="Times New Roman"/>
                <w:b/>
                <w:sz w:val="20"/>
                <w:szCs w:val="20"/>
              </w:rPr>
              <w:t>Polazna vrijednost 2025.</w:t>
            </w:r>
          </w:p>
        </w:tc>
        <w:tc>
          <w:tcPr>
            <w:tcW w:w="1339" w:type="dxa"/>
            <w:tcBorders>
              <w:top w:val="single" w:sz="4" w:space="0" w:color="auto"/>
              <w:left w:val="single" w:sz="4" w:space="0" w:color="auto"/>
              <w:bottom w:val="single" w:sz="4" w:space="0" w:color="auto"/>
              <w:right w:val="single" w:sz="4" w:space="0" w:color="auto"/>
            </w:tcBorders>
            <w:vAlign w:val="center"/>
            <w:hideMark/>
          </w:tcPr>
          <w:p w14:paraId="131A52E3" w14:textId="273CCFA1" w:rsidR="00F010D2" w:rsidRPr="008B371F" w:rsidRDefault="00F010D2" w:rsidP="00F010D2">
            <w:pPr>
              <w:spacing w:after="0" w:line="240" w:lineRule="auto"/>
              <w:jc w:val="center"/>
              <w:rPr>
                <w:rFonts w:ascii="Times New Roman" w:eastAsia="Times New Roman" w:hAnsi="Times New Roman" w:cs="Times New Roman"/>
                <w:b/>
                <w:bCs/>
                <w:sz w:val="20"/>
                <w:szCs w:val="20"/>
                <w:lang w:eastAsia="hr-HR"/>
              </w:rPr>
            </w:pPr>
            <w:r w:rsidRPr="008B371F">
              <w:rPr>
                <w:rFonts w:ascii="Times New Roman" w:eastAsia="Calibri" w:hAnsi="Times New Roman" w:cs="Times New Roman"/>
                <w:b/>
                <w:sz w:val="20"/>
                <w:szCs w:val="20"/>
              </w:rPr>
              <w:t>Ciljana vrijednost 2026.</w:t>
            </w:r>
          </w:p>
        </w:tc>
        <w:tc>
          <w:tcPr>
            <w:tcW w:w="1339" w:type="dxa"/>
            <w:tcBorders>
              <w:top w:val="single" w:sz="4" w:space="0" w:color="auto"/>
              <w:left w:val="single" w:sz="4" w:space="0" w:color="auto"/>
              <w:bottom w:val="single" w:sz="4" w:space="0" w:color="auto"/>
              <w:right w:val="single" w:sz="4" w:space="0" w:color="auto"/>
            </w:tcBorders>
            <w:vAlign w:val="center"/>
            <w:hideMark/>
          </w:tcPr>
          <w:p w14:paraId="73EA94D2" w14:textId="2768EB98" w:rsidR="00F010D2" w:rsidRPr="008B371F" w:rsidRDefault="00F010D2" w:rsidP="00F010D2">
            <w:pPr>
              <w:autoSpaceDE w:val="0"/>
              <w:autoSpaceDN w:val="0"/>
              <w:adjustRightInd w:val="0"/>
              <w:jc w:val="center"/>
              <w:rPr>
                <w:rFonts w:ascii="Times New Roman" w:eastAsia="Calibri" w:hAnsi="Times New Roman" w:cs="Times New Roman"/>
                <w:b/>
                <w:sz w:val="20"/>
                <w:szCs w:val="20"/>
              </w:rPr>
            </w:pPr>
            <w:r w:rsidRPr="008B371F">
              <w:rPr>
                <w:rFonts w:ascii="Times New Roman" w:eastAsia="Calibri" w:hAnsi="Times New Roman" w:cs="Times New Roman"/>
                <w:b/>
                <w:sz w:val="20"/>
                <w:szCs w:val="20"/>
              </w:rPr>
              <w:t>Ciljana vrijednost 2027.</w:t>
            </w:r>
          </w:p>
        </w:tc>
        <w:tc>
          <w:tcPr>
            <w:tcW w:w="1339" w:type="dxa"/>
            <w:tcBorders>
              <w:top w:val="single" w:sz="4" w:space="0" w:color="auto"/>
              <w:left w:val="single" w:sz="4" w:space="0" w:color="auto"/>
              <w:bottom w:val="single" w:sz="4" w:space="0" w:color="auto"/>
              <w:right w:val="single" w:sz="4" w:space="0" w:color="auto"/>
            </w:tcBorders>
            <w:vAlign w:val="center"/>
            <w:hideMark/>
          </w:tcPr>
          <w:p w14:paraId="095C2BA3" w14:textId="60EEE235" w:rsidR="00F010D2" w:rsidRPr="008B371F" w:rsidRDefault="00F010D2" w:rsidP="00F010D2">
            <w:pPr>
              <w:spacing w:after="0" w:line="240" w:lineRule="auto"/>
              <w:jc w:val="center"/>
              <w:rPr>
                <w:rFonts w:ascii="Times New Roman" w:eastAsia="Times New Roman" w:hAnsi="Times New Roman" w:cs="Times New Roman"/>
                <w:b/>
                <w:bCs/>
                <w:sz w:val="20"/>
                <w:szCs w:val="20"/>
                <w:lang w:eastAsia="hr-HR"/>
              </w:rPr>
            </w:pPr>
            <w:r w:rsidRPr="008B371F">
              <w:rPr>
                <w:rFonts w:ascii="Times New Roman" w:eastAsia="Calibri" w:hAnsi="Times New Roman" w:cs="Times New Roman"/>
                <w:b/>
                <w:sz w:val="20"/>
                <w:szCs w:val="20"/>
              </w:rPr>
              <w:t>Ciljana vrijednost 2028.</w:t>
            </w:r>
          </w:p>
        </w:tc>
      </w:tr>
      <w:tr w:rsidR="007D7061" w:rsidRPr="007D7061" w14:paraId="20FF585F" w14:textId="77777777" w:rsidTr="00501150">
        <w:trPr>
          <w:trHeight w:val="634"/>
          <w:jc w:val="center"/>
        </w:trPr>
        <w:tc>
          <w:tcPr>
            <w:tcW w:w="2404" w:type="dxa"/>
            <w:tcBorders>
              <w:top w:val="nil"/>
              <w:left w:val="single" w:sz="4" w:space="0" w:color="auto"/>
              <w:bottom w:val="single" w:sz="4" w:space="0" w:color="auto"/>
              <w:right w:val="single" w:sz="4" w:space="0" w:color="auto"/>
            </w:tcBorders>
            <w:vAlign w:val="center"/>
            <w:hideMark/>
          </w:tcPr>
          <w:p w14:paraId="740DC025" w14:textId="77777777" w:rsidR="00CA3FCA" w:rsidRPr="007D7061" w:rsidRDefault="00CA3FCA"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Riješeni upravni predmeti</w:t>
            </w:r>
          </w:p>
        </w:tc>
        <w:tc>
          <w:tcPr>
            <w:tcW w:w="1117" w:type="dxa"/>
            <w:tcBorders>
              <w:top w:val="nil"/>
              <w:left w:val="nil"/>
              <w:bottom w:val="single" w:sz="4" w:space="0" w:color="auto"/>
              <w:right w:val="single" w:sz="4" w:space="0" w:color="auto"/>
            </w:tcBorders>
            <w:noWrap/>
            <w:vAlign w:val="center"/>
            <w:hideMark/>
          </w:tcPr>
          <w:p w14:paraId="4E913038" w14:textId="77777777" w:rsidR="00CA3FCA" w:rsidRPr="007D7061" w:rsidRDefault="00CA3FCA"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32F3BA06" w14:textId="25ADBB14" w:rsidR="00CA3FCA" w:rsidRPr="007D7061" w:rsidRDefault="008B371F"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20</w:t>
            </w:r>
          </w:p>
        </w:tc>
        <w:tc>
          <w:tcPr>
            <w:tcW w:w="1339" w:type="dxa"/>
            <w:tcBorders>
              <w:top w:val="nil"/>
              <w:left w:val="nil"/>
              <w:bottom w:val="single" w:sz="4" w:space="0" w:color="auto"/>
              <w:right w:val="single" w:sz="4" w:space="0" w:color="auto"/>
            </w:tcBorders>
            <w:noWrap/>
            <w:vAlign w:val="center"/>
            <w:hideMark/>
          </w:tcPr>
          <w:p w14:paraId="4B343E50" w14:textId="25717D26" w:rsidR="00CA3FCA" w:rsidRPr="007D7061" w:rsidRDefault="008B371F"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3</w:t>
            </w:r>
            <w:r w:rsidR="00CA3FCA" w:rsidRPr="007D7061">
              <w:rPr>
                <w:rFonts w:ascii="Times New Roman" w:eastAsia="Times New Roman" w:hAnsi="Times New Roman" w:cs="Times New Roman"/>
                <w:sz w:val="20"/>
                <w:szCs w:val="20"/>
                <w:lang w:eastAsia="hr-HR"/>
              </w:rPr>
              <w:t>0</w:t>
            </w:r>
          </w:p>
        </w:tc>
        <w:tc>
          <w:tcPr>
            <w:tcW w:w="1339" w:type="dxa"/>
            <w:tcBorders>
              <w:top w:val="nil"/>
              <w:left w:val="nil"/>
              <w:bottom w:val="single" w:sz="4" w:space="0" w:color="auto"/>
              <w:right w:val="single" w:sz="4" w:space="0" w:color="auto"/>
            </w:tcBorders>
            <w:noWrap/>
            <w:vAlign w:val="center"/>
            <w:hideMark/>
          </w:tcPr>
          <w:p w14:paraId="2E475D81" w14:textId="21DFE706" w:rsidR="00CA3FCA" w:rsidRPr="007D7061" w:rsidRDefault="008B371F"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4</w:t>
            </w:r>
            <w:r w:rsidR="00CA3FCA" w:rsidRPr="007D7061">
              <w:rPr>
                <w:rFonts w:ascii="Times New Roman" w:eastAsia="Times New Roman" w:hAnsi="Times New Roman" w:cs="Times New Roman"/>
                <w:sz w:val="20"/>
                <w:szCs w:val="20"/>
                <w:lang w:eastAsia="hr-HR"/>
              </w:rPr>
              <w:t>0</w:t>
            </w:r>
          </w:p>
        </w:tc>
        <w:tc>
          <w:tcPr>
            <w:tcW w:w="1339" w:type="dxa"/>
            <w:tcBorders>
              <w:top w:val="nil"/>
              <w:left w:val="nil"/>
              <w:bottom w:val="single" w:sz="4" w:space="0" w:color="auto"/>
              <w:right w:val="single" w:sz="4" w:space="0" w:color="auto"/>
            </w:tcBorders>
            <w:noWrap/>
            <w:vAlign w:val="center"/>
            <w:hideMark/>
          </w:tcPr>
          <w:p w14:paraId="02DADA8F" w14:textId="359F361F" w:rsidR="00CA3FCA" w:rsidRPr="007D7061" w:rsidRDefault="008B371F" w:rsidP="00673C6A">
            <w:pPr>
              <w:spacing w:after="0" w:line="240" w:lineRule="auto"/>
              <w:jc w:val="center"/>
              <w:rPr>
                <w:rFonts w:ascii="Times New Roman" w:eastAsia="Times New Roman" w:hAnsi="Times New Roman" w:cs="Times New Roman"/>
                <w:sz w:val="20"/>
                <w:szCs w:val="20"/>
                <w:lang w:eastAsia="hr-HR"/>
              </w:rPr>
            </w:pPr>
            <w:r w:rsidRPr="007D7061">
              <w:rPr>
                <w:rFonts w:ascii="Times New Roman" w:eastAsia="Times New Roman" w:hAnsi="Times New Roman" w:cs="Times New Roman"/>
                <w:sz w:val="20"/>
                <w:szCs w:val="20"/>
                <w:lang w:eastAsia="hr-HR"/>
              </w:rPr>
              <w:t>5</w:t>
            </w:r>
            <w:r w:rsidR="00CA3FCA" w:rsidRPr="007D7061">
              <w:rPr>
                <w:rFonts w:ascii="Times New Roman" w:eastAsia="Times New Roman" w:hAnsi="Times New Roman" w:cs="Times New Roman"/>
                <w:sz w:val="20"/>
                <w:szCs w:val="20"/>
                <w:lang w:eastAsia="hr-HR"/>
              </w:rPr>
              <w:t>0</w:t>
            </w:r>
          </w:p>
        </w:tc>
      </w:tr>
      <w:tr w:rsidR="00EC11BB" w:rsidRPr="00EC11BB" w14:paraId="3F0F284A" w14:textId="77777777" w:rsidTr="00501150">
        <w:trPr>
          <w:trHeight w:val="634"/>
          <w:jc w:val="center"/>
        </w:trPr>
        <w:tc>
          <w:tcPr>
            <w:tcW w:w="2404" w:type="dxa"/>
            <w:tcBorders>
              <w:top w:val="nil"/>
              <w:left w:val="single" w:sz="4" w:space="0" w:color="auto"/>
              <w:bottom w:val="single" w:sz="4" w:space="0" w:color="auto"/>
              <w:right w:val="single" w:sz="4" w:space="0" w:color="auto"/>
            </w:tcBorders>
            <w:vAlign w:val="center"/>
            <w:hideMark/>
          </w:tcPr>
          <w:p w14:paraId="7EEE05BC"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Riješeni neupravni predmeti</w:t>
            </w:r>
          </w:p>
        </w:tc>
        <w:tc>
          <w:tcPr>
            <w:tcW w:w="1117" w:type="dxa"/>
            <w:tcBorders>
              <w:top w:val="nil"/>
              <w:left w:val="nil"/>
              <w:bottom w:val="single" w:sz="4" w:space="0" w:color="auto"/>
              <w:right w:val="single" w:sz="4" w:space="0" w:color="auto"/>
            </w:tcBorders>
            <w:noWrap/>
            <w:vAlign w:val="center"/>
            <w:hideMark/>
          </w:tcPr>
          <w:p w14:paraId="0C5EEA3F"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304D2A8F" w14:textId="7149DD5B" w:rsidR="00CA3FCA" w:rsidRPr="00EC11BB" w:rsidRDefault="007D7061"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20</w:t>
            </w:r>
          </w:p>
        </w:tc>
        <w:tc>
          <w:tcPr>
            <w:tcW w:w="1339" w:type="dxa"/>
            <w:tcBorders>
              <w:top w:val="nil"/>
              <w:left w:val="nil"/>
              <w:bottom w:val="single" w:sz="4" w:space="0" w:color="auto"/>
              <w:right w:val="single" w:sz="4" w:space="0" w:color="auto"/>
            </w:tcBorders>
            <w:noWrap/>
            <w:vAlign w:val="center"/>
            <w:hideMark/>
          </w:tcPr>
          <w:p w14:paraId="1B668838" w14:textId="2D21B1A1" w:rsidR="00CA3FCA" w:rsidRPr="00EC11BB" w:rsidRDefault="007D7061"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25</w:t>
            </w:r>
          </w:p>
        </w:tc>
        <w:tc>
          <w:tcPr>
            <w:tcW w:w="1339" w:type="dxa"/>
            <w:tcBorders>
              <w:top w:val="nil"/>
              <w:left w:val="nil"/>
              <w:bottom w:val="single" w:sz="4" w:space="0" w:color="auto"/>
              <w:right w:val="single" w:sz="4" w:space="0" w:color="auto"/>
            </w:tcBorders>
            <w:noWrap/>
            <w:vAlign w:val="center"/>
            <w:hideMark/>
          </w:tcPr>
          <w:p w14:paraId="47847EC5"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30</w:t>
            </w:r>
          </w:p>
        </w:tc>
        <w:tc>
          <w:tcPr>
            <w:tcW w:w="1339" w:type="dxa"/>
            <w:tcBorders>
              <w:top w:val="nil"/>
              <w:left w:val="nil"/>
              <w:bottom w:val="single" w:sz="4" w:space="0" w:color="auto"/>
              <w:right w:val="single" w:sz="4" w:space="0" w:color="auto"/>
            </w:tcBorders>
            <w:noWrap/>
            <w:vAlign w:val="center"/>
            <w:hideMark/>
          </w:tcPr>
          <w:p w14:paraId="41002EC6"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40</w:t>
            </w:r>
          </w:p>
        </w:tc>
      </w:tr>
      <w:tr w:rsidR="00EC11BB" w:rsidRPr="00EC11BB" w14:paraId="6D363F8F" w14:textId="77777777" w:rsidTr="00501150">
        <w:trPr>
          <w:trHeight w:val="393"/>
          <w:jc w:val="center"/>
        </w:trPr>
        <w:tc>
          <w:tcPr>
            <w:tcW w:w="2404" w:type="dxa"/>
            <w:tcBorders>
              <w:top w:val="nil"/>
              <w:left w:val="single" w:sz="4" w:space="0" w:color="auto"/>
              <w:bottom w:val="single" w:sz="4" w:space="0" w:color="auto"/>
              <w:right w:val="single" w:sz="4" w:space="0" w:color="auto"/>
            </w:tcBorders>
            <w:vAlign w:val="center"/>
            <w:hideMark/>
          </w:tcPr>
          <w:p w14:paraId="438967DD"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Zaposleni</w:t>
            </w:r>
          </w:p>
        </w:tc>
        <w:tc>
          <w:tcPr>
            <w:tcW w:w="1117" w:type="dxa"/>
            <w:tcBorders>
              <w:top w:val="nil"/>
              <w:left w:val="nil"/>
              <w:bottom w:val="single" w:sz="4" w:space="0" w:color="auto"/>
              <w:right w:val="single" w:sz="4" w:space="0" w:color="auto"/>
            </w:tcBorders>
            <w:noWrap/>
            <w:vAlign w:val="center"/>
            <w:hideMark/>
          </w:tcPr>
          <w:p w14:paraId="09625FFB"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1E08D9BB" w14:textId="0760EC40" w:rsidR="00CA3FCA" w:rsidRPr="00EC11BB" w:rsidRDefault="004506CE"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7</w:t>
            </w:r>
          </w:p>
        </w:tc>
        <w:tc>
          <w:tcPr>
            <w:tcW w:w="1339" w:type="dxa"/>
            <w:tcBorders>
              <w:top w:val="nil"/>
              <w:left w:val="nil"/>
              <w:bottom w:val="single" w:sz="4" w:space="0" w:color="auto"/>
              <w:right w:val="single" w:sz="4" w:space="0" w:color="auto"/>
            </w:tcBorders>
            <w:noWrap/>
            <w:vAlign w:val="center"/>
            <w:hideMark/>
          </w:tcPr>
          <w:p w14:paraId="5495A197" w14:textId="3FFD5D3F" w:rsidR="00CA3FCA" w:rsidRPr="00EC11BB" w:rsidRDefault="00FC44C0" w:rsidP="00673C6A">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8</w:t>
            </w:r>
          </w:p>
        </w:tc>
        <w:tc>
          <w:tcPr>
            <w:tcW w:w="1339" w:type="dxa"/>
            <w:tcBorders>
              <w:top w:val="nil"/>
              <w:left w:val="nil"/>
              <w:bottom w:val="single" w:sz="4" w:space="0" w:color="auto"/>
              <w:right w:val="single" w:sz="4" w:space="0" w:color="auto"/>
            </w:tcBorders>
            <w:noWrap/>
            <w:vAlign w:val="center"/>
            <w:hideMark/>
          </w:tcPr>
          <w:p w14:paraId="0B6502B6" w14:textId="77777777" w:rsidR="00CA3FCA" w:rsidRPr="00EC11BB" w:rsidRDefault="00CA3FCA"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8</w:t>
            </w:r>
          </w:p>
        </w:tc>
        <w:tc>
          <w:tcPr>
            <w:tcW w:w="1339" w:type="dxa"/>
            <w:tcBorders>
              <w:top w:val="nil"/>
              <w:left w:val="nil"/>
              <w:bottom w:val="single" w:sz="4" w:space="0" w:color="auto"/>
              <w:right w:val="single" w:sz="4" w:space="0" w:color="auto"/>
            </w:tcBorders>
            <w:noWrap/>
            <w:vAlign w:val="center"/>
            <w:hideMark/>
          </w:tcPr>
          <w:p w14:paraId="3D25C653" w14:textId="243ADD08" w:rsidR="00CA3FCA" w:rsidRPr="00EC11BB" w:rsidRDefault="00057117" w:rsidP="00673C6A">
            <w:pPr>
              <w:spacing w:after="0" w:line="240" w:lineRule="auto"/>
              <w:jc w:val="center"/>
              <w:rPr>
                <w:rFonts w:ascii="Times New Roman" w:eastAsia="Times New Roman" w:hAnsi="Times New Roman" w:cs="Times New Roman"/>
                <w:sz w:val="20"/>
                <w:szCs w:val="20"/>
                <w:lang w:eastAsia="hr-HR"/>
              </w:rPr>
            </w:pPr>
            <w:r w:rsidRPr="00EC11BB">
              <w:rPr>
                <w:rFonts w:ascii="Times New Roman" w:eastAsia="Times New Roman" w:hAnsi="Times New Roman" w:cs="Times New Roman"/>
                <w:sz w:val="20"/>
                <w:szCs w:val="20"/>
                <w:lang w:eastAsia="hr-HR"/>
              </w:rPr>
              <w:t>8</w:t>
            </w:r>
          </w:p>
        </w:tc>
      </w:tr>
      <w:tr w:rsidR="009C1E07" w:rsidRPr="009C1E07" w14:paraId="1D3FA362" w14:textId="77777777" w:rsidTr="00501150">
        <w:trPr>
          <w:trHeight w:val="953"/>
          <w:jc w:val="center"/>
        </w:trPr>
        <w:tc>
          <w:tcPr>
            <w:tcW w:w="2404" w:type="dxa"/>
            <w:tcBorders>
              <w:top w:val="nil"/>
              <w:left w:val="single" w:sz="4" w:space="0" w:color="auto"/>
              <w:bottom w:val="single" w:sz="4" w:space="0" w:color="auto"/>
              <w:right w:val="single" w:sz="4" w:space="0" w:color="auto"/>
            </w:tcBorders>
            <w:vAlign w:val="center"/>
            <w:hideMark/>
          </w:tcPr>
          <w:p w14:paraId="55312FE2"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lastRenderedPageBreak/>
              <w:t>Stručno usavršavanje službenika</w:t>
            </w:r>
          </w:p>
        </w:tc>
        <w:tc>
          <w:tcPr>
            <w:tcW w:w="1117" w:type="dxa"/>
            <w:tcBorders>
              <w:top w:val="nil"/>
              <w:left w:val="nil"/>
              <w:bottom w:val="single" w:sz="4" w:space="0" w:color="auto"/>
              <w:right w:val="single" w:sz="4" w:space="0" w:color="auto"/>
            </w:tcBorders>
            <w:noWrap/>
            <w:vAlign w:val="center"/>
            <w:hideMark/>
          </w:tcPr>
          <w:p w14:paraId="5B06D056"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opisno</w:t>
            </w:r>
          </w:p>
        </w:tc>
        <w:tc>
          <w:tcPr>
            <w:tcW w:w="1339" w:type="dxa"/>
            <w:tcBorders>
              <w:top w:val="nil"/>
              <w:left w:val="nil"/>
              <w:bottom w:val="single" w:sz="4" w:space="0" w:color="auto"/>
              <w:right w:val="single" w:sz="4" w:space="0" w:color="auto"/>
            </w:tcBorders>
            <w:noWrap/>
            <w:vAlign w:val="center"/>
            <w:hideMark/>
          </w:tcPr>
          <w:p w14:paraId="2F7347EA"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kontinuirano</w:t>
            </w:r>
          </w:p>
        </w:tc>
        <w:tc>
          <w:tcPr>
            <w:tcW w:w="1339" w:type="dxa"/>
            <w:tcBorders>
              <w:top w:val="nil"/>
              <w:left w:val="nil"/>
              <w:bottom w:val="single" w:sz="4" w:space="0" w:color="auto"/>
              <w:right w:val="single" w:sz="4" w:space="0" w:color="auto"/>
            </w:tcBorders>
            <w:noWrap/>
            <w:vAlign w:val="center"/>
            <w:hideMark/>
          </w:tcPr>
          <w:p w14:paraId="749A9939"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kontinuirano</w:t>
            </w:r>
          </w:p>
        </w:tc>
        <w:tc>
          <w:tcPr>
            <w:tcW w:w="1339" w:type="dxa"/>
            <w:tcBorders>
              <w:top w:val="nil"/>
              <w:left w:val="nil"/>
              <w:bottom w:val="single" w:sz="4" w:space="0" w:color="auto"/>
              <w:right w:val="single" w:sz="4" w:space="0" w:color="auto"/>
            </w:tcBorders>
            <w:noWrap/>
            <w:vAlign w:val="center"/>
            <w:hideMark/>
          </w:tcPr>
          <w:p w14:paraId="69F508E7"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kontinuirano</w:t>
            </w:r>
          </w:p>
        </w:tc>
        <w:tc>
          <w:tcPr>
            <w:tcW w:w="1339" w:type="dxa"/>
            <w:tcBorders>
              <w:top w:val="nil"/>
              <w:left w:val="nil"/>
              <w:bottom w:val="single" w:sz="4" w:space="0" w:color="auto"/>
              <w:right w:val="single" w:sz="4" w:space="0" w:color="auto"/>
            </w:tcBorders>
            <w:noWrap/>
            <w:vAlign w:val="center"/>
            <w:hideMark/>
          </w:tcPr>
          <w:p w14:paraId="78638704"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kontinuirano</w:t>
            </w:r>
          </w:p>
        </w:tc>
      </w:tr>
      <w:tr w:rsidR="009C1E07" w:rsidRPr="009C1E07" w14:paraId="1A178BF5" w14:textId="77777777" w:rsidTr="00501150">
        <w:trPr>
          <w:trHeight w:val="1779"/>
          <w:jc w:val="center"/>
        </w:trPr>
        <w:tc>
          <w:tcPr>
            <w:tcW w:w="2404" w:type="dxa"/>
            <w:tcBorders>
              <w:top w:val="nil"/>
              <w:left w:val="single" w:sz="4" w:space="0" w:color="auto"/>
              <w:bottom w:val="single" w:sz="4" w:space="0" w:color="auto"/>
              <w:right w:val="single" w:sz="4" w:space="0" w:color="auto"/>
            </w:tcBorders>
            <w:vAlign w:val="center"/>
            <w:hideMark/>
          </w:tcPr>
          <w:p w14:paraId="2D6BB50E"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Informatičke kuće čije se aplikacije koriste u radu upravnog tijela</w:t>
            </w:r>
          </w:p>
        </w:tc>
        <w:tc>
          <w:tcPr>
            <w:tcW w:w="1117" w:type="dxa"/>
            <w:tcBorders>
              <w:top w:val="nil"/>
              <w:left w:val="nil"/>
              <w:bottom w:val="single" w:sz="4" w:space="0" w:color="auto"/>
              <w:right w:val="single" w:sz="4" w:space="0" w:color="auto"/>
            </w:tcBorders>
            <w:noWrap/>
            <w:vAlign w:val="center"/>
            <w:hideMark/>
          </w:tcPr>
          <w:p w14:paraId="180D9462"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5C023337"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5B73A6F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7EDA01D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0C865FD8"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r>
      <w:tr w:rsidR="009C1E07" w:rsidRPr="009C1E07" w14:paraId="507D047C" w14:textId="77777777" w:rsidTr="00501150">
        <w:trPr>
          <w:trHeight w:val="953"/>
          <w:jc w:val="center"/>
        </w:trPr>
        <w:tc>
          <w:tcPr>
            <w:tcW w:w="2404" w:type="dxa"/>
            <w:tcBorders>
              <w:top w:val="nil"/>
              <w:left w:val="single" w:sz="4" w:space="0" w:color="auto"/>
              <w:bottom w:val="single" w:sz="4" w:space="0" w:color="auto"/>
              <w:right w:val="single" w:sz="4" w:space="0" w:color="auto"/>
            </w:tcBorders>
            <w:vAlign w:val="center"/>
            <w:hideMark/>
          </w:tcPr>
          <w:p w14:paraId="1460E91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Održavana prijevozna sredstva</w:t>
            </w:r>
          </w:p>
        </w:tc>
        <w:tc>
          <w:tcPr>
            <w:tcW w:w="1117" w:type="dxa"/>
            <w:tcBorders>
              <w:top w:val="nil"/>
              <w:left w:val="nil"/>
              <w:bottom w:val="single" w:sz="4" w:space="0" w:color="auto"/>
              <w:right w:val="single" w:sz="4" w:space="0" w:color="auto"/>
            </w:tcBorders>
            <w:noWrap/>
            <w:vAlign w:val="center"/>
            <w:hideMark/>
          </w:tcPr>
          <w:p w14:paraId="64DB8600"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54B09BFE"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165D51FE"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151F3446"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69252157"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r>
      <w:tr w:rsidR="009C1E07" w:rsidRPr="009C1E07" w14:paraId="030D1A7C" w14:textId="77777777" w:rsidTr="00501150">
        <w:trPr>
          <w:trHeight w:val="1271"/>
          <w:jc w:val="center"/>
        </w:trPr>
        <w:tc>
          <w:tcPr>
            <w:tcW w:w="2404" w:type="dxa"/>
            <w:tcBorders>
              <w:top w:val="nil"/>
              <w:left w:val="single" w:sz="4" w:space="0" w:color="auto"/>
              <w:bottom w:val="single" w:sz="4" w:space="0" w:color="auto"/>
              <w:right w:val="single" w:sz="4" w:space="0" w:color="auto"/>
            </w:tcBorders>
            <w:vAlign w:val="center"/>
            <w:hideMark/>
          </w:tcPr>
          <w:p w14:paraId="6721E8E1"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Sklapanje ugovora o odvjetničkim uslugama</w:t>
            </w:r>
          </w:p>
        </w:tc>
        <w:tc>
          <w:tcPr>
            <w:tcW w:w="1117" w:type="dxa"/>
            <w:tcBorders>
              <w:top w:val="nil"/>
              <w:left w:val="nil"/>
              <w:bottom w:val="single" w:sz="4" w:space="0" w:color="auto"/>
              <w:right w:val="single" w:sz="4" w:space="0" w:color="auto"/>
            </w:tcBorders>
            <w:noWrap/>
            <w:vAlign w:val="center"/>
            <w:hideMark/>
          </w:tcPr>
          <w:p w14:paraId="1AEFE5CB"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004F5F5D"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000A1242"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1D6B2C8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3398AC0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r>
      <w:tr w:rsidR="009C1E07" w:rsidRPr="009C1E07" w14:paraId="2BA56BCB" w14:textId="77777777" w:rsidTr="00501150">
        <w:trPr>
          <w:trHeight w:val="953"/>
          <w:jc w:val="center"/>
        </w:trPr>
        <w:tc>
          <w:tcPr>
            <w:tcW w:w="2404" w:type="dxa"/>
            <w:tcBorders>
              <w:top w:val="nil"/>
              <w:left w:val="single" w:sz="4" w:space="0" w:color="auto"/>
              <w:bottom w:val="single" w:sz="4" w:space="0" w:color="auto"/>
              <w:right w:val="single" w:sz="4" w:space="0" w:color="auto"/>
            </w:tcBorders>
            <w:vAlign w:val="center"/>
            <w:hideMark/>
          </w:tcPr>
          <w:p w14:paraId="28BDBD86"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Premije osiguranja prijevoznih sredstava</w:t>
            </w:r>
          </w:p>
        </w:tc>
        <w:tc>
          <w:tcPr>
            <w:tcW w:w="1117" w:type="dxa"/>
            <w:tcBorders>
              <w:top w:val="nil"/>
              <w:left w:val="nil"/>
              <w:bottom w:val="single" w:sz="4" w:space="0" w:color="auto"/>
              <w:right w:val="single" w:sz="4" w:space="0" w:color="auto"/>
            </w:tcBorders>
            <w:noWrap/>
            <w:vAlign w:val="center"/>
            <w:hideMark/>
          </w:tcPr>
          <w:p w14:paraId="121C732F"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687B90B6"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676B909F"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2498234B"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7B8EAD90"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w:t>
            </w:r>
          </w:p>
        </w:tc>
      </w:tr>
      <w:tr w:rsidR="009C1E07" w:rsidRPr="009C1E07" w14:paraId="22E55C01" w14:textId="77777777" w:rsidTr="00501150">
        <w:trPr>
          <w:trHeight w:val="1271"/>
          <w:jc w:val="center"/>
        </w:trPr>
        <w:tc>
          <w:tcPr>
            <w:tcW w:w="2404" w:type="dxa"/>
            <w:tcBorders>
              <w:top w:val="nil"/>
              <w:left w:val="single" w:sz="4" w:space="0" w:color="auto"/>
              <w:bottom w:val="single" w:sz="4" w:space="0" w:color="auto"/>
              <w:right w:val="single" w:sz="4" w:space="0" w:color="auto"/>
            </w:tcBorders>
            <w:vAlign w:val="center"/>
            <w:hideMark/>
          </w:tcPr>
          <w:p w14:paraId="0425159A"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Utrošena sredstva za premije osiguranja ostale imovine</w:t>
            </w:r>
          </w:p>
        </w:tc>
        <w:tc>
          <w:tcPr>
            <w:tcW w:w="1117" w:type="dxa"/>
            <w:tcBorders>
              <w:top w:val="nil"/>
              <w:left w:val="nil"/>
              <w:bottom w:val="single" w:sz="4" w:space="0" w:color="auto"/>
              <w:right w:val="single" w:sz="4" w:space="0" w:color="auto"/>
            </w:tcBorders>
            <w:noWrap/>
            <w:vAlign w:val="center"/>
            <w:hideMark/>
          </w:tcPr>
          <w:p w14:paraId="1DBA7A08"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w:t>
            </w:r>
          </w:p>
        </w:tc>
        <w:tc>
          <w:tcPr>
            <w:tcW w:w="1339" w:type="dxa"/>
            <w:tcBorders>
              <w:top w:val="nil"/>
              <w:left w:val="nil"/>
              <w:bottom w:val="single" w:sz="4" w:space="0" w:color="auto"/>
              <w:right w:val="single" w:sz="4" w:space="0" w:color="auto"/>
            </w:tcBorders>
            <w:noWrap/>
            <w:vAlign w:val="center"/>
            <w:hideMark/>
          </w:tcPr>
          <w:p w14:paraId="15E84A84"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100</w:t>
            </w:r>
          </w:p>
        </w:tc>
        <w:tc>
          <w:tcPr>
            <w:tcW w:w="1339" w:type="dxa"/>
            <w:tcBorders>
              <w:top w:val="nil"/>
              <w:left w:val="nil"/>
              <w:bottom w:val="single" w:sz="4" w:space="0" w:color="auto"/>
              <w:right w:val="single" w:sz="4" w:space="0" w:color="auto"/>
            </w:tcBorders>
            <w:noWrap/>
            <w:vAlign w:val="center"/>
            <w:hideMark/>
          </w:tcPr>
          <w:p w14:paraId="0B7F79FB"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100</w:t>
            </w:r>
          </w:p>
        </w:tc>
        <w:tc>
          <w:tcPr>
            <w:tcW w:w="1339" w:type="dxa"/>
            <w:tcBorders>
              <w:top w:val="nil"/>
              <w:left w:val="nil"/>
              <w:bottom w:val="single" w:sz="4" w:space="0" w:color="auto"/>
              <w:right w:val="single" w:sz="4" w:space="0" w:color="auto"/>
            </w:tcBorders>
            <w:noWrap/>
            <w:vAlign w:val="center"/>
            <w:hideMark/>
          </w:tcPr>
          <w:p w14:paraId="3477455C"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100</w:t>
            </w:r>
          </w:p>
        </w:tc>
        <w:tc>
          <w:tcPr>
            <w:tcW w:w="1339" w:type="dxa"/>
            <w:tcBorders>
              <w:top w:val="nil"/>
              <w:left w:val="nil"/>
              <w:bottom w:val="single" w:sz="4" w:space="0" w:color="auto"/>
              <w:right w:val="single" w:sz="4" w:space="0" w:color="auto"/>
            </w:tcBorders>
            <w:noWrap/>
            <w:vAlign w:val="center"/>
            <w:hideMark/>
          </w:tcPr>
          <w:p w14:paraId="5EACB695"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100</w:t>
            </w:r>
          </w:p>
        </w:tc>
      </w:tr>
      <w:tr w:rsidR="009C1E07" w:rsidRPr="009C1E07" w14:paraId="6C4B7E4B" w14:textId="77777777" w:rsidTr="00501150">
        <w:trPr>
          <w:trHeight w:val="634"/>
          <w:jc w:val="center"/>
        </w:trPr>
        <w:tc>
          <w:tcPr>
            <w:tcW w:w="2404" w:type="dxa"/>
            <w:tcBorders>
              <w:top w:val="nil"/>
              <w:left w:val="single" w:sz="4" w:space="0" w:color="auto"/>
              <w:bottom w:val="single" w:sz="4" w:space="0" w:color="auto"/>
              <w:right w:val="single" w:sz="4" w:space="0" w:color="auto"/>
            </w:tcBorders>
            <w:vAlign w:val="center"/>
            <w:hideMark/>
          </w:tcPr>
          <w:p w14:paraId="54075F17"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Premije osiguranja zaposlenih</w:t>
            </w:r>
          </w:p>
        </w:tc>
        <w:tc>
          <w:tcPr>
            <w:tcW w:w="1117" w:type="dxa"/>
            <w:tcBorders>
              <w:top w:val="nil"/>
              <w:left w:val="nil"/>
              <w:bottom w:val="single" w:sz="4" w:space="0" w:color="auto"/>
              <w:right w:val="single" w:sz="4" w:space="0" w:color="auto"/>
            </w:tcBorders>
            <w:noWrap/>
            <w:vAlign w:val="center"/>
            <w:hideMark/>
          </w:tcPr>
          <w:p w14:paraId="39D7CF32"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273482D6"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8</w:t>
            </w:r>
          </w:p>
        </w:tc>
        <w:tc>
          <w:tcPr>
            <w:tcW w:w="1339" w:type="dxa"/>
            <w:tcBorders>
              <w:top w:val="nil"/>
              <w:left w:val="nil"/>
              <w:bottom w:val="single" w:sz="4" w:space="0" w:color="auto"/>
              <w:right w:val="single" w:sz="4" w:space="0" w:color="auto"/>
            </w:tcBorders>
            <w:noWrap/>
            <w:vAlign w:val="center"/>
            <w:hideMark/>
          </w:tcPr>
          <w:p w14:paraId="248C2522"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8</w:t>
            </w:r>
          </w:p>
        </w:tc>
        <w:tc>
          <w:tcPr>
            <w:tcW w:w="1339" w:type="dxa"/>
            <w:tcBorders>
              <w:top w:val="nil"/>
              <w:left w:val="nil"/>
              <w:bottom w:val="single" w:sz="4" w:space="0" w:color="auto"/>
              <w:right w:val="single" w:sz="4" w:space="0" w:color="auto"/>
            </w:tcBorders>
            <w:noWrap/>
            <w:vAlign w:val="center"/>
            <w:hideMark/>
          </w:tcPr>
          <w:p w14:paraId="2F795794"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8</w:t>
            </w:r>
          </w:p>
        </w:tc>
        <w:tc>
          <w:tcPr>
            <w:tcW w:w="1339" w:type="dxa"/>
            <w:tcBorders>
              <w:top w:val="nil"/>
              <w:left w:val="nil"/>
              <w:bottom w:val="single" w:sz="4" w:space="0" w:color="auto"/>
              <w:right w:val="single" w:sz="4" w:space="0" w:color="auto"/>
            </w:tcBorders>
            <w:noWrap/>
            <w:vAlign w:val="center"/>
            <w:hideMark/>
          </w:tcPr>
          <w:p w14:paraId="5D219484" w14:textId="77777777" w:rsidR="00CA3FCA" w:rsidRPr="009C1E07" w:rsidRDefault="00CA3FCA" w:rsidP="00673C6A">
            <w:pPr>
              <w:spacing w:after="0" w:line="240" w:lineRule="auto"/>
              <w:jc w:val="center"/>
              <w:rPr>
                <w:rFonts w:ascii="Times New Roman" w:eastAsia="Times New Roman" w:hAnsi="Times New Roman" w:cs="Times New Roman"/>
                <w:sz w:val="20"/>
                <w:szCs w:val="20"/>
                <w:lang w:eastAsia="hr-HR"/>
              </w:rPr>
            </w:pPr>
            <w:r w:rsidRPr="009C1E07">
              <w:rPr>
                <w:rFonts w:ascii="Times New Roman" w:eastAsia="Times New Roman" w:hAnsi="Times New Roman" w:cs="Times New Roman"/>
                <w:sz w:val="20"/>
                <w:szCs w:val="20"/>
                <w:lang w:eastAsia="hr-HR"/>
              </w:rPr>
              <w:t>8</w:t>
            </w:r>
          </w:p>
        </w:tc>
      </w:tr>
      <w:tr w:rsidR="005B3B68" w:rsidRPr="005B3B68" w14:paraId="00BE9A96" w14:textId="77777777" w:rsidTr="00501150">
        <w:trPr>
          <w:trHeight w:val="55"/>
          <w:jc w:val="center"/>
        </w:trPr>
        <w:tc>
          <w:tcPr>
            <w:tcW w:w="2404" w:type="dxa"/>
            <w:tcBorders>
              <w:top w:val="nil"/>
              <w:left w:val="single" w:sz="4" w:space="0" w:color="auto"/>
              <w:bottom w:val="single" w:sz="4" w:space="0" w:color="auto"/>
              <w:right w:val="single" w:sz="4" w:space="0" w:color="auto"/>
            </w:tcBorders>
            <w:vAlign w:val="center"/>
            <w:hideMark/>
          </w:tcPr>
          <w:p w14:paraId="2738E421"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Sklapanje ugovora za održavanje računala i računalne opreme</w:t>
            </w:r>
          </w:p>
        </w:tc>
        <w:tc>
          <w:tcPr>
            <w:tcW w:w="1117" w:type="dxa"/>
            <w:tcBorders>
              <w:top w:val="nil"/>
              <w:left w:val="nil"/>
              <w:bottom w:val="single" w:sz="4" w:space="0" w:color="auto"/>
              <w:right w:val="single" w:sz="4" w:space="0" w:color="auto"/>
            </w:tcBorders>
            <w:noWrap/>
            <w:vAlign w:val="center"/>
            <w:hideMark/>
          </w:tcPr>
          <w:p w14:paraId="4C949A95"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broj</w:t>
            </w:r>
          </w:p>
        </w:tc>
        <w:tc>
          <w:tcPr>
            <w:tcW w:w="1339" w:type="dxa"/>
            <w:tcBorders>
              <w:top w:val="nil"/>
              <w:left w:val="nil"/>
              <w:bottom w:val="single" w:sz="4" w:space="0" w:color="auto"/>
              <w:right w:val="single" w:sz="4" w:space="0" w:color="auto"/>
            </w:tcBorders>
            <w:noWrap/>
            <w:vAlign w:val="center"/>
            <w:hideMark/>
          </w:tcPr>
          <w:p w14:paraId="7BFB22BD"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6C7099FA"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36D00C9F"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w:t>
            </w:r>
          </w:p>
        </w:tc>
        <w:tc>
          <w:tcPr>
            <w:tcW w:w="1339" w:type="dxa"/>
            <w:tcBorders>
              <w:top w:val="nil"/>
              <w:left w:val="nil"/>
              <w:bottom w:val="single" w:sz="4" w:space="0" w:color="auto"/>
              <w:right w:val="single" w:sz="4" w:space="0" w:color="auto"/>
            </w:tcBorders>
            <w:noWrap/>
            <w:vAlign w:val="center"/>
            <w:hideMark/>
          </w:tcPr>
          <w:p w14:paraId="668112E4" w14:textId="77777777" w:rsidR="00CA3FCA" w:rsidRPr="005B3B68" w:rsidRDefault="00CA3FCA" w:rsidP="00673C6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w:t>
            </w:r>
          </w:p>
        </w:tc>
      </w:tr>
    </w:tbl>
    <w:p w14:paraId="553D499F" w14:textId="77777777" w:rsidR="00F010D2" w:rsidRPr="005B3B68" w:rsidRDefault="00F010D2" w:rsidP="00CA3FCA">
      <w:pPr>
        <w:autoSpaceDE w:val="0"/>
        <w:autoSpaceDN w:val="0"/>
        <w:adjustRightInd w:val="0"/>
        <w:spacing w:after="0" w:line="240" w:lineRule="auto"/>
        <w:jc w:val="both"/>
        <w:rPr>
          <w:rFonts w:ascii="Times New Roman" w:hAnsi="Times New Roman" w:cs="Times New Roman"/>
          <w:sz w:val="24"/>
          <w:szCs w:val="24"/>
        </w:rPr>
      </w:pPr>
    </w:p>
    <w:p w14:paraId="58798B93" w14:textId="70CABD11" w:rsidR="00CA3FCA" w:rsidRPr="005B3B68" w:rsidRDefault="00CA3FCA" w:rsidP="00CA3FCA">
      <w:pPr>
        <w:autoSpaceDE w:val="0"/>
        <w:autoSpaceDN w:val="0"/>
        <w:adjustRightInd w:val="0"/>
        <w:spacing w:after="0" w:line="240" w:lineRule="auto"/>
        <w:jc w:val="both"/>
        <w:rPr>
          <w:rFonts w:ascii="Times New Roman" w:hAnsi="Times New Roman" w:cs="Times New Roman"/>
          <w:sz w:val="24"/>
          <w:szCs w:val="24"/>
        </w:rPr>
      </w:pPr>
      <w:r w:rsidRPr="005B3B68">
        <w:rPr>
          <w:rFonts w:ascii="Times New Roman" w:hAnsi="Times New Roman" w:cs="Times New Roman"/>
          <w:sz w:val="24"/>
          <w:szCs w:val="24"/>
        </w:rPr>
        <w:t>Kapitalni projekt K200102 Nabava opreme</w:t>
      </w:r>
    </w:p>
    <w:tbl>
      <w:tblPr>
        <w:tblW w:w="8781" w:type="dxa"/>
        <w:jc w:val="center"/>
        <w:tblLook w:val="04A0" w:firstRow="1" w:lastRow="0" w:firstColumn="1" w:lastColumn="0" w:noHBand="0" w:noVBand="1"/>
      </w:tblPr>
      <w:tblGrid>
        <w:gridCol w:w="2862"/>
        <w:gridCol w:w="960"/>
        <w:gridCol w:w="1241"/>
        <w:gridCol w:w="1241"/>
        <w:gridCol w:w="1241"/>
        <w:gridCol w:w="1236"/>
      </w:tblGrid>
      <w:tr w:rsidR="005B3B68" w:rsidRPr="005B3B68" w14:paraId="59E2BE3C" w14:textId="77777777" w:rsidTr="00767A6A">
        <w:trPr>
          <w:trHeight w:val="630"/>
          <w:jc w:val="center"/>
        </w:trPr>
        <w:tc>
          <w:tcPr>
            <w:tcW w:w="2862" w:type="dxa"/>
            <w:tcBorders>
              <w:top w:val="single" w:sz="4" w:space="0" w:color="auto"/>
              <w:left w:val="single" w:sz="4" w:space="0" w:color="auto"/>
              <w:bottom w:val="single" w:sz="4" w:space="0" w:color="auto"/>
              <w:right w:val="single" w:sz="4" w:space="0" w:color="auto"/>
            </w:tcBorders>
            <w:vAlign w:val="center"/>
            <w:hideMark/>
          </w:tcPr>
          <w:p w14:paraId="49EC5873" w14:textId="65FB52BA" w:rsidR="00F010D2" w:rsidRPr="005B3B68" w:rsidRDefault="00F010D2" w:rsidP="00F010D2">
            <w:pPr>
              <w:spacing w:after="0" w:line="240" w:lineRule="auto"/>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Pokazatelji rezultata</w:t>
            </w:r>
          </w:p>
        </w:tc>
        <w:tc>
          <w:tcPr>
            <w:tcW w:w="960" w:type="dxa"/>
            <w:tcBorders>
              <w:top w:val="single" w:sz="4" w:space="0" w:color="auto"/>
              <w:left w:val="single" w:sz="4" w:space="0" w:color="auto"/>
              <w:bottom w:val="single" w:sz="4" w:space="0" w:color="auto"/>
              <w:right w:val="single" w:sz="4" w:space="0" w:color="auto"/>
            </w:tcBorders>
            <w:vAlign w:val="center"/>
            <w:hideMark/>
          </w:tcPr>
          <w:p w14:paraId="0B0A09A6" w14:textId="52408D89" w:rsidR="00F010D2" w:rsidRPr="005B3B68" w:rsidRDefault="00F010D2" w:rsidP="00F010D2">
            <w:pPr>
              <w:spacing w:after="0" w:line="240" w:lineRule="auto"/>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B20DEED" w14:textId="5E37F8E4" w:rsidR="00F010D2" w:rsidRPr="005B3B68" w:rsidRDefault="00F010D2" w:rsidP="00F010D2">
            <w:pPr>
              <w:spacing w:after="0" w:line="240" w:lineRule="auto"/>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714F7B9" w14:textId="494164C7" w:rsidR="00F010D2" w:rsidRPr="005B3B68" w:rsidRDefault="00F010D2" w:rsidP="00F010D2">
            <w:pPr>
              <w:spacing w:after="0" w:line="240" w:lineRule="auto"/>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Ciljana vrijednost 2026.</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A7054F0" w14:textId="0E3617F4" w:rsidR="00F010D2" w:rsidRPr="005B3B68" w:rsidRDefault="00F010D2" w:rsidP="00F010D2">
            <w:pPr>
              <w:autoSpaceDE w:val="0"/>
              <w:autoSpaceDN w:val="0"/>
              <w:adjustRightInd w:val="0"/>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Ciljana vrijednost 2027.</w:t>
            </w:r>
          </w:p>
        </w:tc>
        <w:tc>
          <w:tcPr>
            <w:tcW w:w="1236" w:type="dxa"/>
            <w:tcBorders>
              <w:top w:val="single" w:sz="4" w:space="0" w:color="auto"/>
              <w:left w:val="single" w:sz="4" w:space="0" w:color="auto"/>
              <w:bottom w:val="single" w:sz="4" w:space="0" w:color="auto"/>
              <w:right w:val="single" w:sz="4" w:space="0" w:color="auto"/>
            </w:tcBorders>
            <w:vAlign w:val="center"/>
            <w:hideMark/>
          </w:tcPr>
          <w:p w14:paraId="22776823" w14:textId="1E581063" w:rsidR="00F010D2" w:rsidRPr="005B3B68" w:rsidRDefault="00F010D2" w:rsidP="00F010D2">
            <w:pPr>
              <w:spacing w:after="0" w:line="240" w:lineRule="auto"/>
              <w:jc w:val="center"/>
              <w:rPr>
                <w:rFonts w:ascii="Times New Roman" w:eastAsia="Times New Roman" w:hAnsi="Times New Roman" w:cs="Times New Roman"/>
                <w:b/>
                <w:bCs/>
                <w:sz w:val="20"/>
                <w:szCs w:val="20"/>
                <w:lang w:eastAsia="hr-HR"/>
              </w:rPr>
            </w:pPr>
            <w:r w:rsidRPr="005B3B68">
              <w:rPr>
                <w:rFonts w:ascii="Times New Roman" w:eastAsia="Calibri" w:hAnsi="Times New Roman" w:cs="Times New Roman"/>
                <w:b/>
                <w:sz w:val="20"/>
                <w:szCs w:val="20"/>
              </w:rPr>
              <w:t>Ciljana vrijednost 2028.</w:t>
            </w:r>
          </w:p>
        </w:tc>
      </w:tr>
      <w:tr w:rsidR="00DA1908" w:rsidRPr="005B3B68" w14:paraId="7E65ACAD" w14:textId="77777777" w:rsidTr="00501150">
        <w:trPr>
          <w:trHeight w:val="1701"/>
          <w:jc w:val="center"/>
        </w:trPr>
        <w:tc>
          <w:tcPr>
            <w:tcW w:w="2862" w:type="dxa"/>
            <w:tcBorders>
              <w:top w:val="nil"/>
              <w:left w:val="single" w:sz="4" w:space="0" w:color="auto"/>
              <w:bottom w:val="single" w:sz="4" w:space="0" w:color="auto"/>
              <w:right w:val="single" w:sz="4" w:space="0" w:color="auto"/>
            </w:tcBorders>
            <w:vAlign w:val="center"/>
            <w:hideMark/>
          </w:tcPr>
          <w:p w14:paraId="6AA8F47D"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Izvršavanje aktivnosti nabave opreme  i ulaganje u računalne programe za Općinsku upravu</w:t>
            </w:r>
          </w:p>
        </w:tc>
        <w:tc>
          <w:tcPr>
            <w:tcW w:w="960" w:type="dxa"/>
            <w:tcBorders>
              <w:top w:val="nil"/>
              <w:left w:val="nil"/>
              <w:bottom w:val="single" w:sz="4" w:space="0" w:color="auto"/>
              <w:right w:val="single" w:sz="4" w:space="0" w:color="auto"/>
            </w:tcBorders>
            <w:noWrap/>
            <w:vAlign w:val="center"/>
            <w:hideMark/>
          </w:tcPr>
          <w:p w14:paraId="6EB84071"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w:t>
            </w:r>
          </w:p>
        </w:tc>
        <w:tc>
          <w:tcPr>
            <w:tcW w:w="1241" w:type="dxa"/>
            <w:tcBorders>
              <w:top w:val="nil"/>
              <w:left w:val="nil"/>
              <w:bottom w:val="single" w:sz="4" w:space="0" w:color="auto"/>
              <w:right w:val="single" w:sz="4" w:space="0" w:color="auto"/>
            </w:tcBorders>
            <w:noWrap/>
            <w:vAlign w:val="center"/>
            <w:hideMark/>
          </w:tcPr>
          <w:p w14:paraId="2D8D1182"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17E575C8"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58E42D0E"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100</w:t>
            </w:r>
          </w:p>
        </w:tc>
        <w:tc>
          <w:tcPr>
            <w:tcW w:w="1236" w:type="dxa"/>
            <w:tcBorders>
              <w:top w:val="nil"/>
              <w:left w:val="nil"/>
              <w:bottom w:val="single" w:sz="4" w:space="0" w:color="auto"/>
              <w:right w:val="single" w:sz="4" w:space="0" w:color="auto"/>
            </w:tcBorders>
            <w:noWrap/>
            <w:vAlign w:val="center"/>
            <w:hideMark/>
          </w:tcPr>
          <w:p w14:paraId="44A16327" w14:textId="77777777" w:rsidR="00CA3FCA" w:rsidRPr="005B3B68" w:rsidRDefault="00CA3FCA">
            <w:pPr>
              <w:spacing w:after="0" w:line="240" w:lineRule="auto"/>
              <w:jc w:val="center"/>
              <w:rPr>
                <w:rFonts w:ascii="Times New Roman" w:eastAsia="Times New Roman" w:hAnsi="Times New Roman" w:cs="Times New Roman"/>
                <w:sz w:val="20"/>
                <w:szCs w:val="20"/>
                <w:lang w:eastAsia="hr-HR"/>
              </w:rPr>
            </w:pPr>
            <w:r w:rsidRPr="005B3B68">
              <w:rPr>
                <w:rFonts w:ascii="Times New Roman" w:eastAsia="Times New Roman" w:hAnsi="Times New Roman" w:cs="Times New Roman"/>
                <w:sz w:val="20"/>
                <w:szCs w:val="20"/>
                <w:lang w:eastAsia="hr-HR"/>
              </w:rPr>
              <w:t>100</w:t>
            </w:r>
          </w:p>
        </w:tc>
      </w:tr>
    </w:tbl>
    <w:p w14:paraId="241B2B83" w14:textId="77777777" w:rsidR="00CA5F7E" w:rsidRDefault="00CA5F7E" w:rsidP="00CA3FCA">
      <w:pPr>
        <w:autoSpaceDE w:val="0"/>
        <w:autoSpaceDN w:val="0"/>
        <w:adjustRightInd w:val="0"/>
        <w:spacing w:after="0" w:line="240" w:lineRule="auto"/>
        <w:jc w:val="both"/>
        <w:rPr>
          <w:rFonts w:ascii="Times New Roman" w:hAnsi="Times New Roman" w:cs="Times New Roman"/>
          <w:sz w:val="24"/>
          <w:szCs w:val="24"/>
        </w:rPr>
      </w:pPr>
    </w:p>
    <w:p w14:paraId="3F9420F1" w14:textId="77777777" w:rsidR="00CA5F7E" w:rsidRDefault="00CA5F7E" w:rsidP="00CA3FCA">
      <w:pPr>
        <w:autoSpaceDE w:val="0"/>
        <w:autoSpaceDN w:val="0"/>
        <w:adjustRightInd w:val="0"/>
        <w:spacing w:after="0" w:line="240" w:lineRule="auto"/>
        <w:jc w:val="both"/>
        <w:rPr>
          <w:rFonts w:ascii="Times New Roman" w:hAnsi="Times New Roman" w:cs="Times New Roman"/>
          <w:sz w:val="24"/>
          <w:szCs w:val="24"/>
        </w:rPr>
      </w:pPr>
    </w:p>
    <w:p w14:paraId="68D87959" w14:textId="77777777" w:rsidR="00CA5F7E" w:rsidRDefault="00CA5F7E" w:rsidP="00CA3FCA">
      <w:pPr>
        <w:autoSpaceDE w:val="0"/>
        <w:autoSpaceDN w:val="0"/>
        <w:adjustRightInd w:val="0"/>
        <w:spacing w:after="0" w:line="240" w:lineRule="auto"/>
        <w:jc w:val="both"/>
        <w:rPr>
          <w:rFonts w:ascii="Times New Roman" w:hAnsi="Times New Roman" w:cs="Times New Roman"/>
          <w:sz w:val="24"/>
          <w:szCs w:val="24"/>
        </w:rPr>
      </w:pPr>
    </w:p>
    <w:p w14:paraId="46B43917" w14:textId="77777777" w:rsidR="00CA5F7E" w:rsidRPr="005B3B68" w:rsidRDefault="00CA5F7E" w:rsidP="00CA3FCA">
      <w:pPr>
        <w:autoSpaceDE w:val="0"/>
        <w:autoSpaceDN w:val="0"/>
        <w:adjustRightInd w:val="0"/>
        <w:spacing w:after="0" w:line="240" w:lineRule="auto"/>
        <w:jc w:val="both"/>
        <w:rPr>
          <w:rFonts w:ascii="Times New Roman" w:hAnsi="Times New Roman" w:cs="Times New Roman"/>
          <w:sz w:val="24"/>
          <w:szCs w:val="24"/>
        </w:rPr>
      </w:pPr>
    </w:p>
    <w:p w14:paraId="40775272" w14:textId="2C899C8D" w:rsidR="00CA3FCA" w:rsidRPr="002D63C3" w:rsidRDefault="00CA3FCA" w:rsidP="00CA3FCA">
      <w:pPr>
        <w:autoSpaceDE w:val="0"/>
        <w:autoSpaceDN w:val="0"/>
        <w:adjustRightInd w:val="0"/>
        <w:spacing w:after="0" w:line="240" w:lineRule="auto"/>
        <w:jc w:val="both"/>
        <w:rPr>
          <w:rFonts w:ascii="Times New Roman" w:hAnsi="Times New Roman" w:cs="Times New Roman"/>
          <w:sz w:val="24"/>
          <w:szCs w:val="24"/>
        </w:rPr>
      </w:pPr>
      <w:r w:rsidRPr="002D63C3">
        <w:rPr>
          <w:rFonts w:ascii="Times New Roman" w:hAnsi="Times New Roman" w:cs="Times New Roman"/>
          <w:sz w:val="24"/>
          <w:szCs w:val="24"/>
        </w:rPr>
        <w:lastRenderedPageBreak/>
        <w:t>Kapitalni projekt K200104 Rekonstrukcija 'stare škole' za upravnu i društvenu namjenu</w:t>
      </w:r>
    </w:p>
    <w:tbl>
      <w:tblPr>
        <w:tblW w:w="8682" w:type="dxa"/>
        <w:jc w:val="center"/>
        <w:tblLook w:val="04A0" w:firstRow="1" w:lastRow="0" w:firstColumn="1" w:lastColumn="0" w:noHBand="0" w:noVBand="1"/>
      </w:tblPr>
      <w:tblGrid>
        <w:gridCol w:w="2695"/>
        <w:gridCol w:w="1073"/>
        <w:gridCol w:w="1191"/>
        <w:gridCol w:w="1241"/>
        <w:gridCol w:w="1241"/>
        <w:gridCol w:w="1241"/>
      </w:tblGrid>
      <w:tr w:rsidR="002D63C3" w:rsidRPr="002D63C3" w14:paraId="142371C2" w14:textId="77777777" w:rsidTr="00B576DC">
        <w:trPr>
          <w:trHeight w:val="650"/>
          <w:jc w:val="center"/>
        </w:trPr>
        <w:tc>
          <w:tcPr>
            <w:tcW w:w="2695" w:type="dxa"/>
            <w:tcBorders>
              <w:top w:val="single" w:sz="4" w:space="0" w:color="auto"/>
              <w:left w:val="single" w:sz="4" w:space="0" w:color="auto"/>
              <w:bottom w:val="single" w:sz="4" w:space="0" w:color="auto"/>
              <w:right w:val="single" w:sz="4" w:space="0" w:color="auto"/>
            </w:tcBorders>
            <w:vAlign w:val="center"/>
            <w:hideMark/>
          </w:tcPr>
          <w:p w14:paraId="3CA2BA4D" w14:textId="24CC8525" w:rsidR="00F010D2" w:rsidRPr="002D63C3" w:rsidRDefault="00F010D2" w:rsidP="00F010D2">
            <w:pPr>
              <w:spacing w:after="0" w:line="240" w:lineRule="auto"/>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Pokazatelji rezultata</w:t>
            </w:r>
          </w:p>
        </w:tc>
        <w:tc>
          <w:tcPr>
            <w:tcW w:w="1073" w:type="dxa"/>
            <w:tcBorders>
              <w:top w:val="single" w:sz="4" w:space="0" w:color="auto"/>
              <w:left w:val="single" w:sz="4" w:space="0" w:color="auto"/>
              <w:bottom w:val="single" w:sz="4" w:space="0" w:color="auto"/>
              <w:right w:val="single" w:sz="4" w:space="0" w:color="auto"/>
            </w:tcBorders>
            <w:vAlign w:val="center"/>
            <w:hideMark/>
          </w:tcPr>
          <w:p w14:paraId="49D20279" w14:textId="47D1ED9D" w:rsidR="00F010D2" w:rsidRPr="002D63C3" w:rsidRDefault="00F010D2" w:rsidP="00F010D2">
            <w:pPr>
              <w:spacing w:after="0" w:line="240" w:lineRule="auto"/>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Jedinica</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8B5C862" w14:textId="12E11BFC" w:rsidR="00F010D2" w:rsidRPr="002D63C3" w:rsidRDefault="00F010D2" w:rsidP="00F010D2">
            <w:pPr>
              <w:spacing w:after="0" w:line="240" w:lineRule="auto"/>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0D504B6" w14:textId="269F98FA" w:rsidR="00F010D2" w:rsidRPr="002D63C3" w:rsidRDefault="00F010D2" w:rsidP="00F010D2">
            <w:pPr>
              <w:spacing w:after="0" w:line="240" w:lineRule="auto"/>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Ciljana vrijednost 2026.</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7227AEE" w14:textId="6F40832F" w:rsidR="00F010D2" w:rsidRPr="002D63C3" w:rsidRDefault="00F010D2" w:rsidP="00F010D2">
            <w:pPr>
              <w:autoSpaceDE w:val="0"/>
              <w:autoSpaceDN w:val="0"/>
              <w:adjustRightInd w:val="0"/>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Ciljana vrijednost 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0D2DADE" w14:textId="4B803FE4" w:rsidR="00F010D2" w:rsidRPr="002D63C3" w:rsidRDefault="00F010D2" w:rsidP="00F010D2">
            <w:pPr>
              <w:spacing w:after="0" w:line="240" w:lineRule="auto"/>
              <w:jc w:val="center"/>
              <w:rPr>
                <w:rFonts w:ascii="Times New Roman" w:eastAsia="Times New Roman" w:hAnsi="Times New Roman" w:cs="Times New Roman"/>
                <w:b/>
                <w:bCs/>
                <w:sz w:val="20"/>
                <w:szCs w:val="20"/>
                <w:lang w:eastAsia="hr-HR"/>
              </w:rPr>
            </w:pPr>
            <w:r w:rsidRPr="002D63C3">
              <w:rPr>
                <w:rFonts w:ascii="Times New Roman" w:eastAsia="Calibri" w:hAnsi="Times New Roman" w:cs="Times New Roman"/>
                <w:b/>
                <w:sz w:val="20"/>
                <w:szCs w:val="20"/>
              </w:rPr>
              <w:t>Ciljana vrijednost 2028.</w:t>
            </w:r>
          </w:p>
        </w:tc>
      </w:tr>
      <w:tr w:rsidR="002D63C3" w:rsidRPr="002D63C3" w14:paraId="595C4497" w14:textId="77777777" w:rsidTr="00501150">
        <w:trPr>
          <w:trHeight w:val="1627"/>
          <w:jc w:val="center"/>
        </w:trPr>
        <w:tc>
          <w:tcPr>
            <w:tcW w:w="2695" w:type="dxa"/>
            <w:tcBorders>
              <w:top w:val="nil"/>
              <w:left w:val="single" w:sz="4" w:space="0" w:color="auto"/>
              <w:bottom w:val="single" w:sz="4" w:space="0" w:color="auto"/>
              <w:right w:val="single" w:sz="4" w:space="0" w:color="auto"/>
            </w:tcBorders>
            <w:vAlign w:val="center"/>
            <w:hideMark/>
          </w:tcPr>
          <w:p w14:paraId="2ECFE3AA" w14:textId="3DBC4B31"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Izvršavanje aktivnosti za nabavu opreme  i namještaja za 'staru školu'</w:t>
            </w:r>
          </w:p>
        </w:tc>
        <w:tc>
          <w:tcPr>
            <w:tcW w:w="1073" w:type="dxa"/>
            <w:tcBorders>
              <w:top w:val="nil"/>
              <w:left w:val="nil"/>
              <w:bottom w:val="single" w:sz="4" w:space="0" w:color="auto"/>
              <w:right w:val="single" w:sz="4" w:space="0" w:color="auto"/>
            </w:tcBorders>
            <w:noWrap/>
            <w:vAlign w:val="center"/>
            <w:hideMark/>
          </w:tcPr>
          <w:p w14:paraId="785DAF78" w14:textId="77777777"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w:t>
            </w:r>
          </w:p>
        </w:tc>
        <w:tc>
          <w:tcPr>
            <w:tcW w:w="1191" w:type="dxa"/>
            <w:tcBorders>
              <w:top w:val="nil"/>
              <w:left w:val="nil"/>
              <w:bottom w:val="single" w:sz="4" w:space="0" w:color="auto"/>
              <w:right w:val="single" w:sz="4" w:space="0" w:color="auto"/>
            </w:tcBorders>
            <w:noWrap/>
            <w:vAlign w:val="center"/>
            <w:hideMark/>
          </w:tcPr>
          <w:p w14:paraId="3D219012" w14:textId="77777777"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4BA0D795" w14:textId="77777777"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747B4F2F" w14:textId="77777777"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0</w:t>
            </w:r>
          </w:p>
        </w:tc>
        <w:tc>
          <w:tcPr>
            <w:tcW w:w="1241" w:type="dxa"/>
            <w:tcBorders>
              <w:top w:val="nil"/>
              <w:left w:val="nil"/>
              <w:bottom w:val="single" w:sz="4" w:space="0" w:color="auto"/>
              <w:right w:val="single" w:sz="4" w:space="0" w:color="auto"/>
            </w:tcBorders>
            <w:noWrap/>
            <w:vAlign w:val="center"/>
            <w:hideMark/>
          </w:tcPr>
          <w:p w14:paraId="3999B908" w14:textId="77777777" w:rsidR="00CA3FCA" w:rsidRPr="002D63C3" w:rsidRDefault="00CA3FCA">
            <w:pPr>
              <w:spacing w:after="0" w:line="240" w:lineRule="auto"/>
              <w:jc w:val="center"/>
              <w:rPr>
                <w:rFonts w:ascii="Times New Roman" w:eastAsia="Times New Roman" w:hAnsi="Times New Roman" w:cs="Times New Roman"/>
                <w:sz w:val="20"/>
                <w:szCs w:val="20"/>
                <w:lang w:eastAsia="hr-HR"/>
              </w:rPr>
            </w:pPr>
            <w:r w:rsidRPr="002D63C3">
              <w:rPr>
                <w:rFonts w:ascii="Times New Roman" w:eastAsia="Times New Roman" w:hAnsi="Times New Roman" w:cs="Times New Roman"/>
                <w:sz w:val="20"/>
                <w:szCs w:val="20"/>
                <w:lang w:eastAsia="hr-HR"/>
              </w:rPr>
              <w:t>0</w:t>
            </w:r>
          </w:p>
        </w:tc>
      </w:tr>
    </w:tbl>
    <w:p w14:paraId="343DB151" w14:textId="77777777" w:rsidR="009D7D96" w:rsidRPr="002D63C3" w:rsidRDefault="009D7D96" w:rsidP="00501150">
      <w:pPr>
        <w:autoSpaceDE w:val="0"/>
        <w:autoSpaceDN w:val="0"/>
        <w:adjustRightInd w:val="0"/>
        <w:spacing w:after="0" w:line="240" w:lineRule="auto"/>
        <w:jc w:val="both"/>
        <w:rPr>
          <w:rFonts w:ascii="Times New Roman" w:hAnsi="Times New Roman" w:cs="Times New Roman"/>
          <w:b/>
          <w:sz w:val="24"/>
          <w:szCs w:val="24"/>
        </w:rPr>
      </w:pPr>
    </w:p>
    <w:p w14:paraId="0657CD2D" w14:textId="77777777" w:rsidR="00501150" w:rsidRPr="002D63C3" w:rsidRDefault="00501150" w:rsidP="00501150">
      <w:pPr>
        <w:autoSpaceDE w:val="0"/>
        <w:autoSpaceDN w:val="0"/>
        <w:adjustRightInd w:val="0"/>
        <w:spacing w:after="0" w:line="240" w:lineRule="auto"/>
        <w:jc w:val="both"/>
        <w:rPr>
          <w:rFonts w:ascii="Times New Roman" w:hAnsi="Times New Roman" w:cs="Times New Roman"/>
          <w:b/>
          <w:sz w:val="24"/>
          <w:szCs w:val="24"/>
        </w:rPr>
      </w:pPr>
    </w:p>
    <w:p w14:paraId="134EF0BF" w14:textId="645BE3C4" w:rsidR="00CA3FCA" w:rsidRPr="002D63C3"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2D63C3">
        <w:rPr>
          <w:rFonts w:ascii="Times New Roman" w:hAnsi="Times New Roman" w:cs="Times New Roman"/>
          <w:b/>
          <w:sz w:val="24"/>
          <w:szCs w:val="24"/>
        </w:rPr>
        <w:t xml:space="preserve">Program 2002 Poticanje gospodarstva </w:t>
      </w:r>
    </w:p>
    <w:p w14:paraId="56769931"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b/>
          <w:sz w:val="24"/>
          <w:szCs w:val="24"/>
          <w:highlight w:val="yellow"/>
        </w:rPr>
      </w:pPr>
    </w:p>
    <w:p w14:paraId="1EDFC36C"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D2827">
        <w:rPr>
          <w:rFonts w:ascii="Times New Roman" w:hAnsi="Times New Roman" w:cs="Times New Roman"/>
          <w:b/>
          <w:sz w:val="24"/>
          <w:szCs w:val="24"/>
        </w:rPr>
        <w:t>Opis programa</w:t>
      </w:r>
    </w:p>
    <w:p w14:paraId="0958B8D1"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D2827">
        <w:rPr>
          <w:rFonts w:ascii="Times New Roman" w:hAnsi="Times New Roman" w:cs="Times New Roman"/>
          <w:sz w:val="24"/>
          <w:szCs w:val="24"/>
        </w:rPr>
        <w:t>Poticanje gospodarstva sadrži mjere kojima se nastoje poticati poduzetničke aktivnosti.</w:t>
      </w:r>
    </w:p>
    <w:p w14:paraId="2BB6CE58"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1F16C416" w14:textId="77777777" w:rsidR="00CA3FCA" w:rsidRPr="00D76686"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D76686">
        <w:rPr>
          <w:rFonts w:ascii="Times New Roman" w:hAnsi="Times New Roman" w:cs="Times New Roman"/>
          <w:b/>
          <w:sz w:val="24"/>
          <w:szCs w:val="24"/>
        </w:rPr>
        <w:t>Zakonska osnova za uvođenje programa</w:t>
      </w:r>
    </w:p>
    <w:p w14:paraId="476D49B9" w14:textId="77777777" w:rsidR="00CA3FCA" w:rsidRPr="00D76686"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D76686">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46B20DDB" w14:textId="77777777" w:rsidR="00CA3FCA" w:rsidRPr="00D76686"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D76686">
        <w:rPr>
          <w:rFonts w:ascii="Times New Roman" w:hAnsi="Times New Roman" w:cs="Times New Roman"/>
          <w:sz w:val="24"/>
          <w:szCs w:val="24"/>
        </w:rPr>
        <w:t>Statut Općine Funtana – Fontane („Službeni glasnik Općine Funtana“, broj 2/13, 4/15, 5/18, 3/21 i 2/23).</w:t>
      </w:r>
    </w:p>
    <w:p w14:paraId="37CA679F" w14:textId="77777777" w:rsidR="00CA3FCA" w:rsidRPr="00D76686" w:rsidRDefault="00CA3FCA" w:rsidP="00CA3FCA">
      <w:pPr>
        <w:autoSpaceDE w:val="0"/>
        <w:autoSpaceDN w:val="0"/>
        <w:adjustRightInd w:val="0"/>
        <w:spacing w:after="0" w:line="240" w:lineRule="auto"/>
        <w:rPr>
          <w:rFonts w:ascii="Times New Roman" w:hAnsi="Times New Roman" w:cs="Times New Roman"/>
          <w:b/>
          <w:sz w:val="24"/>
          <w:szCs w:val="24"/>
          <w:highlight w:val="yellow"/>
        </w:rPr>
      </w:pPr>
    </w:p>
    <w:p w14:paraId="6AF6092A" w14:textId="77777777" w:rsidR="00CA3FCA" w:rsidRPr="00D76686" w:rsidRDefault="00CA3FCA" w:rsidP="00CA3FCA">
      <w:pPr>
        <w:autoSpaceDE w:val="0"/>
        <w:autoSpaceDN w:val="0"/>
        <w:adjustRightInd w:val="0"/>
        <w:spacing w:after="0" w:line="240" w:lineRule="auto"/>
        <w:rPr>
          <w:rFonts w:ascii="Times New Roman" w:hAnsi="Times New Roman" w:cs="Times New Roman"/>
          <w:b/>
          <w:sz w:val="24"/>
          <w:szCs w:val="24"/>
        </w:rPr>
      </w:pPr>
      <w:r w:rsidRPr="00D76686">
        <w:rPr>
          <w:rFonts w:ascii="Times New Roman" w:hAnsi="Times New Roman" w:cs="Times New Roman"/>
          <w:b/>
          <w:sz w:val="24"/>
          <w:szCs w:val="24"/>
        </w:rPr>
        <w:t>Cilj programa</w:t>
      </w:r>
    </w:p>
    <w:p w14:paraId="7BCA7841" w14:textId="77777777" w:rsidR="00CA3FCA" w:rsidRPr="008F063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D2827">
        <w:rPr>
          <w:rFonts w:ascii="Times New Roman" w:hAnsi="Times New Roman" w:cs="Times New Roman"/>
          <w:sz w:val="24"/>
          <w:szCs w:val="24"/>
        </w:rPr>
        <w:t xml:space="preserve">Cilj programa je osigurati uvjete za razvoj gospodarstva kroz poticanje poduzetničkih </w:t>
      </w:r>
      <w:r w:rsidRPr="008F0637">
        <w:rPr>
          <w:rFonts w:ascii="Times New Roman" w:hAnsi="Times New Roman" w:cs="Times New Roman"/>
          <w:sz w:val="24"/>
          <w:szCs w:val="24"/>
        </w:rPr>
        <w:t>aktivnosti.</w:t>
      </w:r>
    </w:p>
    <w:p w14:paraId="21745A50" w14:textId="77777777" w:rsidR="00CA3FCA" w:rsidRPr="008F0637" w:rsidRDefault="00CA3FCA" w:rsidP="00CA3FCA">
      <w:pPr>
        <w:autoSpaceDE w:val="0"/>
        <w:autoSpaceDN w:val="0"/>
        <w:adjustRightInd w:val="0"/>
        <w:spacing w:after="0" w:line="240" w:lineRule="auto"/>
        <w:rPr>
          <w:rFonts w:ascii="Times New Roman" w:hAnsi="Times New Roman" w:cs="Times New Roman"/>
          <w:b/>
          <w:sz w:val="24"/>
          <w:szCs w:val="24"/>
        </w:rPr>
      </w:pPr>
    </w:p>
    <w:p w14:paraId="07B97CEB" w14:textId="77777777" w:rsidR="00CA3FCA" w:rsidRPr="008F0637" w:rsidRDefault="00CA3FCA" w:rsidP="00CA3FCA">
      <w:pPr>
        <w:autoSpaceDE w:val="0"/>
        <w:autoSpaceDN w:val="0"/>
        <w:adjustRightInd w:val="0"/>
        <w:spacing w:after="0" w:line="240" w:lineRule="auto"/>
        <w:rPr>
          <w:rFonts w:ascii="Times New Roman" w:hAnsi="Times New Roman" w:cs="Times New Roman"/>
          <w:b/>
          <w:bCs/>
          <w:sz w:val="24"/>
          <w:szCs w:val="24"/>
        </w:rPr>
      </w:pPr>
      <w:r w:rsidRPr="008F0637">
        <w:rPr>
          <w:rFonts w:ascii="Times New Roman" w:hAnsi="Times New Roman" w:cs="Times New Roman"/>
          <w:b/>
          <w:bCs/>
          <w:sz w:val="24"/>
          <w:szCs w:val="24"/>
        </w:rPr>
        <w:t>Usklađenost programa s kratkoročnim aktom strateškog planiranja</w:t>
      </w:r>
    </w:p>
    <w:p w14:paraId="1BEA66BE" w14:textId="49E6533B" w:rsidR="00CA3FCA" w:rsidRPr="008F0637" w:rsidRDefault="008F0637" w:rsidP="00CA3FCA">
      <w:pPr>
        <w:autoSpaceDE w:val="0"/>
        <w:autoSpaceDN w:val="0"/>
        <w:adjustRightInd w:val="0"/>
        <w:spacing w:after="0" w:line="240" w:lineRule="auto"/>
        <w:rPr>
          <w:rFonts w:ascii="Times New Roman" w:hAnsi="Times New Roman" w:cs="Times New Roman"/>
          <w:sz w:val="24"/>
          <w:szCs w:val="24"/>
        </w:rPr>
      </w:pPr>
      <w:r w:rsidRPr="008F0637">
        <w:rPr>
          <w:rFonts w:ascii="Times New Roman" w:hAnsi="Times New Roman" w:cs="Times New Roman"/>
          <w:sz w:val="24"/>
          <w:szCs w:val="24"/>
        </w:rPr>
        <w:t>Provedbeni program Općine Funtana – Fontane za razdoblje od 2025. do 2029. godine</w:t>
      </w:r>
    </w:p>
    <w:p w14:paraId="29C13711" w14:textId="77777777" w:rsidR="008F0637" w:rsidRPr="008F0637" w:rsidRDefault="008F0637" w:rsidP="00CA3FCA">
      <w:pPr>
        <w:autoSpaceDE w:val="0"/>
        <w:autoSpaceDN w:val="0"/>
        <w:adjustRightInd w:val="0"/>
        <w:spacing w:after="0" w:line="240" w:lineRule="auto"/>
        <w:rPr>
          <w:rFonts w:ascii="Times New Roman" w:hAnsi="Times New Roman" w:cs="Times New Roman"/>
          <w:b/>
          <w:sz w:val="24"/>
          <w:szCs w:val="24"/>
        </w:rPr>
      </w:pPr>
    </w:p>
    <w:p w14:paraId="0A743FBF" w14:textId="77777777" w:rsidR="00CA3FCA" w:rsidRPr="0034345F" w:rsidRDefault="00CA3FCA" w:rsidP="00CA3FCA">
      <w:pPr>
        <w:autoSpaceDE w:val="0"/>
        <w:autoSpaceDN w:val="0"/>
        <w:adjustRightInd w:val="0"/>
        <w:spacing w:after="0" w:line="240" w:lineRule="auto"/>
        <w:rPr>
          <w:rFonts w:ascii="Times New Roman" w:hAnsi="Times New Roman" w:cs="Times New Roman"/>
          <w:b/>
          <w:sz w:val="24"/>
          <w:szCs w:val="24"/>
        </w:rPr>
      </w:pPr>
      <w:r w:rsidRPr="0034345F">
        <w:rPr>
          <w:rFonts w:ascii="Times New Roman" w:hAnsi="Times New Roman" w:cs="Times New Roman"/>
          <w:b/>
          <w:sz w:val="24"/>
          <w:szCs w:val="24"/>
        </w:rPr>
        <w:t>Sredstva za realizaciju programa</w:t>
      </w:r>
    </w:p>
    <w:p w14:paraId="28BE491F" w14:textId="2A7F8E48" w:rsidR="00CA3FCA" w:rsidRPr="0034345F" w:rsidRDefault="00CA3FCA" w:rsidP="00CA3FCA">
      <w:pPr>
        <w:autoSpaceDE w:val="0"/>
        <w:autoSpaceDN w:val="0"/>
        <w:adjustRightInd w:val="0"/>
        <w:spacing w:after="0" w:line="240" w:lineRule="auto"/>
        <w:jc w:val="both"/>
        <w:rPr>
          <w:rFonts w:ascii="Times New Roman" w:hAnsi="Times New Roman" w:cs="Times New Roman"/>
          <w:sz w:val="24"/>
          <w:szCs w:val="24"/>
        </w:rPr>
      </w:pPr>
      <w:r w:rsidRPr="0034345F">
        <w:rPr>
          <w:rFonts w:ascii="Times New Roman" w:hAnsi="Times New Roman" w:cs="Times New Roman"/>
          <w:sz w:val="24"/>
          <w:szCs w:val="24"/>
        </w:rPr>
        <w:t xml:space="preserve">Za realizaciju ovog programa planirano je </w:t>
      </w:r>
      <w:r w:rsidR="003C019B" w:rsidRPr="0034345F">
        <w:rPr>
          <w:rFonts w:ascii="Times New Roman" w:hAnsi="Times New Roman" w:cs="Times New Roman"/>
          <w:sz w:val="24"/>
          <w:szCs w:val="24"/>
        </w:rPr>
        <w:t>4</w:t>
      </w:r>
      <w:r w:rsidRPr="0034345F">
        <w:rPr>
          <w:rFonts w:ascii="Times New Roman" w:hAnsi="Times New Roman" w:cs="Times New Roman"/>
          <w:sz w:val="24"/>
          <w:szCs w:val="24"/>
        </w:rPr>
        <w:t>.</w:t>
      </w:r>
      <w:r w:rsidR="003C019B" w:rsidRPr="0034345F">
        <w:rPr>
          <w:rFonts w:ascii="Times New Roman" w:hAnsi="Times New Roman" w:cs="Times New Roman"/>
          <w:sz w:val="24"/>
          <w:szCs w:val="24"/>
        </w:rPr>
        <w:t>720</w:t>
      </w:r>
      <w:r w:rsidRPr="0034345F">
        <w:rPr>
          <w:rFonts w:ascii="Times New Roman" w:hAnsi="Times New Roman" w:cs="Times New Roman"/>
          <w:sz w:val="24"/>
          <w:szCs w:val="24"/>
        </w:rPr>
        <w:t>,00 €, a raspoređeni su na:</w:t>
      </w:r>
    </w:p>
    <w:p w14:paraId="2CE4296E" w14:textId="77777777" w:rsidR="00CA3FCA" w:rsidRPr="0034345F"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48162C6A" w14:textId="77777777" w:rsidR="00CA3FCA" w:rsidRPr="0034345F"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34345F">
        <w:rPr>
          <w:rFonts w:ascii="Times New Roman" w:hAnsi="Times New Roman" w:cs="Times New Roman"/>
          <w:b/>
          <w:sz w:val="24"/>
          <w:szCs w:val="24"/>
        </w:rPr>
        <w:t>Aktivnost A200204 Lokalne akcijske grupe</w:t>
      </w:r>
    </w:p>
    <w:p w14:paraId="15B2B4FA" w14:textId="77777777" w:rsidR="00CA3FCA" w:rsidRPr="0034345F" w:rsidRDefault="00CA3FCA" w:rsidP="00CA3FCA">
      <w:pPr>
        <w:autoSpaceDE w:val="0"/>
        <w:autoSpaceDN w:val="0"/>
        <w:adjustRightInd w:val="0"/>
        <w:spacing w:after="0" w:line="240" w:lineRule="auto"/>
        <w:jc w:val="both"/>
        <w:rPr>
          <w:rFonts w:ascii="Times New Roman" w:hAnsi="Times New Roman" w:cs="Times New Roman"/>
          <w:sz w:val="24"/>
          <w:szCs w:val="24"/>
        </w:rPr>
      </w:pPr>
      <w:r w:rsidRPr="0034345F">
        <w:rPr>
          <w:rFonts w:ascii="Times New Roman" w:hAnsi="Times New Roman" w:cs="Times New Roman"/>
          <w:sz w:val="24"/>
          <w:szCs w:val="24"/>
        </w:rPr>
        <w:t>Planirana su sredstva za članarine u Lokalnoj akcijskoj grupi Središnja Istra te Lokalnoj akcijskoj grupi u ribarstvu Istarski švoj.</w:t>
      </w:r>
    </w:p>
    <w:p w14:paraId="03D5A5D4" w14:textId="4D1B7D18" w:rsidR="00CA3FCA" w:rsidRPr="0034345F" w:rsidRDefault="00CA3FCA" w:rsidP="00CA3FCA">
      <w:pPr>
        <w:autoSpaceDE w:val="0"/>
        <w:autoSpaceDN w:val="0"/>
        <w:adjustRightInd w:val="0"/>
        <w:spacing w:after="0" w:line="240" w:lineRule="auto"/>
        <w:jc w:val="both"/>
        <w:rPr>
          <w:rFonts w:ascii="Times New Roman" w:hAnsi="Times New Roman" w:cs="Times New Roman"/>
          <w:sz w:val="24"/>
          <w:szCs w:val="24"/>
        </w:rPr>
      </w:pPr>
      <w:r w:rsidRPr="0034345F">
        <w:rPr>
          <w:rFonts w:ascii="Times New Roman" w:hAnsi="Times New Roman" w:cs="Times New Roman"/>
          <w:sz w:val="24"/>
          <w:szCs w:val="24"/>
        </w:rPr>
        <w:t>Za realizaciju ove aktivnosti planirana su sredstva u iznosu od 4.7</w:t>
      </w:r>
      <w:r w:rsidR="0014246E" w:rsidRPr="0034345F">
        <w:rPr>
          <w:rFonts w:ascii="Times New Roman" w:hAnsi="Times New Roman" w:cs="Times New Roman"/>
          <w:sz w:val="24"/>
          <w:szCs w:val="24"/>
        </w:rPr>
        <w:t>2</w:t>
      </w:r>
      <w:r w:rsidRPr="0034345F">
        <w:rPr>
          <w:rFonts w:ascii="Times New Roman" w:hAnsi="Times New Roman" w:cs="Times New Roman"/>
          <w:sz w:val="24"/>
          <w:szCs w:val="24"/>
        </w:rPr>
        <w:t>0,00 €.</w:t>
      </w:r>
    </w:p>
    <w:p w14:paraId="63E4CB8A" w14:textId="77777777" w:rsidR="006A7A43" w:rsidRPr="0034345F" w:rsidRDefault="006A7A43" w:rsidP="00CA3FCA">
      <w:pPr>
        <w:autoSpaceDE w:val="0"/>
        <w:autoSpaceDN w:val="0"/>
        <w:adjustRightInd w:val="0"/>
        <w:spacing w:after="0" w:line="240" w:lineRule="auto"/>
        <w:jc w:val="both"/>
        <w:rPr>
          <w:rFonts w:ascii="Times New Roman" w:hAnsi="Times New Roman" w:cs="Times New Roman"/>
          <w:b/>
          <w:sz w:val="24"/>
          <w:szCs w:val="24"/>
        </w:rPr>
      </w:pPr>
    </w:p>
    <w:tbl>
      <w:tblPr>
        <w:tblStyle w:val="Reetkatablice"/>
        <w:tblW w:w="9032" w:type="dxa"/>
        <w:jc w:val="center"/>
        <w:tblLook w:val="04A0" w:firstRow="1" w:lastRow="0" w:firstColumn="1" w:lastColumn="0" w:noHBand="0" w:noVBand="1"/>
      </w:tblPr>
      <w:tblGrid>
        <w:gridCol w:w="3201"/>
        <w:gridCol w:w="1172"/>
        <w:gridCol w:w="1452"/>
        <w:gridCol w:w="1604"/>
        <w:gridCol w:w="1603"/>
      </w:tblGrid>
      <w:tr w:rsidR="0034345F" w:rsidRPr="0034345F" w14:paraId="330549B2" w14:textId="77777777" w:rsidTr="00A77DE8">
        <w:trPr>
          <w:cantSplit/>
          <w:trHeight w:val="697"/>
          <w:jc w:val="center"/>
        </w:trPr>
        <w:tc>
          <w:tcPr>
            <w:tcW w:w="3201" w:type="dxa"/>
            <w:tcBorders>
              <w:top w:val="single" w:sz="4" w:space="0" w:color="auto"/>
              <w:left w:val="single" w:sz="4" w:space="0" w:color="auto"/>
              <w:bottom w:val="single" w:sz="4" w:space="0" w:color="auto"/>
              <w:right w:val="single" w:sz="4" w:space="0" w:color="auto"/>
            </w:tcBorders>
            <w:vAlign w:val="center"/>
            <w:hideMark/>
          </w:tcPr>
          <w:p w14:paraId="5C3B8D70" w14:textId="7777777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 xml:space="preserve">Naziv </w:t>
            </w:r>
          </w:p>
          <w:p w14:paraId="60C831F2" w14:textId="73ADF16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aktivnosti/projekta</w:t>
            </w:r>
          </w:p>
        </w:tc>
        <w:tc>
          <w:tcPr>
            <w:tcW w:w="1172" w:type="dxa"/>
            <w:tcBorders>
              <w:top w:val="single" w:sz="4" w:space="0" w:color="auto"/>
              <w:left w:val="nil"/>
              <w:bottom w:val="single" w:sz="4" w:space="0" w:color="auto"/>
              <w:right w:val="single" w:sz="4" w:space="0" w:color="auto"/>
            </w:tcBorders>
            <w:vAlign w:val="center"/>
            <w:hideMark/>
          </w:tcPr>
          <w:p w14:paraId="39725D18" w14:textId="7777777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 xml:space="preserve">Proračun </w:t>
            </w:r>
          </w:p>
          <w:p w14:paraId="7B3107E6" w14:textId="13837E40"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202</w:t>
            </w:r>
            <w:r w:rsidR="0079725D" w:rsidRPr="0034345F">
              <w:rPr>
                <w:rFonts w:ascii="Times New Roman" w:eastAsia="Calibri" w:hAnsi="Times New Roman" w:cs="Times New Roman"/>
                <w:b/>
                <w:sz w:val="20"/>
                <w:szCs w:val="20"/>
              </w:rPr>
              <w:t>5</w:t>
            </w:r>
            <w:r w:rsidRPr="0034345F">
              <w:rPr>
                <w:rFonts w:ascii="Times New Roman" w:eastAsia="Calibri" w:hAnsi="Times New Roman" w:cs="Times New Roman"/>
                <w:b/>
                <w:sz w:val="20"/>
                <w:szCs w:val="20"/>
              </w:rPr>
              <w:t>. €</w:t>
            </w:r>
          </w:p>
        </w:tc>
        <w:tc>
          <w:tcPr>
            <w:tcW w:w="1452" w:type="dxa"/>
            <w:tcBorders>
              <w:top w:val="single" w:sz="4" w:space="0" w:color="auto"/>
              <w:left w:val="nil"/>
              <w:bottom w:val="single" w:sz="4" w:space="0" w:color="auto"/>
              <w:right w:val="single" w:sz="4" w:space="0" w:color="auto"/>
            </w:tcBorders>
            <w:vAlign w:val="center"/>
            <w:hideMark/>
          </w:tcPr>
          <w:p w14:paraId="28CCB01D" w14:textId="7777777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 xml:space="preserve">Proračun </w:t>
            </w:r>
          </w:p>
          <w:p w14:paraId="2308ED7B" w14:textId="2B224E7E"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202</w:t>
            </w:r>
            <w:r w:rsidR="0079725D" w:rsidRPr="0034345F">
              <w:rPr>
                <w:rFonts w:ascii="Times New Roman" w:eastAsia="Calibri" w:hAnsi="Times New Roman" w:cs="Times New Roman"/>
                <w:b/>
                <w:sz w:val="20"/>
                <w:szCs w:val="20"/>
              </w:rPr>
              <w:t>6</w:t>
            </w:r>
            <w:r w:rsidRPr="0034345F">
              <w:rPr>
                <w:rFonts w:ascii="Times New Roman" w:eastAsia="Calibri" w:hAnsi="Times New Roman" w:cs="Times New Roman"/>
                <w:b/>
                <w:sz w:val="20"/>
                <w:szCs w:val="20"/>
              </w:rPr>
              <w:t xml:space="preserve">. </w:t>
            </w:r>
            <w:r w:rsidRPr="0034345F">
              <w:rPr>
                <w:rFonts w:ascii="Times New Roman" w:eastAsia="Times New Roman" w:hAnsi="Times New Roman" w:cs="Times New Roman"/>
                <w:b/>
                <w:bCs/>
                <w:sz w:val="20"/>
                <w:szCs w:val="20"/>
                <w:lang w:eastAsia="hr-HR"/>
              </w:rPr>
              <w:t>€</w:t>
            </w:r>
          </w:p>
        </w:tc>
        <w:tc>
          <w:tcPr>
            <w:tcW w:w="1604" w:type="dxa"/>
            <w:tcBorders>
              <w:top w:val="single" w:sz="4" w:space="0" w:color="auto"/>
              <w:left w:val="nil"/>
              <w:bottom w:val="single" w:sz="4" w:space="0" w:color="auto"/>
              <w:right w:val="single" w:sz="4" w:space="0" w:color="auto"/>
            </w:tcBorders>
            <w:vAlign w:val="center"/>
            <w:hideMark/>
          </w:tcPr>
          <w:p w14:paraId="19A93CEB" w14:textId="7777777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 xml:space="preserve">Projekcija </w:t>
            </w:r>
          </w:p>
          <w:p w14:paraId="288B42F4" w14:textId="0B914CA3"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202</w:t>
            </w:r>
            <w:r w:rsidR="0079725D" w:rsidRPr="0034345F">
              <w:rPr>
                <w:rFonts w:ascii="Times New Roman" w:eastAsia="Calibri" w:hAnsi="Times New Roman" w:cs="Times New Roman"/>
                <w:b/>
                <w:sz w:val="20"/>
                <w:szCs w:val="20"/>
              </w:rPr>
              <w:t>7</w:t>
            </w:r>
            <w:r w:rsidRPr="0034345F">
              <w:rPr>
                <w:rFonts w:ascii="Times New Roman" w:eastAsia="Calibri" w:hAnsi="Times New Roman" w:cs="Times New Roman"/>
                <w:b/>
                <w:sz w:val="20"/>
                <w:szCs w:val="20"/>
              </w:rPr>
              <w:t>. €</w:t>
            </w:r>
          </w:p>
        </w:tc>
        <w:tc>
          <w:tcPr>
            <w:tcW w:w="1603" w:type="dxa"/>
            <w:tcBorders>
              <w:top w:val="single" w:sz="4" w:space="0" w:color="auto"/>
              <w:left w:val="nil"/>
              <w:bottom w:val="single" w:sz="4" w:space="0" w:color="auto"/>
              <w:right w:val="single" w:sz="4" w:space="0" w:color="auto"/>
            </w:tcBorders>
            <w:vAlign w:val="center"/>
            <w:hideMark/>
          </w:tcPr>
          <w:p w14:paraId="7203E28F" w14:textId="77777777"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 xml:space="preserve">Projekcija </w:t>
            </w:r>
          </w:p>
          <w:p w14:paraId="0194581F" w14:textId="0A6EEEA3" w:rsidR="00FA340F" w:rsidRPr="0034345F" w:rsidRDefault="00FA340F" w:rsidP="00FA340F">
            <w:pPr>
              <w:autoSpaceDE w:val="0"/>
              <w:autoSpaceDN w:val="0"/>
              <w:adjustRightInd w:val="0"/>
              <w:jc w:val="center"/>
              <w:rPr>
                <w:rFonts w:ascii="Times New Roman" w:eastAsia="Calibri" w:hAnsi="Times New Roman" w:cs="Times New Roman"/>
                <w:b/>
                <w:sz w:val="20"/>
                <w:szCs w:val="20"/>
              </w:rPr>
            </w:pPr>
            <w:r w:rsidRPr="0034345F">
              <w:rPr>
                <w:rFonts w:ascii="Times New Roman" w:eastAsia="Calibri" w:hAnsi="Times New Roman" w:cs="Times New Roman"/>
                <w:b/>
                <w:sz w:val="20"/>
                <w:szCs w:val="20"/>
              </w:rPr>
              <w:t>202</w:t>
            </w:r>
            <w:r w:rsidR="0079725D" w:rsidRPr="0034345F">
              <w:rPr>
                <w:rFonts w:ascii="Times New Roman" w:eastAsia="Calibri" w:hAnsi="Times New Roman" w:cs="Times New Roman"/>
                <w:b/>
                <w:sz w:val="20"/>
                <w:szCs w:val="20"/>
              </w:rPr>
              <w:t>8</w:t>
            </w:r>
            <w:r w:rsidRPr="0034345F">
              <w:rPr>
                <w:rFonts w:ascii="Times New Roman" w:eastAsia="Calibri" w:hAnsi="Times New Roman" w:cs="Times New Roman"/>
                <w:b/>
                <w:sz w:val="20"/>
                <w:szCs w:val="20"/>
              </w:rPr>
              <w:t>. €</w:t>
            </w:r>
          </w:p>
        </w:tc>
      </w:tr>
      <w:tr w:rsidR="00A77DE8" w:rsidRPr="00A77DE8" w14:paraId="01D71F84" w14:textId="77777777" w:rsidTr="00F72B7A">
        <w:trPr>
          <w:cantSplit/>
          <w:trHeight w:val="349"/>
          <w:jc w:val="center"/>
        </w:trPr>
        <w:tc>
          <w:tcPr>
            <w:tcW w:w="3201" w:type="dxa"/>
            <w:tcBorders>
              <w:top w:val="single" w:sz="4" w:space="0" w:color="auto"/>
              <w:left w:val="single" w:sz="4" w:space="0" w:color="auto"/>
              <w:bottom w:val="single" w:sz="4" w:space="0" w:color="auto"/>
              <w:right w:val="single" w:sz="4" w:space="0" w:color="auto"/>
            </w:tcBorders>
            <w:vAlign w:val="bottom"/>
            <w:hideMark/>
          </w:tcPr>
          <w:p w14:paraId="344B0255" w14:textId="77777777" w:rsidR="00A77DE8" w:rsidRPr="00A77DE8" w:rsidRDefault="00A77DE8" w:rsidP="00A77DE8">
            <w:pPr>
              <w:autoSpaceDE w:val="0"/>
              <w:autoSpaceDN w:val="0"/>
              <w:adjustRightInd w:val="0"/>
              <w:jc w:val="center"/>
              <w:rPr>
                <w:rFonts w:ascii="Times New Roman" w:hAnsi="Times New Roman" w:cs="Times New Roman"/>
                <w:b/>
                <w:sz w:val="20"/>
                <w:szCs w:val="20"/>
              </w:rPr>
            </w:pPr>
            <w:r w:rsidRPr="00A77DE8">
              <w:rPr>
                <w:rFonts w:ascii="Times New Roman" w:hAnsi="Times New Roman" w:cs="Times New Roman"/>
                <w:b/>
                <w:sz w:val="20"/>
                <w:szCs w:val="20"/>
              </w:rPr>
              <w:t>Aktivnost A200204 Lokalne akcijske grupe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CA53E5C" w14:textId="78D9E643" w:rsidR="00A77DE8" w:rsidRPr="00A77DE8" w:rsidRDefault="00A77DE8" w:rsidP="00A77DE8">
            <w:pPr>
              <w:jc w:val="right"/>
              <w:rPr>
                <w:rFonts w:ascii="Times New Roman" w:hAnsi="Times New Roman" w:cs="Times New Roman"/>
                <w:bCs/>
                <w:sz w:val="20"/>
                <w:szCs w:val="20"/>
              </w:rPr>
            </w:pPr>
            <w:r w:rsidRPr="00A77DE8">
              <w:rPr>
                <w:rFonts w:ascii="Times New Roman" w:hAnsi="Times New Roman" w:cs="Times New Roman"/>
                <w:sz w:val="20"/>
                <w:szCs w:val="20"/>
              </w:rPr>
              <w:t>4.720,00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A563434" w14:textId="396163EF" w:rsidR="00A77DE8" w:rsidRPr="00A77DE8" w:rsidRDefault="00A77DE8" w:rsidP="00A77DE8">
            <w:pPr>
              <w:jc w:val="right"/>
              <w:rPr>
                <w:rFonts w:ascii="Times New Roman" w:hAnsi="Times New Roman" w:cs="Times New Roman"/>
                <w:bCs/>
                <w:sz w:val="20"/>
                <w:szCs w:val="20"/>
              </w:rPr>
            </w:pPr>
            <w:r w:rsidRPr="00A77DE8">
              <w:rPr>
                <w:rFonts w:ascii="Times New Roman" w:hAnsi="Times New Roman" w:cs="Times New Roman"/>
                <w:sz w:val="20"/>
                <w:szCs w:val="20"/>
              </w:rPr>
              <w:t>4.720,00</w:t>
            </w:r>
          </w:p>
        </w:tc>
        <w:tc>
          <w:tcPr>
            <w:tcW w:w="1604" w:type="dxa"/>
            <w:tcBorders>
              <w:top w:val="single" w:sz="4" w:space="0" w:color="auto"/>
              <w:left w:val="single" w:sz="4" w:space="0" w:color="auto"/>
              <w:bottom w:val="single" w:sz="4" w:space="0" w:color="auto"/>
              <w:right w:val="single" w:sz="4" w:space="0" w:color="auto"/>
            </w:tcBorders>
            <w:vAlign w:val="center"/>
            <w:hideMark/>
          </w:tcPr>
          <w:p w14:paraId="481D6E21" w14:textId="05056F4A" w:rsidR="00A77DE8" w:rsidRPr="00A77DE8" w:rsidRDefault="00A77DE8" w:rsidP="00A77DE8">
            <w:pPr>
              <w:jc w:val="right"/>
              <w:rPr>
                <w:rFonts w:ascii="Times New Roman" w:hAnsi="Times New Roman" w:cs="Times New Roman"/>
                <w:bCs/>
                <w:sz w:val="20"/>
                <w:szCs w:val="20"/>
              </w:rPr>
            </w:pPr>
            <w:r w:rsidRPr="00A77DE8">
              <w:rPr>
                <w:rFonts w:ascii="Times New Roman" w:hAnsi="Times New Roman" w:cs="Times New Roman"/>
                <w:sz w:val="20"/>
                <w:szCs w:val="20"/>
              </w:rPr>
              <w:t>4.720,00</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C16CD85" w14:textId="3E1D992D" w:rsidR="00A77DE8" w:rsidRPr="00A77DE8" w:rsidRDefault="00A77DE8" w:rsidP="00A77DE8">
            <w:pPr>
              <w:jc w:val="right"/>
              <w:rPr>
                <w:rFonts w:ascii="Times New Roman" w:hAnsi="Times New Roman" w:cs="Times New Roman"/>
                <w:bCs/>
                <w:sz w:val="20"/>
                <w:szCs w:val="20"/>
              </w:rPr>
            </w:pPr>
            <w:r w:rsidRPr="00A77DE8">
              <w:rPr>
                <w:rFonts w:ascii="Times New Roman" w:hAnsi="Times New Roman" w:cs="Times New Roman"/>
                <w:sz w:val="20"/>
                <w:szCs w:val="20"/>
              </w:rPr>
              <w:t>4.720,00</w:t>
            </w:r>
          </w:p>
        </w:tc>
      </w:tr>
    </w:tbl>
    <w:p w14:paraId="3617D97F" w14:textId="77777777" w:rsidR="00CA3FCA" w:rsidRPr="004677EC" w:rsidRDefault="00CA3FCA"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3F7C1E27" w14:textId="77777777" w:rsidR="006A7A43" w:rsidRPr="004677EC" w:rsidRDefault="006A7A43"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6B86D5DB" w14:textId="62042102" w:rsidR="00CA3FCA" w:rsidRPr="004677EC" w:rsidRDefault="00CA3FCA" w:rsidP="00CA3FCA">
      <w:pPr>
        <w:autoSpaceDE w:val="0"/>
        <w:autoSpaceDN w:val="0"/>
        <w:adjustRightInd w:val="0"/>
        <w:spacing w:after="0" w:line="240" w:lineRule="auto"/>
        <w:jc w:val="both"/>
        <w:rPr>
          <w:rFonts w:ascii="Times New Roman" w:hAnsi="Times New Roman" w:cs="Times New Roman"/>
          <w:sz w:val="24"/>
          <w:szCs w:val="24"/>
        </w:rPr>
      </w:pPr>
      <w:r w:rsidRPr="004677EC">
        <w:rPr>
          <w:rFonts w:ascii="Times New Roman" w:hAnsi="Times New Roman" w:cs="Times New Roman"/>
          <w:sz w:val="24"/>
          <w:szCs w:val="24"/>
        </w:rPr>
        <w:t>Aktivnost A200204 Lokalne akcijske grupe</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ED36D0" w:rsidRPr="00ED36D0" w14:paraId="1F76197A"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EC72054" w14:textId="7CAD6835"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28301467" w14:textId="11209BCD"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8B7DBF" w14:textId="16A2654A"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D63E96C" w14:textId="7E99B7EE"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E4DEA6" w14:textId="77777777"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Ciljana vrijednost</w:t>
            </w:r>
          </w:p>
          <w:p w14:paraId="6CF3B3EA" w14:textId="703E4E15"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4A0A32" w14:textId="281AAB5A" w:rsidR="004677EC" w:rsidRPr="00ED36D0" w:rsidRDefault="004677EC" w:rsidP="004677EC">
            <w:pPr>
              <w:autoSpaceDE w:val="0"/>
              <w:autoSpaceDN w:val="0"/>
              <w:adjustRightInd w:val="0"/>
              <w:jc w:val="center"/>
              <w:rPr>
                <w:rFonts w:ascii="Times New Roman" w:eastAsia="Calibri" w:hAnsi="Times New Roman" w:cs="Times New Roman"/>
                <w:b/>
                <w:sz w:val="20"/>
                <w:szCs w:val="20"/>
              </w:rPr>
            </w:pPr>
            <w:r w:rsidRPr="00ED36D0">
              <w:rPr>
                <w:rFonts w:ascii="Times New Roman" w:eastAsia="Calibri" w:hAnsi="Times New Roman" w:cs="Times New Roman"/>
                <w:b/>
                <w:sz w:val="20"/>
                <w:szCs w:val="20"/>
              </w:rPr>
              <w:t>Ciljana vrijednost 2028.</w:t>
            </w:r>
          </w:p>
        </w:tc>
      </w:tr>
      <w:tr w:rsidR="00ED36D0" w:rsidRPr="00ED36D0" w14:paraId="260171EF"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0BC13B9" w14:textId="77777777" w:rsidR="00CA3FCA" w:rsidRPr="00ED36D0" w:rsidRDefault="00CA3FCA">
            <w:pPr>
              <w:autoSpaceDE w:val="0"/>
              <w:autoSpaceDN w:val="0"/>
              <w:adjustRightInd w:val="0"/>
              <w:jc w:val="center"/>
              <w:rPr>
                <w:rFonts w:ascii="Times New Roman" w:eastAsia="Calibri" w:hAnsi="Times New Roman" w:cs="Times New Roman"/>
                <w:bCs/>
                <w:sz w:val="20"/>
                <w:szCs w:val="20"/>
              </w:rPr>
            </w:pPr>
            <w:r w:rsidRPr="00ED36D0">
              <w:rPr>
                <w:rFonts w:ascii="Times New Roman" w:eastAsia="Calibri" w:hAnsi="Times New Roman" w:cs="Times New Roman"/>
                <w:bCs/>
                <w:sz w:val="20"/>
                <w:szCs w:val="20"/>
              </w:rPr>
              <w:t>Plaćena članarina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A4D4EBD" w14:textId="77777777" w:rsidR="00CA3FCA" w:rsidRPr="00ED36D0" w:rsidRDefault="00CA3FCA">
            <w:pPr>
              <w:autoSpaceDE w:val="0"/>
              <w:autoSpaceDN w:val="0"/>
              <w:adjustRightInd w:val="0"/>
              <w:jc w:val="center"/>
              <w:rPr>
                <w:rFonts w:ascii="Times New Roman" w:eastAsia="Calibri" w:hAnsi="Times New Roman" w:cs="Times New Roman"/>
                <w:sz w:val="20"/>
                <w:szCs w:val="20"/>
              </w:rPr>
            </w:pPr>
            <w:r w:rsidRPr="00ED36D0">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2D27AC9" w14:textId="77777777" w:rsidR="00CA3FCA" w:rsidRPr="00ED36D0" w:rsidRDefault="00CA3FCA">
            <w:pPr>
              <w:autoSpaceDE w:val="0"/>
              <w:autoSpaceDN w:val="0"/>
              <w:adjustRightInd w:val="0"/>
              <w:jc w:val="center"/>
              <w:rPr>
                <w:rFonts w:ascii="Times New Roman" w:eastAsia="Calibri" w:hAnsi="Times New Roman" w:cs="Times New Roman"/>
                <w:sz w:val="20"/>
                <w:szCs w:val="20"/>
              </w:rPr>
            </w:pPr>
            <w:r w:rsidRPr="00ED36D0">
              <w:rPr>
                <w:rFonts w:ascii="Times New Roman" w:eastAsia="Calibri"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BD277D" w14:textId="77777777" w:rsidR="00CA3FCA" w:rsidRPr="00ED36D0" w:rsidRDefault="00CA3FCA">
            <w:pPr>
              <w:autoSpaceDE w:val="0"/>
              <w:autoSpaceDN w:val="0"/>
              <w:adjustRightInd w:val="0"/>
              <w:jc w:val="center"/>
              <w:rPr>
                <w:rFonts w:ascii="Times New Roman" w:eastAsia="Calibri" w:hAnsi="Times New Roman" w:cs="Times New Roman"/>
                <w:sz w:val="20"/>
                <w:szCs w:val="20"/>
              </w:rPr>
            </w:pPr>
            <w:r w:rsidRPr="00ED36D0">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A0E8A3" w14:textId="77777777" w:rsidR="00CA3FCA" w:rsidRPr="00ED36D0" w:rsidRDefault="00CA3FCA">
            <w:pPr>
              <w:autoSpaceDE w:val="0"/>
              <w:autoSpaceDN w:val="0"/>
              <w:adjustRightInd w:val="0"/>
              <w:jc w:val="center"/>
              <w:rPr>
                <w:rFonts w:ascii="Times New Roman" w:eastAsia="Calibri" w:hAnsi="Times New Roman" w:cs="Times New Roman"/>
                <w:sz w:val="20"/>
                <w:szCs w:val="20"/>
              </w:rPr>
            </w:pPr>
            <w:r w:rsidRPr="00ED36D0">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09835E" w14:textId="77777777" w:rsidR="00CA3FCA" w:rsidRPr="00ED36D0" w:rsidRDefault="00CA3FCA">
            <w:pPr>
              <w:autoSpaceDE w:val="0"/>
              <w:autoSpaceDN w:val="0"/>
              <w:adjustRightInd w:val="0"/>
              <w:jc w:val="center"/>
              <w:rPr>
                <w:rFonts w:ascii="Times New Roman" w:eastAsia="Calibri" w:hAnsi="Times New Roman" w:cs="Times New Roman"/>
                <w:sz w:val="20"/>
                <w:szCs w:val="20"/>
              </w:rPr>
            </w:pPr>
            <w:r w:rsidRPr="00ED36D0">
              <w:rPr>
                <w:rFonts w:ascii="Times New Roman" w:eastAsia="Calibri" w:hAnsi="Times New Roman" w:cs="Times New Roman"/>
                <w:sz w:val="20"/>
                <w:szCs w:val="20"/>
              </w:rPr>
              <w:t>2</w:t>
            </w:r>
          </w:p>
        </w:tc>
      </w:tr>
    </w:tbl>
    <w:p w14:paraId="7FB04F56" w14:textId="0B9B5842" w:rsidR="00CA3FCA" w:rsidRPr="000D282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D2827">
        <w:rPr>
          <w:rFonts w:ascii="Times New Roman" w:hAnsi="Times New Roman" w:cs="Times New Roman"/>
          <w:b/>
          <w:sz w:val="24"/>
          <w:szCs w:val="24"/>
        </w:rPr>
        <w:lastRenderedPageBreak/>
        <w:t>Program 2003 Europski programi i fondovi</w:t>
      </w:r>
    </w:p>
    <w:p w14:paraId="29E09C24"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b/>
          <w:sz w:val="24"/>
          <w:szCs w:val="24"/>
          <w:highlight w:val="yellow"/>
        </w:rPr>
      </w:pPr>
    </w:p>
    <w:p w14:paraId="28D2DB55"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D2827">
        <w:rPr>
          <w:rFonts w:ascii="Times New Roman" w:hAnsi="Times New Roman" w:cs="Times New Roman"/>
          <w:b/>
          <w:sz w:val="24"/>
          <w:szCs w:val="24"/>
        </w:rPr>
        <w:t>Opis programa</w:t>
      </w:r>
    </w:p>
    <w:p w14:paraId="3C3525F1"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D2827">
        <w:rPr>
          <w:rFonts w:ascii="Times New Roman" w:hAnsi="Times New Roman" w:cs="Times New Roman"/>
          <w:sz w:val="24"/>
          <w:szCs w:val="24"/>
        </w:rPr>
        <w:t>Programom su planirana sredstva za prijavu projekata za sufinanciranje iz EU fondova.</w:t>
      </w:r>
    </w:p>
    <w:p w14:paraId="5DFD7520" w14:textId="77777777" w:rsidR="00CA3FCA" w:rsidRPr="000D2827" w:rsidRDefault="00CA3FCA" w:rsidP="00CA3FCA">
      <w:pPr>
        <w:autoSpaceDE w:val="0"/>
        <w:autoSpaceDN w:val="0"/>
        <w:adjustRightInd w:val="0"/>
        <w:spacing w:after="0" w:line="240" w:lineRule="auto"/>
        <w:jc w:val="both"/>
        <w:rPr>
          <w:rFonts w:ascii="Times New Roman" w:hAnsi="Times New Roman" w:cs="Times New Roman"/>
          <w:sz w:val="24"/>
          <w:szCs w:val="24"/>
          <w:highlight w:val="yellow"/>
        </w:rPr>
      </w:pPr>
    </w:p>
    <w:p w14:paraId="5F834003" w14:textId="77777777" w:rsidR="00CA3FCA" w:rsidRPr="00C8411F"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8411F">
        <w:rPr>
          <w:rFonts w:ascii="Times New Roman" w:hAnsi="Times New Roman" w:cs="Times New Roman"/>
          <w:b/>
          <w:sz w:val="24"/>
          <w:szCs w:val="24"/>
        </w:rPr>
        <w:t>Zakonska osnova za uvođenje programa</w:t>
      </w:r>
    </w:p>
    <w:p w14:paraId="493BA8CD" w14:textId="77777777" w:rsidR="00CA3FCA" w:rsidRPr="00C8411F" w:rsidRDefault="00CA3FCA" w:rsidP="00CA3FCA">
      <w:pPr>
        <w:pStyle w:val="Odlomakpopisa"/>
        <w:numPr>
          <w:ilvl w:val="0"/>
          <w:numId w:val="39"/>
        </w:numPr>
        <w:spacing w:after="0" w:line="240" w:lineRule="auto"/>
        <w:jc w:val="both"/>
        <w:rPr>
          <w:rFonts w:ascii="Times New Roman" w:hAnsi="Times New Roman" w:cs="Times New Roman"/>
          <w:sz w:val="24"/>
          <w:szCs w:val="24"/>
        </w:rPr>
      </w:pPr>
      <w:r w:rsidRPr="00C8411F">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10C7A807" w14:textId="77777777" w:rsidR="00CA3FCA" w:rsidRPr="00C8411F" w:rsidRDefault="00CA3FCA" w:rsidP="00CA3FCA">
      <w:pPr>
        <w:pStyle w:val="Odlomakpopisa"/>
        <w:numPr>
          <w:ilvl w:val="0"/>
          <w:numId w:val="39"/>
        </w:numPr>
        <w:autoSpaceDE w:val="0"/>
        <w:autoSpaceDN w:val="0"/>
        <w:adjustRightInd w:val="0"/>
        <w:spacing w:after="0" w:line="240" w:lineRule="auto"/>
        <w:jc w:val="both"/>
        <w:rPr>
          <w:rFonts w:ascii="Times New Roman" w:hAnsi="Times New Roman" w:cs="Times New Roman"/>
          <w:sz w:val="24"/>
          <w:szCs w:val="24"/>
        </w:rPr>
      </w:pPr>
      <w:r w:rsidRPr="00C8411F">
        <w:rPr>
          <w:rFonts w:ascii="Times New Roman" w:hAnsi="Times New Roman" w:cs="Times New Roman"/>
          <w:sz w:val="24"/>
          <w:szCs w:val="24"/>
        </w:rPr>
        <w:t>Statut Općine Funtana – Fontane („Službeni glasnik Općine Funtana“, broj 2/13, 4/15, 5/18, 3/21 i 2/23).</w:t>
      </w:r>
    </w:p>
    <w:p w14:paraId="45492728" w14:textId="77777777" w:rsidR="00B0670D" w:rsidRPr="00C8411F" w:rsidRDefault="00B0670D" w:rsidP="00CA3FCA">
      <w:pPr>
        <w:autoSpaceDE w:val="0"/>
        <w:autoSpaceDN w:val="0"/>
        <w:adjustRightInd w:val="0"/>
        <w:spacing w:after="0" w:line="240" w:lineRule="auto"/>
        <w:rPr>
          <w:rFonts w:ascii="Times New Roman" w:hAnsi="Times New Roman" w:cs="Times New Roman"/>
          <w:b/>
          <w:sz w:val="24"/>
          <w:szCs w:val="24"/>
        </w:rPr>
      </w:pPr>
    </w:p>
    <w:p w14:paraId="657F77AD" w14:textId="40D4F85F" w:rsidR="00CA3FCA" w:rsidRPr="00C8411F" w:rsidRDefault="00CA3FCA" w:rsidP="00CA3FCA">
      <w:pPr>
        <w:autoSpaceDE w:val="0"/>
        <w:autoSpaceDN w:val="0"/>
        <w:adjustRightInd w:val="0"/>
        <w:spacing w:after="0" w:line="240" w:lineRule="auto"/>
        <w:rPr>
          <w:rFonts w:ascii="Times New Roman" w:hAnsi="Times New Roman" w:cs="Times New Roman"/>
          <w:b/>
          <w:sz w:val="24"/>
          <w:szCs w:val="24"/>
        </w:rPr>
      </w:pPr>
      <w:r w:rsidRPr="00C8411F">
        <w:rPr>
          <w:rFonts w:ascii="Times New Roman" w:hAnsi="Times New Roman" w:cs="Times New Roman"/>
          <w:b/>
          <w:sz w:val="24"/>
          <w:szCs w:val="24"/>
        </w:rPr>
        <w:t>Cilj programa</w:t>
      </w:r>
    </w:p>
    <w:p w14:paraId="661F1444" w14:textId="77777777" w:rsidR="00CA3FCA" w:rsidRPr="008F063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D2827">
        <w:rPr>
          <w:rFonts w:ascii="Times New Roman" w:hAnsi="Times New Roman" w:cs="Times New Roman"/>
          <w:sz w:val="24"/>
          <w:szCs w:val="24"/>
        </w:rPr>
        <w:t xml:space="preserve">Cilj programa je razvoj Općine kroz realizaciju projekata koji zadovoljavaju interese i potrebe </w:t>
      </w:r>
      <w:r w:rsidRPr="008F0637">
        <w:rPr>
          <w:rFonts w:ascii="Times New Roman" w:hAnsi="Times New Roman" w:cs="Times New Roman"/>
          <w:sz w:val="24"/>
          <w:szCs w:val="24"/>
        </w:rPr>
        <w:t>lokalne zajednice.</w:t>
      </w:r>
    </w:p>
    <w:p w14:paraId="51596E89" w14:textId="77777777" w:rsidR="00CA3FCA" w:rsidRPr="008F0637" w:rsidRDefault="00CA3FCA" w:rsidP="00CA3FCA">
      <w:pPr>
        <w:autoSpaceDE w:val="0"/>
        <w:autoSpaceDN w:val="0"/>
        <w:adjustRightInd w:val="0"/>
        <w:spacing w:after="0" w:line="240" w:lineRule="auto"/>
        <w:rPr>
          <w:rFonts w:ascii="Times New Roman" w:hAnsi="Times New Roman" w:cs="Times New Roman"/>
          <w:b/>
          <w:sz w:val="24"/>
          <w:szCs w:val="24"/>
        </w:rPr>
      </w:pPr>
    </w:p>
    <w:p w14:paraId="6EF264F1" w14:textId="77777777" w:rsidR="00CA3FCA" w:rsidRPr="008F0637" w:rsidRDefault="00CA3FCA" w:rsidP="00CA3FCA">
      <w:pPr>
        <w:autoSpaceDE w:val="0"/>
        <w:autoSpaceDN w:val="0"/>
        <w:adjustRightInd w:val="0"/>
        <w:spacing w:after="0" w:line="240" w:lineRule="auto"/>
        <w:rPr>
          <w:rFonts w:ascii="Times New Roman" w:hAnsi="Times New Roman" w:cs="Times New Roman"/>
          <w:b/>
          <w:bCs/>
          <w:sz w:val="24"/>
          <w:szCs w:val="24"/>
        </w:rPr>
      </w:pPr>
      <w:r w:rsidRPr="008F0637">
        <w:rPr>
          <w:rFonts w:ascii="Times New Roman" w:hAnsi="Times New Roman" w:cs="Times New Roman"/>
          <w:b/>
          <w:bCs/>
          <w:sz w:val="24"/>
          <w:szCs w:val="24"/>
        </w:rPr>
        <w:t>Usklađenost programa s kratkoročnim aktom strateškog planiranja</w:t>
      </w:r>
    </w:p>
    <w:p w14:paraId="732322E5" w14:textId="0403B253" w:rsidR="00CA3FCA" w:rsidRPr="008F0637" w:rsidRDefault="008F0637" w:rsidP="00CA3FCA">
      <w:pPr>
        <w:autoSpaceDE w:val="0"/>
        <w:autoSpaceDN w:val="0"/>
        <w:adjustRightInd w:val="0"/>
        <w:spacing w:after="0" w:line="240" w:lineRule="auto"/>
        <w:rPr>
          <w:rFonts w:ascii="Times New Roman" w:hAnsi="Times New Roman" w:cs="Times New Roman"/>
          <w:sz w:val="24"/>
          <w:szCs w:val="24"/>
        </w:rPr>
      </w:pPr>
      <w:r w:rsidRPr="008F0637">
        <w:rPr>
          <w:rFonts w:ascii="Times New Roman" w:hAnsi="Times New Roman" w:cs="Times New Roman"/>
          <w:sz w:val="24"/>
          <w:szCs w:val="24"/>
        </w:rPr>
        <w:t>Provedbeni program Općine Funtana – Fontane za razdoblje od 2025. do 2029. godine</w:t>
      </w:r>
    </w:p>
    <w:p w14:paraId="5F225BA4" w14:textId="77777777" w:rsidR="008F0637" w:rsidRPr="008F0637" w:rsidRDefault="008F0637" w:rsidP="00CA3FCA">
      <w:pPr>
        <w:autoSpaceDE w:val="0"/>
        <w:autoSpaceDN w:val="0"/>
        <w:adjustRightInd w:val="0"/>
        <w:spacing w:after="0" w:line="240" w:lineRule="auto"/>
        <w:rPr>
          <w:rFonts w:ascii="Times New Roman" w:hAnsi="Times New Roman" w:cs="Times New Roman"/>
          <w:b/>
          <w:sz w:val="24"/>
          <w:szCs w:val="24"/>
        </w:rPr>
      </w:pPr>
    </w:p>
    <w:p w14:paraId="25FE95BE" w14:textId="77777777" w:rsidR="00CA3FCA" w:rsidRPr="001743A2" w:rsidRDefault="00CA3FCA" w:rsidP="00CA3FCA">
      <w:pPr>
        <w:autoSpaceDE w:val="0"/>
        <w:autoSpaceDN w:val="0"/>
        <w:adjustRightInd w:val="0"/>
        <w:spacing w:after="0" w:line="240" w:lineRule="auto"/>
        <w:rPr>
          <w:rFonts w:ascii="Times New Roman" w:hAnsi="Times New Roman" w:cs="Times New Roman"/>
          <w:b/>
          <w:sz w:val="24"/>
          <w:szCs w:val="24"/>
        </w:rPr>
      </w:pPr>
      <w:r w:rsidRPr="001743A2">
        <w:rPr>
          <w:rFonts w:ascii="Times New Roman" w:hAnsi="Times New Roman" w:cs="Times New Roman"/>
          <w:b/>
          <w:sz w:val="24"/>
          <w:szCs w:val="24"/>
        </w:rPr>
        <w:t>Sredstva za realizaciju programa</w:t>
      </w:r>
    </w:p>
    <w:p w14:paraId="32C358E4" w14:textId="77777777" w:rsidR="00CA3FCA" w:rsidRPr="001743A2" w:rsidRDefault="00CA3FCA" w:rsidP="00CA3FCA">
      <w:pPr>
        <w:autoSpaceDE w:val="0"/>
        <w:autoSpaceDN w:val="0"/>
        <w:adjustRightInd w:val="0"/>
        <w:spacing w:after="0" w:line="240" w:lineRule="auto"/>
        <w:jc w:val="both"/>
        <w:rPr>
          <w:rFonts w:ascii="Times New Roman" w:hAnsi="Times New Roman" w:cs="Times New Roman"/>
          <w:sz w:val="24"/>
          <w:szCs w:val="24"/>
        </w:rPr>
      </w:pPr>
      <w:r w:rsidRPr="001743A2">
        <w:rPr>
          <w:rFonts w:ascii="Times New Roman" w:hAnsi="Times New Roman" w:cs="Times New Roman"/>
          <w:sz w:val="24"/>
          <w:szCs w:val="24"/>
        </w:rPr>
        <w:t>Za realizaciju ovog programa planirano je 6.500,00 €, a raspoređeni su na:</w:t>
      </w:r>
    </w:p>
    <w:p w14:paraId="26631A10" w14:textId="77777777" w:rsidR="002E7E94" w:rsidRPr="001743A2" w:rsidRDefault="002E7E94" w:rsidP="00CA3FCA">
      <w:pPr>
        <w:autoSpaceDE w:val="0"/>
        <w:autoSpaceDN w:val="0"/>
        <w:adjustRightInd w:val="0"/>
        <w:spacing w:after="0" w:line="240" w:lineRule="auto"/>
        <w:jc w:val="both"/>
        <w:rPr>
          <w:rFonts w:ascii="Times New Roman" w:hAnsi="Times New Roman" w:cs="Times New Roman"/>
          <w:sz w:val="24"/>
          <w:szCs w:val="24"/>
        </w:rPr>
      </w:pPr>
    </w:p>
    <w:p w14:paraId="2DB2C5C2" w14:textId="77777777" w:rsidR="00CA3FCA" w:rsidRPr="001743A2" w:rsidRDefault="00CA3FCA" w:rsidP="00CA3FCA">
      <w:pPr>
        <w:autoSpaceDE w:val="0"/>
        <w:autoSpaceDN w:val="0"/>
        <w:adjustRightInd w:val="0"/>
        <w:spacing w:after="0" w:line="240" w:lineRule="auto"/>
        <w:rPr>
          <w:rFonts w:ascii="Times New Roman" w:hAnsi="Times New Roman" w:cs="Times New Roman"/>
          <w:b/>
          <w:sz w:val="24"/>
          <w:szCs w:val="24"/>
        </w:rPr>
      </w:pPr>
      <w:r w:rsidRPr="001743A2">
        <w:rPr>
          <w:rFonts w:ascii="Times New Roman" w:hAnsi="Times New Roman" w:cs="Times New Roman"/>
          <w:b/>
          <w:sz w:val="24"/>
          <w:szCs w:val="24"/>
        </w:rPr>
        <w:t>Aktivnost A200301 Priprema projekata, pričuva za programe EU</w:t>
      </w:r>
    </w:p>
    <w:p w14:paraId="3E595DEC" w14:textId="77777777" w:rsidR="00CA3FCA" w:rsidRPr="001743A2" w:rsidRDefault="00CA3FCA" w:rsidP="00CA3FCA">
      <w:pPr>
        <w:autoSpaceDE w:val="0"/>
        <w:autoSpaceDN w:val="0"/>
        <w:adjustRightInd w:val="0"/>
        <w:spacing w:after="0" w:line="240" w:lineRule="auto"/>
        <w:jc w:val="both"/>
        <w:rPr>
          <w:rFonts w:ascii="Times New Roman" w:hAnsi="Times New Roman" w:cs="Times New Roman"/>
          <w:sz w:val="24"/>
          <w:szCs w:val="24"/>
        </w:rPr>
      </w:pPr>
      <w:r w:rsidRPr="001743A2">
        <w:rPr>
          <w:rFonts w:ascii="Times New Roman" w:hAnsi="Times New Roman" w:cs="Times New Roman"/>
          <w:sz w:val="24"/>
          <w:szCs w:val="24"/>
        </w:rPr>
        <w:t>Planiraju se sredstva za pripremu projekata i prijava na natječaje iz EU fondova u svrhu osiguravanja financijskih sredstava za provedbu projekata od interesa za Općinu Funtana – Fontane.</w:t>
      </w:r>
    </w:p>
    <w:p w14:paraId="0574F44A" w14:textId="77777777" w:rsidR="00CA3FCA" w:rsidRPr="001743A2" w:rsidRDefault="00CA3FCA" w:rsidP="00CA3FCA">
      <w:pPr>
        <w:autoSpaceDE w:val="0"/>
        <w:autoSpaceDN w:val="0"/>
        <w:adjustRightInd w:val="0"/>
        <w:spacing w:after="0" w:line="240" w:lineRule="auto"/>
        <w:jc w:val="both"/>
        <w:rPr>
          <w:rFonts w:ascii="Times New Roman" w:hAnsi="Times New Roman" w:cs="Times New Roman"/>
          <w:sz w:val="24"/>
          <w:szCs w:val="24"/>
        </w:rPr>
      </w:pPr>
      <w:r w:rsidRPr="001743A2">
        <w:rPr>
          <w:rFonts w:ascii="Times New Roman" w:hAnsi="Times New Roman" w:cs="Times New Roman"/>
          <w:sz w:val="24"/>
          <w:szCs w:val="24"/>
        </w:rPr>
        <w:t>Za realizaciju ove aktivnosti planirana su sredstva u iznosu od 6.500,00 €.</w:t>
      </w:r>
    </w:p>
    <w:p w14:paraId="72CC6E48" w14:textId="77777777" w:rsidR="00CA3FCA" w:rsidRPr="001743A2" w:rsidRDefault="00CA3FCA" w:rsidP="00CA3FCA">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67" w:type="dxa"/>
        <w:jc w:val="center"/>
        <w:tblLook w:val="04A0" w:firstRow="1" w:lastRow="0" w:firstColumn="1" w:lastColumn="0" w:noHBand="0" w:noVBand="1"/>
      </w:tblPr>
      <w:tblGrid>
        <w:gridCol w:w="2428"/>
        <w:gridCol w:w="1659"/>
        <w:gridCol w:w="1660"/>
        <w:gridCol w:w="1660"/>
        <w:gridCol w:w="1660"/>
      </w:tblGrid>
      <w:tr w:rsidR="001743A2" w:rsidRPr="001743A2" w14:paraId="2CCCA672" w14:textId="77777777" w:rsidTr="006260A2">
        <w:trPr>
          <w:cantSplit/>
          <w:trHeight w:val="646"/>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7DF86B66" w14:textId="77777777"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 xml:space="preserve">Naziv </w:t>
            </w:r>
          </w:p>
          <w:p w14:paraId="27AFB13A" w14:textId="3E3D360B"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aktivnosti/projekta</w:t>
            </w:r>
          </w:p>
        </w:tc>
        <w:tc>
          <w:tcPr>
            <w:tcW w:w="1659" w:type="dxa"/>
            <w:tcBorders>
              <w:top w:val="single" w:sz="4" w:space="0" w:color="auto"/>
              <w:left w:val="nil"/>
              <w:bottom w:val="single" w:sz="4" w:space="0" w:color="auto"/>
              <w:right w:val="single" w:sz="4" w:space="0" w:color="auto"/>
            </w:tcBorders>
            <w:vAlign w:val="center"/>
            <w:hideMark/>
          </w:tcPr>
          <w:p w14:paraId="706EDE72" w14:textId="77777777"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 xml:space="preserve">Proračun </w:t>
            </w:r>
          </w:p>
          <w:p w14:paraId="1A2EB54C" w14:textId="24B6E484"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202</w:t>
            </w:r>
            <w:r w:rsidR="0079725D" w:rsidRPr="001743A2">
              <w:rPr>
                <w:rFonts w:ascii="Times New Roman" w:eastAsia="Calibri" w:hAnsi="Times New Roman" w:cs="Times New Roman"/>
                <w:b/>
                <w:sz w:val="20"/>
                <w:szCs w:val="20"/>
              </w:rPr>
              <w:t>5</w:t>
            </w:r>
            <w:r w:rsidRPr="001743A2">
              <w:rPr>
                <w:rFonts w:ascii="Times New Roman" w:eastAsia="Calibri" w:hAnsi="Times New Roman" w:cs="Times New Roman"/>
                <w:b/>
                <w:sz w:val="20"/>
                <w:szCs w:val="20"/>
              </w:rPr>
              <w:t>. €</w:t>
            </w:r>
          </w:p>
        </w:tc>
        <w:tc>
          <w:tcPr>
            <w:tcW w:w="1660" w:type="dxa"/>
            <w:tcBorders>
              <w:top w:val="single" w:sz="4" w:space="0" w:color="auto"/>
              <w:left w:val="nil"/>
              <w:bottom w:val="single" w:sz="4" w:space="0" w:color="auto"/>
              <w:right w:val="single" w:sz="4" w:space="0" w:color="auto"/>
            </w:tcBorders>
            <w:vAlign w:val="center"/>
            <w:hideMark/>
          </w:tcPr>
          <w:p w14:paraId="148A8022" w14:textId="77777777"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 xml:space="preserve">Proračun </w:t>
            </w:r>
          </w:p>
          <w:p w14:paraId="0CEDD312" w14:textId="40E4C06E"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202</w:t>
            </w:r>
            <w:r w:rsidR="0079725D" w:rsidRPr="001743A2">
              <w:rPr>
                <w:rFonts w:ascii="Times New Roman" w:eastAsia="Calibri" w:hAnsi="Times New Roman" w:cs="Times New Roman"/>
                <w:b/>
                <w:sz w:val="20"/>
                <w:szCs w:val="20"/>
              </w:rPr>
              <w:t>6</w:t>
            </w:r>
            <w:r w:rsidRPr="001743A2">
              <w:rPr>
                <w:rFonts w:ascii="Times New Roman" w:eastAsia="Calibri" w:hAnsi="Times New Roman" w:cs="Times New Roman"/>
                <w:b/>
                <w:sz w:val="20"/>
                <w:szCs w:val="20"/>
              </w:rPr>
              <w:t xml:space="preserve">. </w:t>
            </w:r>
            <w:r w:rsidRPr="001743A2">
              <w:rPr>
                <w:rFonts w:ascii="Times New Roman" w:eastAsia="Times New Roman" w:hAnsi="Times New Roman" w:cs="Times New Roman"/>
                <w:b/>
                <w:bCs/>
                <w:sz w:val="20"/>
                <w:szCs w:val="20"/>
                <w:lang w:eastAsia="hr-HR"/>
              </w:rPr>
              <w:t>€</w:t>
            </w:r>
          </w:p>
        </w:tc>
        <w:tc>
          <w:tcPr>
            <w:tcW w:w="1660" w:type="dxa"/>
            <w:tcBorders>
              <w:top w:val="single" w:sz="4" w:space="0" w:color="auto"/>
              <w:left w:val="nil"/>
              <w:bottom w:val="single" w:sz="4" w:space="0" w:color="auto"/>
              <w:right w:val="single" w:sz="4" w:space="0" w:color="auto"/>
            </w:tcBorders>
            <w:vAlign w:val="center"/>
            <w:hideMark/>
          </w:tcPr>
          <w:p w14:paraId="7DE07505" w14:textId="77777777"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 xml:space="preserve">Projekcija </w:t>
            </w:r>
          </w:p>
          <w:p w14:paraId="1AC6FE55" w14:textId="662DBB3C"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202</w:t>
            </w:r>
            <w:r w:rsidR="0079725D" w:rsidRPr="001743A2">
              <w:rPr>
                <w:rFonts w:ascii="Times New Roman" w:eastAsia="Calibri" w:hAnsi="Times New Roman" w:cs="Times New Roman"/>
                <w:b/>
                <w:sz w:val="20"/>
                <w:szCs w:val="20"/>
              </w:rPr>
              <w:t>7</w:t>
            </w:r>
            <w:r w:rsidRPr="001743A2">
              <w:rPr>
                <w:rFonts w:ascii="Times New Roman" w:eastAsia="Calibri" w:hAnsi="Times New Roman" w:cs="Times New Roman"/>
                <w:b/>
                <w:sz w:val="20"/>
                <w:szCs w:val="20"/>
              </w:rPr>
              <w:t>. €</w:t>
            </w:r>
          </w:p>
        </w:tc>
        <w:tc>
          <w:tcPr>
            <w:tcW w:w="1660" w:type="dxa"/>
            <w:tcBorders>
              <w:top w:val="single" w:sz="4" w:space="0" w:color="auto"/>
              <w:left w:val="nil"/>
              <w:bottom w:val="single" w:sz="4" w:space="0" w:color="auto"/>
              <w:right w:val="single" w:sz="4" w:space="0" w:color="auto"/>
            </w:tcBorders>
            <w:vAlign w:val="center"/>
            <w:hideMark/>
          </w:tcPr>
          <w:p w14:paraId="1F7B2CF6" w14:textId="77777777"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 xml:space="preserve">Projekcija </w:t>
            </w:r>
          </w:p>
          <w:p w14:paraId="5F17BD79" w14:textId="366A598C" w:rsidR="00FA340F" w:rsidRPr="001743A2" w:rsidRDefault="00FA340F" w:rsidP="00FA340F">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202</w:t>
            </w:r>
            <w:r w:rsidR="0079725D" w:rsidRPr="001743A2">
              <w:rPr>
                <w:rFonts w:ascii="Times New Roman" w:eastAsia="Calibri" w:hAnsi="Times New Roman" w:cs="Times New Roman"/>
                <w:b/>
                <w:sz w:val="20"/>
                <w:szCs w:val="20"/>
              </w:rPr>
              <w:t>8</w:t>
            </w:r>
            <w:r w:rsidRPr="001743A2">
              <w:rPr>
                <w:rFonts w:ascii="Times New Roman" w:eastAsia="Calibri" w:hAnsi="Times New Roman" w:cs="Times New Roman"/>
                <w:b/>
                <w:sz w:val="20"/>
                <w:szCs w:val="20"/>
              </w:rPr>
              <w:t>. €</w:t>
            </w:r>
          </w:p>
        </w:tc>
      </w:tr>
      <w:tr w:rsidR="008132AF" w:rsidRPr="001743A2" w14:paraId="16EBDBDE" w14:textId="77777777" w:rsidTr="0011374F">
        <w:trPr>
          <w:cantSplit/>
          <w:trHeight w:val="324"/>
          <w:jc w:val="center"/>
        </w:trPr>
        <w:tc>
          <w:tcPr>
            <w:tcW w:w="2428" w:type="dxa"/>
            <w:tcBorders>
              <w:top w:val="single" w:sz="4" w:space="0" w:color="auto"/>
              <w:left w:val="single" w:sz="4" w:space="0" w:color="auto"/>
              <w:bottom w:val="single" w:sz="4" w:space="0" w:color="auto"/>
              <w:right w:val="single" w:sz="4" w:space="0" w:color="auto"/>
            </w:tcBorders>
            <w:vAlign w:val="center"/>
            <w:hideMark/>
          </w:tcPr>
          <w:p w14:paraId="421A34F0" w14:textId="2E0AD545" w:rsidR="0011374F" w:rsidRPr="001743A2" w:rsidRDefault="00CA3FCA" w:rsidP="00FA340F">
            <w:pPr>
              <w:autoSpaceDE w:val="0"/>
              <w:autoSpaceDN w:val="0"/>
              <w:adjustRightInd w:val="0"/>
              <w:jc w:val="center"/>
              <w:rPr>
                <w:rFonts w:ascii="Times New Roman" w:hAnsi="Times New Roman" w:cs="Times New Roman"/>
                <w:b/>
                <w:sz w:val="20"/>
                <w:szCs w:val="20"/>
              </w:rPr>
            </w:pPr>
            <w:r w:rsidRPr="001743A2">
              <w:rPr>
                <w:rFonts w:ascii="Times New Roman" w:hAnsi="Times New Roman" w:cs="Times New Roman"/>
                <w:b/>
                <w:sz w:val="20"/>
                <w:szCs w:val="20"/>
              </w:rPr>
              <w:t>Aktivnost A200301 Priprema projekata, pričuva za programe EU</w:t>
            </w:r>
          </w:p>
        </w:tc>
        <w:tc>
          <w:tcPr>
            <w:tcW w:w="1659" w:type="dxa"/>
            <w:tcBorders>
              <w:top w:val="single" w:sz="4" w:space="0" w:color="auto"/>
              <w:left w:val="single" w:sz="4" w:space="0" w:color="auto"/>
              <w:bottom w:val="single" w:sz="4" w:space="0" w:color="auto"/>
              <w:right w:val="single" w:sz="4" w:space="0" w:color="auto"/>
            </w:tcBorders>
            <w:vAlign w:val="center"/>
            <w:hideMark/>
          </w:tcPr>
          <w:p w14:paraId="026DA6A5" w14:textId="77777777" w:rsidR="00CA3FCA" w:rsidRPr="001743A2" w:rsidRDefault="00CA3FCA" w:rsidP="0011374F">
            <w:pPr>
              <w:jc w:val="right"/>
              <w:rPr>
                <w:rFonts w:ascii="Times New Roman" w:hAnsi="Times New Roman" w:cs="Times New Roman"/>
                <w:sz w:val="20"/>
                <w:szCs w:val="20"/>
              </w:rPr>
            </w:pPr>
            <w:r w:rsidRPr="001743A2">
              <w:rPr>
                <w:rFonts w:ascii="Times New Roman" w:hAnsi="Times New Roman" w:cs="Times New Roman"/>
                <w:sz w:val="20"/>
                <w:szCs w:val="20"/>
              </w:rPr>
              <w:t>6.500,00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39EB80C" w14:textId="77777777" w:rsidR="00CA3FCA" w:rsidRPr="001743A2" w:rsidRDefault="00CA3FCA" w:rsidP="0011374F">
            <w:pPr>
              <w:jc w:val="right"/>
              <w:rPr>
                <w:rFonts w:ascii="Times New Roman" w:hAnsi="Times New Roman" w:cs="Times New Roman"/>
                <w:sz w:val="20"/>
                <w:szCs w:val="20"/>
              </w:rPr>
            </w:pPr>
            <w:r w:rsidRPr="001743A2">
              <w:rPr>
                <w:rFonts w:ascii="Times New Roman" w:hAnsi="Times New Roman" w:cs="Times New Roman"/>
                <w:sz w:val="20"/>
                <w:szCs w:val="20"/>
              </w:rPr>
              <w:t>6.500,00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B076F5E" w14:textId="77777777" w:rsidR="00CA3FCA" w:rsidRPr="001743A2" w:rsidRDefault="00CA3FCA" w:rsidP="0011374F">
            <w:pPr>
              <w:jc w:val="right"/>
              <w:rPr>
                <w:rFonts w:ascii="Times New Roman" w:hAnsi="Times New Roman" w:cs="Times New Roman"/>
                <w:sz w:val="20"/>
                <w:szCs w:val="20"/>
              </w:rPr>
            </w:pPr>
            <w:r w:rsidRPr="001743A2">
              <w:rPr>
                <w:rFonts w:ascii="Times New Roman" w:hAnsi="Times New Roman" w:cs="Times New Roman"/>
                <w:sz w:val="20"/>
                <w:szCs w:val="20"/>
              </w:rPr>
              <w:t>6.500,00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27482CCF" w14:textId="77777777" w:rsidR="00CA3FCA" w:rsidRPr="001743A2" w:rsidRDefault="00CA3FCA" w:rsidP="0011374F">
            <w:pPr>
              <w:jc w:val="right"/>
              <w:rPr>
                <w:rFonts w:ascii="Times New Roman" w:hAnsi="Times New Roman" w:cs="Times New Roman"/>
                <w:sz w:val="20"/>
                <w:szCs w:val="20"/>
              </w:rPr>
            </w:pPr>
            <w:r w:rsidRPr="001743A2">
              <w:rPr>
                <w:rFonts w:ascii="Times New Roman" w:hAnsi="Times New Roman" w:cs="Times New Roman"/>
                <w:sz w:val="20"/>
                <w:szCs w:val="20"/>
              </w:rPr>
              <w:t>6.500,00</w:t>
            </w:r>
          </w:p>
        </w:tc>
      </w:tr>
    </w:tbl>
    <w:p w14:paraId="715E7EE1" w14:textId="77777777" w:rsidR="00CA3FCA" w:rsidRDefault="00CA3FCA" w:rsidP="00CA3FCA">
      <w:pPr>
        <w:autoSpaceDE w:val="0"/>
        <w:autoSpaceDN w:val="0"/>
        <w:adjustRightInd w:val="0"/>
        <w:spacing w:after="0" w:line="240" w:lineRule="auto"/>
        <w:jc w:val="both"/>
        <w:rPr>
          <w:rFonts w:ascii="Times New Roman" w:eastAsia="Calibri" w:hAnsi="Times New Roman" w:cs="Times New Roman"/>
          <w:bCs/>
          <w:sz w:val="24"/>
          <w:szCs w:val="24"/>
        </w:rPr>
      </w:pPr>
    </w:p>
    <w:p w14:paraId="3373C01E" w14:textId="7F071E0C" w:rsidR="00E83B28" w:rsidRPr="00E83B28" w:rsidRDefault="00E83B28" w:rsidP="00E83B28">
      <w:pPr>
        <w:autoSpaceDE w:val="0"/>
        <w:autoSpaceDN w:val="0"/>
        <w:adjustRightInd w:val="0"/>
        <w:spacing w:after="0" w:line="240" w:lineRule="auto"/>
        <w:rPr>
          <w:rFonts w:ascii="Times New Roman" w:hAnsi="Times New Roman" w:cs="Times New Roman"/>
          <w:bCs/>
          <w:sz w:val="24"/>
          <w:szCs w:val="24"/>
        </w:rPr>
      </w:pPr>
      <w:r w:rsidRPr="00E83B28">
        <w:rPr>
          <w:rFonts w:ascii="Times New Roman" w:hAnsi="Times New Roman" w:cs="Times New Roman"/>
          <w:bCs/>
          <w:sz w:val="24"/>
          <w:szCs w:val="24"/>
        </w:rPr>
        <w:t>Aktivnost A200301 Priprema projekata, pričuva za programe EU</w:t>
      </w:r>
      <w:r w:rsidR="00724B7D">
        <w:rPr>
          <w:rFonts w:ascii="Times New Roman" w:hAnsi="Times New Roman" w:cs="Times New Roman"/>
          <w:bCs/>
          <w:sz w:val="24"/>
          <w:szCs w:val="24"/>
        </w:rPr>
        <w:t xml:space="preserve"> </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1743A2" w:rsidRPr="001743A2" w14:paraId="076F7302"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16DC507" w14:textId="4A54BBFE" w:rsidR="004677EC" w:rsidRPr="009F0A6D" w:rsidRDefault="004677EC" w:rsidP="004677EC">
            <w:pPr>
              <w:autoSpaceDE w:val="0"/>
              <w:autoSpaceDN w:val="0"/>
              <w:adjustRightInd w:val="0"/>
              <w:jc w:val="center"/>
              <w:rPr>
                <w:rFonts w:ascii="Times New Roman" w:eastAsia="Calibri" w:hAnsi="Times New Roman" w:cs="Times New Roman"/>
                <w:b/>
                <w:sz w:val="20"/>
                <w:szCs w:val="20"/>
              </w:rPr>
            </w:pPr>
            <w:r w:rsidRPr="009F0A6D">
              <w:rPr>
                <w:rFonts w:ascii="Times New Roman" w:eastAsia="Calibri" w:hAnsi="Times New Roman" w:cs="Times New Roman"/>
                <w:b/>
                <w:sz w:val="20"/>
                <w:szCs w:val="20"/>
              </w:rPr>
              <w:t>Pokazatelji rezultata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B2C68EB" w14:textId="669FBE09"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Jedinica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C1F53C" w14:textId="51A2C024"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Polazna vrijednost 2025.</w:t>
            </w:r>
          </w:p>
        </w:tc>
        <w:tc>
          <w:tcPr>
            <w:tcW w:w="1274" w:type="dxa"/>
            <w:tcBorders>
              <w:top w:val="single" w:sz="4" w:space="0" w:color="auto"/>
              <w:left w:val="single" w:sz="4" w:space="0" w:color="auto"/>
              <w:bottom w:val="single" w:sz="4" w:space="0" w:color="auto"/>
              <w:right w:val="single" w:sz="4" w:space="0" w:color="auto"/>
            </w:tcBorders>
            <w:vAlign w:val="center"/>
            <w:hideMark/>
          </w:tcPr>
          <w:p w14:paraId="18E9CDED" w14:textId="29420FE1"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Ciljana vrijednost 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5A2EEE" w14:textId="77777777"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Ciljana vrijednost</w:t>
            </w:r>
          </w:p>
          <w:p w14:paraId="41A7D57D" w14:textId="30C72360"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2027.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B601C9" w14:textId="689499C9" w:rsidR="004677EC" w:rsidRPr="001743A2" w:rsidRDefault="004677EC" w:rsidP="004677EC">
            <w:pPr>
              <w:autoSpaceDE w:val="0"/>
              <w:autoSpaceDN w:val="0"/>
              <w:adjustRightInd w:val="0"/>
              <w:jc w:val="center"/>
              <w:rPr>
                <w:rFonts w:ascii="Times New Roman" w:eastAsia="Calibri" w:hAnsi="Times New Roman" w:cs="Times New Roman"/>
                <w:b/>
                <w:sz w:val="20"/>
                <w:szCs w:val="20"/>
              </w:rPr>
            </w:pPr>
            <w:r w:rsidRPr="001743A2">
              <w:rPr>
                <w:rFonts w:ascii="Times New Roman" w:eastAsia="Calibri" w:hAnsi="Times New Roman" w:cs="Times New Roman"/>
                <w:b/>
                <w:sz w:val="20"/>
                <w:szCs w:val="20"/>
              </w:rPr>
              <w:t>Ciljana vrijednost 2028.</w:t>
            </w:r>
          </w:p>
        </w:tc>
      </w:tr>
      <w:tr w:rsidR="008D2075" w:rsidRPr="001743A2" w14:paraId="0A62DF8B" w14:textId="77777777" w:rsidTr="00CA3FCA">
        <w:trPr>
          <w:cantSplit/>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99BD849" w14:textId="77777777" w:rsidR="00CA3FCA" w:rsidRPr="001743A2" w:rsidRDefault="00CA3FCA">
            <w:pPr>
              <w:autoSpaceDE w:val="0"/>
              <w:autoSpaceDN w:val="0"/>
              <w:adjustRightInd w:val="0"/>
              <w:jc w:val="center"/>
              <w:rPr>
                <w:rFonts w:ascii="Times New Roman" w:eastAsia="Calibri" w:hAnsi="Times New Roman" w:cs="Times New Roman"/>
                <w:bCs/>
                <w:sz w:val="20"/>
                <w:szCs w:val="20"/>
              </w:rPr>
            </w:pPr>
            <w:r w:rsidRPr="001743A2">
              <w:rPr>
                <w:rFonts w:ascii="Times New Roman" w:eastAsia="Calibri" w:hAnsi="Times New Roman" w:cs="Times New Roman"/>
                <w:bCs/>
                <w:sz w:val="20"/>
                <w:szCs w:val="20"/>
              </w:rPr>
              <w:t>Projekti prijavljeni za sufinanciranje iz EU fondova</w:t>
            </w:r>
          </w:p>
        </w:tc>
        <w:tc>
          <w:tcPr>
            <w:tcW w:w="1274" w:type="dxa"/>
            <w:tcBorders>
              <w:top w:val="single" w:sz="4" w:space="0" w:color="auto"/>
              <w:left w:val="single" w:sz="4" w:space="0" w:color="auto"/>
              <w:bottom w:val="single" w:sz="4" w:space="0" w:color="auto"/>
              <w:right w:val="single" w:sz="4" w:space="0" w:color="auto"/>
            </w:tcBorders>
            <w:vAlign w:val="center"/>
            <w:hideMark/>
          </w:tcPr>
          <w:p w14:paraId="4AC54A13" w14:textId="77777777" w:rsidR="00CA3FCA" w:rsidRPr="001743A2" w:rsidRDefault="00CA3FCA">
            <w:pPr>
              <w:autoSpaceDE w:val="0"/>
              <w:autoSpaceDN w:val="0"/>
              <w:adjustRightInd w:val="0"/>
              <w:jc w:val="center"/>
              <w:rPr>
                <w:rFonts w:ascii="Times New Roman" w:eastAsia="Calibri" w:hAnsi="Times New Roman" w:cs="Times New Roman"/>
                <w:sz w:val="20"/>
                <w:szCs w:val="20"/>
              </w:rPr>
            </w:pPr>
            <w:r w:rsidRPr="001743A2">
              <w:rPr>
                <w:rFonts w:ascii="Times New Roman" w:eastAsia="Calibri" w:hAnsi="Times New Roman" w:cs="Times New Roman"/>
                <w:sz w:val="20"/>
                <w:szCs w:val="20"/>
              </w:rPr>
              <w:t>broj</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B7A7C7" w14:textId="77777777" w:rsidR="00CA3FCA" w:rsidRPr="001743A2" w:rsidRDefault="00CA3FCA">
            <w:pPr>
              <w:autoSpaceDE w:val="0"/>
              <w:autoSpaceDN w:val="0"/>
              <w:adjustRightInd w:val="0"/>
              <w:jc w:val="center"/>
              <w:rPr>
                <w:rFonts w:ascii="Times New Roman" w:eastAsia="Calibri" w:hAnsi="Times New Roman" w:cs="Times New Roman"/>
                <w:sz w:val="20"/>
                <w:szCs w:val="20"/>
              </w:rPr>
            </w:pPr>
            <w:r w:rsidRPr="001743A2">
              <w:rPr>
                <w:rFonts w:ascii="Times New Roman" w:eastAsia="Calibri" w:hAnsi="Times New Roman" w:cs="Times New Roman"/>
                <w:sz w:val="20"/>
                <w:szCs w:val="20"/>
              </w:rPr>
              <w:t>0</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9AC2DD8" w14:textId="77777777" w:rsidR="00CA3FCA" w:rsidRPr="001743A2" w:rsidRDefault="00CA3FCA">
            <w:pPr>
              <w:autoSpaceDE w:val="0"/>
              <w:autoSpaceDN w:val="0"/>
              <w:adjustRightInd w:val="0"/>
              <w:jc w:val="center"/>
              <w:rPr>
                <w:rFonts w:ascii="Times New Roman" w:eastAsia="Calibri" w:hAnsi="Times New Roman" w:cs="Times New Roman"/>
                <w:sz w:val="20"/>
                <w:szCs w:val="20"/>
              </w:rPr>
            </w:pPr>
            <w:r w:rsidRPr="001743A2">
              <w:rPr>
                <w:rFonts w:ascii="Times New Roman" w:eastAsia="Calibri"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67AC48" w14:textId="75494885" w:rsidR="00CA3FCA" w:rsidRPr="001743A2" w:rsidRDefault="001743A2">
            <w:pPr>
              <w:autoSpaceDE w:val="0"/>
              <w:autoSpaceDN w:val="0"/>
              <w:adjustRightInd w:val="0"/>
              <w:jc w:val="center"/>
              <w:rPr>
                <w:rFonts w:ascii="Times New Roman" w:eastAsia="Calibri" w:hAnsi="Times New Roman" w:cs="Times New Roman"/>
                <w:sz w:val="20"/>
                <w:szCs w:val="20"/>
              </w:rPr>
            </w:pPr>
            <w:r w:rsidRPr="001743A2">
              <w:rPr>
                <w:rFonts w:ascii="Times New Roman" w:eastAsia="Calibri"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4926D0" w14:textId="3EBE64DD" w:rsidR="00CA3FCA" w:rsidRPr="001743A2" w:rsidRDefault="001743A2">
            <w:pPr>
              <w:autoSpaceDE w:val="0"/>
              <w:autoSpaceDN w:val="0"/>
              <w:adjustRightInd w:val="0"/>
              <w:jc w:val="center"/>
              <w:rPr>
                <w:rFonts w:ascii="Times New Roman" w:eastAsia="Calibri" w:hAnsi="Times New Roman" w:cs="Times New Roman"/>
                <w:sz w:val="20"/>
                <w:szCs w:val="20"/>
              </w:rPr>
            </w:pPr>
            <w:r w:rsidRPr="001743A2">
              <w:rPr>
                <w:rFonts w:ascii="Times New Roman" w:eastAsia="Calibri" w:hAnsi="Times New Roman" w:cs="Times New Roman"/>
                <w:sz w:val="20"/>
                <w:szCs w:val="20"/>
              </w:rPr>
              <w:t>3</w:t>
            </w:r>
          </w:p>
        </w:tc>
      </w:tr>
    </w:tbl>
    <w:p w14:paraId="1865D406" w14:textId="77777777" w:rsidR="00785333" w:rsidRDefault="00785333" w:rsidP="00CA3FCA">
      <w:pPr>
        <w:autoSpaceDE w:val="0"/>
        <w:autoSpaceDN w:val="0"/>
        <w:adjustRightInd w:val="0"/>
        <w:spacing w:after="0" w:line="240" w:lineRule="auto"/>
        <w:jc w:val="both"/>
        <w:rPr>
          <w:rFonts w:ascii="Times New Roman" w:hAnsi="Times New Roman" w:cs="Times New Roman"/>
          <w:b/>
          <w:sz w:val="24"/>
          <w:szCs w:val="24"/>
        </w:rPr>
      </w:pPr>
    </w:p>
    <w:p w14:paraId="74D10CE0" w14:textId="77777777" w:rsidR="00785333" w:rsidRDefault="00785333" w:rsidP="00CA3FCA">
      <w:pPr>
        <w:autoSpaceDE w:val="0"/>
        <w:autoSpaceDN w:val="0"/>
        <w:adjustRightInd w:val="0"/>
        <w:spacing w:after="0" w:line="240" w:lineRule="auto"/>
        <w:jc w:val="both"/>
        <w:rPr>
          <w:rFonts w:ascii="Times New Roman" w:hAnsi="Times New Roman" w:cs="Times New Roman"/>
          <w:b/>
          <w:sz w:val="24"/>
          <w:szCs w:val="24"/>
        </w:rPr>
      </w:pPr>
    </w:p>
    <w:p w14:paraId="21F2DCD9" w14:textId="77777777" w:rsidR="00785333" w:rsidRPr="001743A2" w:rsidRDefault="00785333" w:rsidP="00CA3FCA">
      <w:pPr>
        <w:autoSpaceDE w:val="0"/>
        <w:autoSpaceDN w:val="0"/>
        <w:adjustRightInd w:val="0"/>
        <w:spacing w:after="0" w:line="240" w:lineRule="auto"/>
        <w:jc w:val="both"/>
        <w:rPr>
          <w:rFonts w:ascii="Times New Roman" w:hAnsi="Times New Roman" w:cs="Times New Roman"/>
          <w:b/>
          <w:sz w:val="24"/>
          <w:szCs w:val="24"/>
        </w:rPr>
      </w:pPr>
    </w:p>
    <w:p w14:paraId="78774F5E" w14:textId="620C9743" w:rsidR="00CA3FCA" w:rsidRPr="001743A2"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1743A2">
        <w:rPr>
          <w:rFonts w:ascii="Times New Roman" w:hAnsi="Times New Roman" w:cs="Times New Roman"/>
          <w:b/>
          <w:sz w:val="24"/>
          <w:szCs w:val="24"/>
        </w:rPr>
        <w:t>Program 2004 Financijski poslovi</w:t>
      </w:r>
    </w:p>
    <w:p w14:paraId="142CCFB9" w14:textId="77777777" w:rsidR="00CA3FCA" w:rsidRPr="00F923E8" w:rsidRDefault="00CA3FCA" w:rsidP="00CA3FCA">
      <w:pPr>
        <w:autoSpaceDE w:val="0"/>
        <w:autoSpaceDN w:val="0"/>
        <w:adjustRightInd w:val="0"/>
        <w:spacing w:after="0" w:line="240" w:lineRule="auto"/>
        <w:jc w:val="both"/>
        <w:rPr>
          <w:rFonts w:ascii="Times New Roman" w:hAnsi="Times New Roman" w:cs="Times New Roman"/>
          <w:b/>
          <w:sz w:val="24"/>
          <w:szCs w:val="24"/>
          <w:highlight w:val="yellow"/>
        </w:rPr>
      </w:pPr>
    </w:p>
    <w:p w14:paraId="1629A861" w14:textId="77777777" w:rsidR="00CA3FCA" w:rsidRPr="000E6AC1"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0E6AC1">
        <w:rPr>
          <w:rFonts w:ascii="Times New Roman" w:hAnsi="Times New Roman" w:cs="Times New Roman"/>
          <w:b/>
          <w:sz w:val="24"/>
          <w:szCs w:val="24"/>
        </w:rPr>
        <w:t>Opis programa</w:t>
      </w:r>
    </w:p>
    <w:p w14:paraId="572D3F3E" w14:textId="77777777" w:rsidR="00CA3FCA" w:rsidRPr="000E6AC1"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E6AC1">
        <w:rPr>
          <w:rFonts w:ascii="Times New Roman" w:hAnsi="Times New Roman" w:cs="Times New Roman"/>
          <w:sz w:val="24"/>
          <w:szCs w:val="24"/>
        </w:rPr>
        <w:t>Financijski poslovi obuhvaćaju aktivnosti vezane za financijsko poslovanje a odnose se na sredstva za otplatu glavnica kredita te kamata i naknada.</w:t>
      </w:r>
    </w:p>
    <w:p w14:paraId="7DE01B97" w14:textId="77777777" w:rsidR="00CA3FCA"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627607D8" w14:textId="77777777" w:rsidR="00785333" w:rsidRDefault="00785333" w:rsidP="00CA3FCA">
      <w:pPr>
        <w:autoSpaceDE w:val="0"/>
        <w:autoSpaceDN w:val="0"/>
        <w:adjustRightInd w:val="0"/>
        <w:spacing w:after="0" w:line="240" w:lineRule="auto"/>
        <w:jc w:val="both"/>
        <w:rPr>
          <w:rFonts w:ascii="Times New Roman" w:hAnsi="Times New Roman" w:cs="Times New Roman"/>
          <w:b/>
          <w:sz w:val="24"/>
          <w:szCs w:val="24"/>
        </w:rPr>
      </w:pPr>
    </w:p>
    <w:p w14:paraId="5E783F2B" w14:textId="77777777" w:rsidR="00785333" w:rsidRDefault="00785333" w:rsidP="00CA3FCA">
      <w:pPr>
        <w:autoSpaceDE w:val="0"/>
        <w:autoSpaceDN w:val="0"/>
        <w:adjustRightInd w:val="0"/>
        <w:spacing w:after="0" w:line="240" w:lineRule="auto"/>
        <w:jc w:val="both"/>
        <w:rPr>
          <w:rFonts w:ascii="Times New Roman" w:hAnsi="Times New Roman" w:cs="Times New Roman"/>
          <w:b/>
          <w:sz w:val="24"/>
          <w:szCs w:val="24"/>
        </w:rPr>
      </w:pPr>
    </w:p>
    <w:p w14:paraId="198F698B" w14:textId="77777777" w:rsidR="00CA3FCA" w:rsidRPr="00EE6AC1"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EE6AC1">
        <w:rPr>
          <w:rFonts w:ascii="Times New Roman" w:hAnsi="Times New Roman" w:cs="Times New Roman"/>
          <w:b/>
          <w:sz w:val="24"/>
          <w:szCs w:val="24"/>
        </w:rPr>
        <w:lastRenderedPageBreak/>
        <w:t>Zakonska osnova za uvođenje programa</w:t>
      </w:r>
    </w:p>
    <w:p w14:paraId="2DD0AC60" w14:textId="2FA158FC" w:rsidR="00CA3FCA" w:rsidRPr="00EE6AC1"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EE6AC1">
        <w:rPr>
          <w:rFonts w:ascii="Times New Roman" w:hAnsi="Times New Roman" w:cs="Times New Roman"/>
          <w:sz w:val="24"/>
          <w:szCs w:val="24"/>
        </w:rPr>
        <w:t>Zakon o lokalnoj i područnoj (regionalnoj) samoupravi („Narodne novine“, broj 33/01, 60/01, 129/05, 109/07, 125/08, 36/09, 36/09, 150/11, 144/12, 19/13, 137/15, 123/17, 98/19 i 144/20)</w:t>
      </w:r>
      <w:r w:rsidR="00864701" w:rsidRPr="00EE6AC1">
        <w:rPr>
          <w:rFonts w:ascii="Times New Roman" w:hAnsi="Times New Roman" w:cs="Times New Roman"/>
          <w:sz w:val="24"/>
          <w:szCs w:val="24"/>
        </w:rPr>
        <w:t>,</w:t>
      </w:r>
    </w:p>
    <w:p w14:paraId="39719F2A" w14:textId="5BDF8A4C" w:rsidR="00CA3FCA" w:rsidRPr="00CD0EF5" w:rsidRDefault="00CA3FCA" w:rsidP="00CA3FCA">
      <w:pPr>
        <w:pStyle w:val="Odlomakpopisa"/>
        <w:numPr>
          <w:ilvl w:val="0"/>
          <w:numId w:val="41"/>
        </w:numPr>
        <w:autoSpaceDE w:val="0"/>
        <w:autoSpaceDN w:val="0"/>
        <w:adjustRightInd w:val="0"/>
        <w:spacing w:after="0" w:line="240" w:lineRule="auto"/>
        <w:jc w:val="both"/>
        <w:rPr>
          <w:rFonts w:ascii="Times New Roman" w:hAnsi="Times New Roman" w:cs="Times New Roman"/>
          <w:sz w:val="24"/>
          <w:szCs w:val="24"/>
        </w:rPr>
      </w:pPr>
      <w:r w:rsidRPr="00CD0EF5">
        <w:rPr>
          <w:rFonts w:ascii="Times New Roman" w:hAnsi="Times New Roman" w:cs="Times New Roman"/>
          <w:sz w:val="24"/>
          <w:szCs w:val="24"/>
        </w:rPr>
        <w:t>Zakon o proračunu („Narodne novine“, broj 144/21)</w:t>
      </w:r>
      <w:r w:rsidR="00864701" w:rsidRPr="00CD0EF5">
        <w:rPr>
          <w:rFonts w:ascii="Times New Roman" w:hAnsi="Times New Roman" w:cs="Times New Roman"/>
          <w:sz w:val="24"/>
          <w:szCs w:val="24"/>
        </w:rPr>
        <w:t>,</w:t>
      </w:r>
    </w:p>
    <w:p w14:paraId="56F3E240" w14:textId="6FD49201" w:rsidR="00CA3FCA" w:rsidRPr="00CD0EF5" w:rsidRDefault="00CA3FCA" w:rsidP="00CA3FCA">
      <w:pPr>
        <w:pStyle w:val="Odlomakpopisa"/>
        <w:numPr>
          <w:ilvl w:val="0"/>
          <w:numId w:val="42"/>
        </w:numPr>
        <w:autoSpaceDE w:val="0"/>
        <w:autoSpaceDN w:val="0"/>
        <w:adjustRightInd w:val="0"/>
        <w:spacing w:after="0" w:line="240" w:lineRule="auto"/>
        <w:jc w:val="both"/>
        <w:rPr>
          <w:rFonts w:ascii="Times New Roman" w:hAnsi="Times New Roman" w:cs="Times New Roman"/>
          <w:sz w:val="24"/>
          <w:szCs w:val="24"/>
        </w:rPr>
      </w:pPr>
      <w:r w:rsidRPr="00CD0EF5">
        <w:rPr>
          <w:rFonts w:ascii="Times New Roman" w:hAnsi="Times New Roman" w:cs="Times New Roman"/>
          <w:sz w:val="24"/>
          <w:szCs w:val="24"/>
        </w:rPr>
        <w:t xml:space="preserve">Pravilnik o postupku zaduživanja te davanja jamstava i suglasnosti jedinica lokalne i područne (regionalne) samouprave </w:t>
      </w:r>
      <w:r w:rsidRPr="00CD0EF5">
        <w:rPr>
          <w:rFonts w:ascii="Times New Roman" w:hAnsi="Times New Roman" w:cs="Times New Roman"/>
          <w:shd w:val="clear" w:color="auto" w:fill="FFFFFF"/>
        </w:rPr>
        <w:t> </w:t>
      </w:r>
      <w:r w:rsidRPr="00CD0EF5">
        <w:rPr>
          <w:rFonts w:ascii="Times New Roman" w:hAnsi="Times New Roman" w:cs="Times New Roman"/>
          <w:sz w:val="24"/>
          <w:szCs w:val="24"/>
        </w:rPr>
        <w:t>(„Narodne novine“, broj 67/22</w:t>
      </w:r>
      <w:r w:rsidRPr="00CD0EF5">
        <w:rPr>
          <w:rFonts w:ascii="Times New Roman" w:hAnsi="Times New Roman" w:cs="Times New Roman"/>
          <w:shd w:val="clear" w:color="auto" w:fill="FFFFFF"/>
        </w:rPr>
        <w:t>)</w:t>
      </w:r>
      <w:r w:rsidR="00864701" w:rsidRPr="00CD0EF5">
        <w:rPr>
          <w:rFonts w:ascii="Times New Roman" w:hAnsi="Times New Roman" w:cs="Times New Roman"/>
          <w:shd w:val="clear" w:color="auto" w:fill="FFFFFF"/>
        </w:rPr>
        <w:t>,</w:t>
      </w:r>
    </w:p>
    <w:p w14:paraId="653BA2D7" w14:textId="6F9D67D9" w:rsidR="00CA3FCA" w:rsidRPr="00CD0EF5" w:rsidRDefault="00CA3FCA" w:rsidP="00CA3FCA">
      <w:pPr>
        <w:pStyle w:val="Odlomakpopisa"/>
        <w:numPr>
          <w:ilvl w:val="0"/>
          <w:numId w:val="42"/>
        </w:numPr>
        <w:autoSpaceDE w:val="0"/>
        <w:autoSpaceDN w:val="0"/>
        <w:adjustRightInd w:val="0"/>
        <w:spacing w:after="0" w:line="240" w:lineRule="auto"/>
        <w:rPr>
          <w:rFonts w:ascii="Times New Roman" w:eastAsia="SymbolMT" w:hAnsi="Times New Roman" w:cs="Times New Roman"/>
          <w:sz w:val="24"/>
          <w:szCs w:val="24"/>
        </w:rPr>
      </w:pPr>
      <w:r w:rsidRPr="00CD0EF5">
        <w:rPr>
          <w:rFonts w:ascii="Times New Roman" w:eastAsia="Calibri" w:hAnsi="Times New Roman" w:cs="Times New Roman"/>
          <w:sz w:val="24"/>
          <w:szCs w:val="24"/>
        </w:rPr>
        <w:t>Statut Općine Funtana – Fontane („Službeni glasnik Općine Funtana“, broj 2/13, 4/15, 5/18, 3/21 i 2/23)</w:t>
      </w:r>
      <w:r w:rsidR="00855B10" w:rsidRPr="00CD0EF5">
        <w:rPr>
          <w:rFonts w:ascii="Times New Roman" w:eastAsia="Calibri" w:hAnsi="Times New Roman" w:cs="Times New Roman"/>
          <w:sz w:val="24"/>
          <w:szCs w:val="24"/>
        </w:rPr>
        <w:t>.</w:t>
      </w:r>
    </w:p>
    <w:p w14:paraId="3BE2FA08" w14:textId="77777777" w:rsidR="00CA3FCA" w:rsidRPr="00CD0EF5"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0D9EDC47" w14:textId="77777777" w:rsidR="00CA3FCA" w:rsidRPr="00CD0EF5"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D0EF5">
        <w:rPr>
          <w:rFonts w:ascii="Times New Roman" w:hAnsi="Times New Roman" w:cs="Times New Roman"/>
          <w:b/>
          <w:sz w:val="24"/>
          <w:szCs w:val="24"/>
        </w:rPr>
        <w:t>Cilj programa</w:t>
      </w:r>
    </w:p>
    <w:p w14:paraId="22753B54" w14:textId="77777777" w:rsidR="00CA3FCA" w:rsidRPr="00381D59" w:rsidRDefault="00CA3FCA" w:rsidP="00CA3FCA">
      <w:pPr>
        <w:autoSpaceDE w:val="0"/>
        <w:autoSpaceDN w:val="0"/>
        <w:adjustRightInd w:val="0"/>
        <w:spacing w:after="0" w:line="240" w:lineRule="auto"/>
        <w:jc w:val="both"/>
        <w:rPr>
          <w:rFonts w:ascii="Times New Roman" w:hAnsi="Times New Roman" w:cs="Times New Roman"/>
          <w:sz w:val="24"/>
          <w:szCs w:val="24"/>
        </w:rPr>
      </w:pPr>
      <w:r w:rsidRPr="000E6AC1">
        <w:rPr>
          <w:rFonts w:ascii="Times New Roman" w:hAnsi="Times New Roman" w:cs="Times New Roman"/>
          <w:sz w:val="24"/>
          <w:szCs w:val="24"/>
        </w:rPr>
        <w:t xml:space="preserve">Cilj programa je osiguranje pravovremenog i redovnog podmirenja obveza proizašlih iz </w:t>
      </w:r>
      <w:r w:rsidRPr="00381D59">
        <w:rPr>
          <w:rFonts w:ascii="Times New Roman" w:hAnsi="Times New Roman" w:cs="Times New Roman"/>
          <w:sz w:val="24"/>
          <w:szCs w:val="24"/>
        </w:rPr>
        <w:t xml:space="preserve">kreditne obveze Općine u skladu s dinamikom otplate utvrđenom ugovoru o kreditu. </w:t>
      </w:r>
    </w:p>
    <w:p w14:paraId="0671CD73" w14:textId="77777777" w:rsidR="00CA3FCA" w:rsidRPr="00381D59"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56E376A3" w14:textId="77777777" w:rsidR="00CA3FCA" w:rsidRPr="00381D59" w:rsidRDefault="00CA3FCA" w:rsidP="00CA3FCA">
      <w:pPr>
        <w:autoSpaceDE w:val="0"/>
        <w:autoSpaceDN w:val="0"/>
        <w:adjustRightInd w:val="0"/>
        <w:spacing w:after="0" w:line="240" w:lineRule="auto"/>
        <w:rPr>
          <w:rFonts w:ascii="Times New Roman" w:hAnsi="Times New Roman" w:cs="Times New Roman"/>
          <w:b/>
          <w:bCs/>
          <w:sz w:val="24"/>
          <w:szCs w:val="24"/>
        </w:rPr>
      </w:pPr>
      <w:r w:rsidRPr="00381D59">
        <w:rPr>
          <w:rFonts w:ascii="Times New Roman" w:hAnsi="Times New Roman" w:cs="Times New Roman"/>
          <w:b/>
          <w:bCs/>
          <w:sz w:val="24"/>
          <w:szCs w:val="24"/>
        </w:rPr>
        <w:t>Usklađenost programa s kratkoročnim aktom strateškog planiranja</w:t>
      </w:r>
    </w:p>
    <w:p w14:paraId="34A7CFEB" w14:textId="0D819A89" w:rsidR="00CA3FCA" w:rsidRPr="00CE0632" w:rsidRDefault="00381D59" w:rsidP="00CA3FCA">
      <w:pPr>
        <w:autoSpaceDE w:val="0"/>
        <w:autoSpaceDN w:val="0"/>
        <w:adjustRightInd w:val="0"/>
        <w:spacing w:after="0" w:line="240" w:lineRule="auto"/>
        <w:jc w:val="both"/>
        <w:rPr>
          <w:rFonts w:ascii="Times New Roman" w:hAnsi="Times New Roman" w:cs="Times New Roman"/>
          <w:sz w:val="24"/>
          <w:szCs w:val="24"/>
        </w:rPr>
      </w:pPr>
      <w:r w:rsidRPr="00CE0632">
        <w:rPr>
          <w:rFonts w:ascii="Times New Roman" w:hAnsi="Times New Roman" w:cs="Times New Roman"/>
          <w:sz w:val="24"/>
          <w:szCs w:val="24"/>
        </w:rPr>
        <w:t>Provedbeni program Općine Funtana – Fontane za razdoblje od 2025. do 2029. godine</w:t>
      </w:r>
    </w:p>
    <w:p w14:paraId="149DD8B7" w14:textId="77777777" w:rsidR="00381D59" w:rsidRPr="00CE0632" w:rsidRDefault="00381D59" w:rsidP="00CA3FCA">
      <w:pPr>
        <w:autoSpaceDE w:val="0"/>
        <w:autoSpaceDN w:val="0"/>
        <w:adjustRightInd w:val="0"/>
        <w:spacing w:after="0" w:line="240" w:lineRule="auto"/>
        <w:jc w:val="both"/>
        <w:rPr>
          <w:rFonts w:ascii="Times New Roman" w:hAnsi="Times New Roman" w:cs="Times New Roman"/>
          <w:b/>
          <w:sz w:val="24"/>
          <w:szCs w:val="24"/>
        </w:rPr>
      </w:pPr>
    </w:p>
    <w:p w14:paraId="24E033E1" w14:textId="77777777" w:rsidR="00CA3FCA" w:rsidRPr="00CE0632"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E0632">
        <w:rPr>
          <w:rFonts w:ascii="Times New Roman" w:hAnsi="Times New Roman" w:cs="Times New Roman"/>
          <w:b/>
          <w:sz w:val="24"/>
          <w:szCs w:val="24"/>
        </w:rPr>
        <w:t>Sredstva za realizaciju programa</w:t>
      </w:r>
    </w:p>
    <w:p w14:paraId="4832F97B" w14:textId="264A5CEC" w:rsidR="00CA3FCA" w:rsidRPr="00CE0632" w:rsidRDefault="00CA3FCA" w:rsidP="00CA3FCA">
      <w:pPr>
        <w:autoSpaceDE w:val="0"/>
        <w:autoSpaceDN w:val="0"/>
        <w:adjustRightInd w:val="0"/>
        <w:spacing w:after="0" w:line="240" w:lineRule="auto"/>
        <w:jc w:val="both"/>
        <w:rPr>
          <w:rFonts w:ascii="Times New Roman" w:hAnsi="Times New Roman" w:cs="Times New Roman"/>
          <w:sz w:val="24"/>
          <w:szCs w:val="24"/>
        </w:rPr>
      </w:pPr>
      <w:r w:rsidRPr="00CE0632">
        <w:rPr>
          <w:rFonts w:ascii="Times New Roman" w:hAnsi="Times New Roman" w:cs="Times New Roman"/>
          <w:sz w:val="24"/>
          <w:szCs w:val="24"/>
        </w:rPr>
        <w:t>Za realizaciju ovog programa planirano je 10</w:t>
      </w:r>
      <w:r w:rsidR="00CE0632" w:rsidRPr="00CE0632">
        <w:rPr>
          <w:rFonts w:ascii="Times New Roman" w:hAnsi="Times New Roman" w:cs="Times New Roman"/>
          <w:sz w:val="24"/>
          <w:szCs w:val="24"/>
        </w:rPr>
        <w:t>3</w:t>
      </w:r>
      <w:r w:rsidRPr="00CE0632">
        <w:rPr>
          <w:rFonts w:ascii="Times New Roman" w:hAnsi="Times New Roman" w:cs="Times New Roman"/>
          <w:sz w:val="24"/>
          <w:szCs w:val="24"/>
        </w:rPr>
        <w:t>.</w:t>
      </w:r>
      <w:r w:rsidR="00CE0632" w:rsidRPr="00CE0632">
        <w:rPr>
          <w:rFonts w:ascii="Times New Roman" w:hAnsi="Times New Roman" w:cs="Times New Roman"/>
          <w:sz w:val="24"/>
          <w:szCs w:val="24"/>
        </w:rPr>
        <w:t>58</w:t>
      </w:r>
      <w:r w:rsidRPr="00CE0632">
        <w:rPr>
          <w:rFonts w:ascii="Times New Roman" w:hAnsi="Times New Roman" w:cs="Times New Roman"/>
          <w:sz w:val="24"/>
          <w:szCs w:val="24"/>
        </w:rPr>
        <w:t>0,00 eura a raspoređena su na:</w:t>
      </w:r>
    </w:p>
    <w:p w14:paraId="6699CD1B" w14:textId="77777777" w:rsidR="00CA3FCA" w:rsidRPr="00CE0632"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355E7474" w14:textId="623E5920" w:rsidR="00CA3FCA" w:rsidRPr="00723A39"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723A39">
        <w:rPr>
          <w:rFonts w:ascii="Times New Roman" w:hAnsi="Times New Roman" w:cs="Times New Roman"/>
          <w:b/>
          <w:sz w:val="24"/>
          <w:szCs w:val="24"/>
        </w:rPr>
        <w:t>Aktivnost A20040</w:t>
      </w:r>
      <w:r w:rsidR="00E46BBB" w:rsidRPr="00723A39">
        <w:rPr>
          <w:rFonts w:ascii="Times New Roman" w:hAnsi="Times New Roman" w:cs="Times New Roman"/>
          <w:b/>
          <w:sz w:val="24"/>
          <w:szCs w:val="24"/>
        </w:rPr>
        <w:t>2</w:t>
      </w:r>
      <w:r w:rsidRPr="00723A39">
        <w:rPr>
          <w:rFonts w:ascii="Times New Roman" w:hAnsi="Times New Roman" w:cs="Times New Roman"/>
          <w:b/>
          <w:sz w:val="24"/>
          <w:szCs w:val="24"/>
        </w:rPr>
        <w:t xml:space="preserve"> Otplata kredita – </w:t>
      </w:r>
      <w:r w:rsidR="00E46BBB" w:rsidRPr="00723A39">
        <w:rPr>
          <w:rFonts w:ascii="Times New Roman" w:hAnsi="Times New Roman" w:cs="Times New Roman"/>
          <w:b/>
          <w:sz w:val="24"/>
          <w:szCs w:val="24"/>
        </w:rPr>
        <w:t xml:space="preserve">rekonstrukcija 'Stare škole' </w:t>
      </w:r>
    </w:p>
    <w:p w14:paraId="5568D87C" w14:textId="18358EE6" w:rsidR="008F7EDC" w:rsidRPr="00723A39" w:rsidRDefault="00534AA3" w:rsidP="00CA3FCA">
      <w:pPr>
        <w:autoSpaceDE w:val="0"/>
        <w:autoSpaceDN w:val="0"/>
        <w:adjustRightInd w:val="0"/>
        <w:spacing w:after="0" w:line="240" w:lineRule="auto"/>
        <w:jc w:val="both"/>
        <w:rPr>
          <w:rFonts w:ascii="Times New Roman" w:hAnsi="Times New Roman" w:cs="Times New Roman"/>
          <w:sz w:val="24"/>
          <w:szCs w:val="24"/>
        </w:rPr>
      </w:pPr>
      <w:r w:rsidRPr="00723A39">
        <w:rPr>
          <w:rFonts w:ascii="Times New Roman" w:hAnsi="Times New Roman" w:cs="Times New Roman"/>
          <w:sz w:val="24"/>
          <w:szCs w:val="24"/>
        </w:rPr>
        <w:t>Planiran</w:t>
      </w:r>
      <w:r w:rsidR="00723A39" w:rsidRPr="00723A39">
        <w:rPr>
          <w:rFonts w:ascii="Times New Roman" w:hAnsi="Times New Roman" w:cs="Times New Roman"/>
          <w:sz w:val="24"/>
          <w:szCs w:val="24"/>
        </w:rPr>
        <w:t xml:space="preserve">a je </w:t>
      </w:r>
      <w:r w:rsidR="00CA3FCA" w:rsidRPr="00723A39">
        <w:rPr>
          <w:rFonts w:ascii="Times New Roman" w:hAnsi="Times New Roman" w:cs="Times New Roman"/>
          <w:sz w:val="24"/>
          <w:szCs w:val="24"/>
        </w:rPr>
        <w:t xml:space="preserve">otplata glavnice kredita te </w:t>
      </w:r>
      <w:r w:rsidRPr="00723A39">
        <w:rPr>
          <w:rFonts w:ascii="Times New Roman" w:hAnsi="Times New Roman" w:cs="Times New Roman"/>
          <w:sz w:val="24"/>
          <w:szCs w:val="24"/>
        </w:rPr>
        <w:t xml:space="preserve">otplata </w:t>
      </w:r>
      <w:r w:rsidR="00CA3FCA" w:rsidRPr="00723A39">
        <w:rPr>
          <w:rFonts w:ascii="Times New Roman" w:hAnsi="Times New Roman" w:cs="Times New Roman"/>
          <w:sz w:val="24"/>
          <w:szCs w:val="24"/>
        </w:rPr>
        <w:t xml:space="preserve">kamata temeljem Ugovora o dugoročnom kreditu za sa Zagrebačkom bankom d.d. </w:t>
      </w:r>
    </w:p>
    <w:p w14:paraId="03A65259" w14:textId="41F18496" w:rsidR="00CA3FCA" w:rsidRPr="00723A39" w:rsidRDefault="00CA3FCA" w:rsidP="00CA3FCA">
      <w:pPr>
        <w:autoSpaceDE w:val="0"/>
        <w:autoSpaceDN w:val="0"/>
        <w:adjustRightInd w:val="0"/>
        <w:spacing w:after="0" w:line="240" w:lineRule="auto"/>
        <w:jc w:val="both"/>
        <w:rPr>
          <w:rFonts w:ascii="Times New Roman" w:hAnsi="Times New Roman" w:cs="Times New Roman"/>
          <w:sz w:val="24"/>
          <w:szCs w:val="24"/>
        </w:rPr>
      </w:pPr>
      <w:r w:rsidRPr="00723A39">
        <w:rPr>
          <w:rFonts w:ascii="Times New Roman" w:hAnsi="Times New Roman" w:cs="Times New Roman"/>
          <w:sz w:val="24"/>
          <w:szCs w:val="24"/>
        </w:rPr>
        <w:t xml:space="preserve">Za realizaciju ove aktivnosti planirana su sredstva u iznosu od </w:t>
      </w:r>
      <w:r w:rsidR="00E46BBB" w:rsidRPr="00723A39">
        <w:rPr>
          <w:rFonts w:ascii="Times New Roman" w:hAnsi="Times New Roman" w:cs="Times New Roman"/>
          <w:sz w:val="24"/>
          <w:szCs w:val="24"/>
        </w:rPr>
        <w:t>2</w:t>
      </w:r>
      <w:r w:rsidR="00723A39" w:rsidRPr="00723A39">
        <w:rPr>
          <w:rFonts w:ascii="Times New Roman" w:hAnsi="Times New Roman" w:cs="Times New Roman"/>
          <w:sz w:val="24"/>
          <w:szCs w:val="24"/>
        </w:rPr>
        <w:t>0</w:t>
      </w:r>
      <w:r w:rsidRPr="00723A39">
        <w:rPr>
          <w:rFonts w:ascii="Times New Roman" w:hAnsi="Times New Roman" w:cs="Times New Roman"/>
          <w:sz w:val="24"/>
          <w:szCs w:val="24"/>
        </w:rPr>
        <w:t>.</w:t>
      </w:r>
      <w:r w:rsidR="00723A39" w:rsidRPr="00723A39">
        <w:rPr>
          <w:rFonts w:ascii="Times New Roman" w:hAnsi="Times New Roman" w:cs="Times New Roman"/>
          <w:sz w:val="24"/>
          <w:szCs w:val="24"/>
        </w:rPr>
        <w:t>660</w:t>
      </w:r>
      <w:r w:rsidRPr="00723A39">
        <w:rPr>
          <w:rFonts w:ascii="Times New Roman" w:hAnsi="Times New Roman" w:cs="Times New Roman"/>
          <w:sz w:val="24"/>
          <w:szCs w:val="24"/>
        </w:rPr>
        <w:t>,00 eura.</w:t>
      </w:r>
    </w:p>
    <w:p w14:paraId="1EB1C965" w14:textId="77777777" w:rsidR="00CA3FCA" w:rsidRPr="00723A39"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6BC5937A" w14:textId="77777777" w:rsidR="00CA3FCA" w:rsidRPr="00E912F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E912F7">
        <w:rPr>
          <w:rFonts w:ascii="Times New Roman" w:hAnsi="Times New Roman" w:cs="Times New Roman"/>
          <w:b/>
          <w:sz w:val="24"/>
          <w:szCs w:val="24"/>
        </w:rPr>
        <w:t>Aktivnost A200403 Otplata kredita – uređenje plaže</w:t>
      </w:r>
    </w:p>
    <w:p w14:paraId="15B79B85" w14:textId="77777777" w:rsidR="00CA3FCA" w:rsidRPr="00E912F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E912F7">
        <w:rPr>
          <w:rFonts w:ascii="Times New Roman" w:hAnsi="Times New Roman" w:cs="Times New Roman"/>
          <w:sz w:val="24"/>
          <w:szCs w:val="24"/>
        </w:rPr>
        <w:t>Planirana je otplata glavnice kredita te kamata temeljem Ugovora o dugoročnom kreditu sa Zagrebačkom bankom d.d. za potrebe uređenja plaže.</w:t>
      </w:r>
    </w:p>
    <w:p w14:paraId="3FD5FBE2" w14:textId="52176412" w:rsidR="00CA3FCA" w:rsidRPr="00397B9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E912F7">
        <w:rPr>
          <w:rFonts w:ascii="Times New Roman" w:hAnsi="Times New Roman" w:cs="Times New Roman"/>
          <w:sz w:val="24"/>
          <w:szCs w:val="24"/>
        </w:rPr>
        <w:t xml:space="preserve">Za realizaciju </w:t>
      </w:r>
      <w:r w:rsidRPr="00397B95">
        <w:rPr>
          <w:rFonts w:ascii="Times New Roman" w:hAnsi="Times New Roman" w:cs="Times New Roman"/>
          <w:sz w:val="24"/>
          <w:szCs w:val="24"/>
        </w:rPr>
        <w:t>ove aktivnosti planirana su sredstva u iznosu od 27.</w:t>
      </w:r>
      <w:r w:rsidR="00397B95" w:rsidRPr="00397B95">
        <w:rPr>
          <w:rFonts w:ascii="Times New Roman" w:hAnsi="Times New Roman" w:cs="Times New Roman"/>
          <w:sz w:val="24"/>
          <w:szCs w:val="24"/>
        </w:rPr>
        <w:t>00</w:t>
      </w:r>
      <w:r w:rsidRPr="00397B95">
        <w:rPr>
          <w:rFonts w:ascii="Times New Roman" w:hAnsi="Times New Roman" w:cs="Times New Roman"/>
          <w:sz w:val="24"/>
          <w:szCs w:val="24"/>
        </w:rPr>
        <w:t>0,00 eura.</w:t>
      </w:r>
    </w:p>
    <w:p w14:paraId="0F2CDA48" w14:textId="77777777" w:rsidR="00CA3FCA" w:rsidRPr="00397B95"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46BEB314" w14:textId="77777777" w:rsidR="00CA3FCA" w:rsidRPr="00397B95"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397B95">
        <w:rPr>
          <w:rFonts w:ascii="Times New Roman" w:hAnsi="Times New Roman" w:cs="Times New Roman"/>
          <w:b/>
          <w:sz w:val="24"/>
          <w:szCs w:val="24"/>
        </w:rPr>
        <w:t>Aktivnost A200405 Otplata kredita – nerazvrstane ceste</w:t>
      </w:r>
    </w:p>
    <w:p w14:paraId="1CE8E594" w14:textId="22410D87" w:rsidR="00CA3FCA" w:rsidRPr="00397B95" w:rsidRDefault="00CA3FCA" w:rsidP="00CA3FCA">
      <w:pPr>
        <w:autoSpaceDE w:val="0"/>
        <w:autoSpaceDN w:val="0"/>
        <w:adjustRightInd w:val="0"/>
        <w:spacing w:after="0" w:line="240" w:lineRule="auto"/>
        <w:jc w:val="both"/>
        <w:rPr>
          <w:rFonts w:ascii="Times New Roman" w:hAnsi="Times New Roman" w:cs="Times New Roman"/>
          <w:sz w:val="24"/>
          <w:szCs w:val="24"/>
        </w:rPr>
      </w:pPr>
      <w:r w:rsidRPr="00397B95">
        <w:rPr>
          <w:rFonts w:ascii="Times New Roman" w:hAnsi="Times New Roman" w:cs="Times New Roman"/>
          <w:sz w:val="24"/>
          <w:szCs w:val="24"/>
        </w:rPr>
        <w:t xml:space="preserve">Planirana je otplata glavnice kredita te kamata temeljem Ugovora o dugoročnom kreditu sa Zagrebačkom bankom d.d. u svrhu izgradnje nerazvrstane ceste. Za realizaciju ove aktivnosti planirana su sredstva u iznosu od </w:t>
      </w:r>
      <w:r w:rsidR="00534AA3" w:rsidRPr="00397B95">
        <w:rPr>
          <w:rFonts w:ascii="Times New Roman" w:hAnsi="Times New Roman" w:cs="Times New Roman"/>
          <w:sz w:val="24"/>
          <w:szCs w:val="24"/>
        </w:rPr>
        <w:t>5</w:t>
      </w:r>
      <w:r w:rsidR="00397B95" w:rsidRPr="00397B95">
        <w:rPr>
          <w:rFonts w:ascii="Times New Roman" w:hAnsi="Times New Roman" w:cs="Times New Roman"/>
          <w:sz w:val="24"/>
          <w:szCs w:val="24"/>
        </w:rPr>
        <w:t>5</w:t>
      </w:r>
      <w:r w:rsidRPr="00397B95">
        <w:rPr>
          <w:rFonts w:ascii="Times New Roman" w:hAnsi="Times New Roman" w:cs="Times New Roman"/>
          <w:sz w:val="24"/>
          <w:szCs w:val="24"/>
        </w:rPr>
        <w:t>.</w:t>
      </w:r>
      <w:r w:rsidR="00397B95" w:rsidRPr="00397B95">
        <w:rPr>
          <w:rFonts w:ascii="Times New Roman" w:hAnsi="Times New Roman" w:cs="Times New Roman"/>
          <w:sz w:val="24"/>
          <w:szCs w:val="24"/>
        </w:rPr>
        <w:t>92</w:t>
      </w:r>
      <w:r w:rsidRPr="00397B95">
        <w:rPr>
          <w:rFonts w:ascii="Times New Roman" w:hAnsi="Times New Roman" w:cs="Times New Roman"/>
          <w:sz w:val="24"/>
          <w:szCs w:val="24"/>
        </w:rPr>
        <w:t>0,00 eura.</w:t>
      </w:r>
    </w:p>
    <w:p w14:paraId="2DBC140B" w14:textId="77777777" w:rsidR="00CA3FCA" w:rsidRPr="00397B95" w:rsidRDefault="00CA3FCA" w:rsidP="00CA3FCA">
      <w:pPr>
        <w:autoSpaceDE w:val="0"/>
        <w:autoSpaceDN w:val="0"/>
        <w:adjustRightInd w:val="0"/>
        <w:spacing w:after="0" w:line="240" w:lineRule="auto"/>
        <w:jc w:val="both"/>
        <w:rPr>
          <w:rFonts w:ascii="Times New Roman" w:hAnsi="Times New Roman" w:cs="Times New Roman"/>
          <w:b/>
          <w:sz w:val="24"/>
          <w:szCs w:val="24"/>
        </w:rPr>
      </w:pPr>
    </w:p>
    <w:tbl>
      <w:tblPr>
        <w:tblW w:w="9209" w:type="dxa"/>
        <w:jc w:val="center"/>
        <w:tblLook w:val="04A0" w:firstRow="1" w:lastRow="0" w:firstColumn="1" w:lastColumn="0" w:noHBand="0" w:noVBand="1"/>
      </w:tblPr>
      <w:tblGrid>
        <w:gridCol w:w="3232"/>
        <w:gridCol w:w="1441"/>
        <w:gridCol w:w="1418"/>
        <w:gridCol w:w="1559"/>
        <w:gridCol w:w="1559"/>
      </w:tblGrid>
      <w:tr w:rsidR="00397B95" w:rsidRPr="00397B95" w14:paraId="788E55BC" w14:textId="77777777" w:rsidTr="003B7594">
        <w:trPr>
          <w:trHeight w:val="616"/>
          <w:jc w:val="center"/>
        </w:trPr>
        <w:tc>
          <w:tcPr>
            <w:tcW w:w="3232" w:type="dxa"/>
            <w:tcBorders>
              <w:top w:val="single" w:sz="4" w:space="0" w:color="auto"/>
              <w:left w:val="single" w:sz="4" w:space="0" w:color="auto"/>
              <w:bottom w:val="single" w:sz="4" w:space="0" w:color="auto"/>
              <w:right w:val="single" w:sz="4" w:space="0" w:color="auto"/>
            </w:tcBorders>
            <w:vAlign w:val="center"/>
            <w:hideMark/>
          </w:tcPr>
          <w:p w14:paraId="0565C19E" w14:textId="77777777" w:rsidR="002B1275" w:rsidRPr="00397B95" w:rsidRDefault="002B1275" w:rsidP="002B1275">
            <w:pPr>
              <w:autoSpaceDE w:val="0"/>
              <w:autoSpaceDN w:val="0"/>
              <w:adjustRightInd w:val="0"/>
              <w:spacing w:after="0" w:line="240" w:lineRule="auto"/>
              <w:jc w:val="center"/>
              <w:rPr>
                <w:rFonts w:ascii="Times New Roman" w:eastAsia="Calibri" w:hAnsi="Times New Roman" w:cs="Times New Roman"/>
                <w:b/>
                <w:sz w:val="20"/>
                <w:szCs w:val="20"/>
              </w:rPr>
            </w:pPr>
            <w:r w:rsidRPr="00397B95">
              <w:rPr>
                <w:rFonts w:ascii="Times New Roman" w:eastAsia="Calibri" w:hAnsi="Times New Roman" w:cs="Times New Roman"/>
                <w:b/>
                <w:sz w:val="20"/>
                <w:szCs w:val="20"/>
              </w:rPr>
              <w:t xml:space="preserve">Naziv </w:t>
            </w:r>
          </w:p>
          <w:p w14:paraId="5E2B3428" w14:textId="2BC175C9" w:rsidR="002B1275" w:rsidRPr="00397B95" w:rsidRDefault="002B1275" w:rsidP="002B1275">
            <w:pPr>
              <w:spacing w:after="0" w:line="240" w:lineRule="auto"/>
              <w:jc w:val="center"/>
              <w:rPr>
                <w:rFonts w:ascii="Times New Roman" w:eastAsia="Times New Roman" w:hAnsi="Times New Roman" w:cs="Times New Roman"/>
                <w:b/>
                <w:bCs/>
                <w:sz w:val="20"/>
                <w:szCs w:val="20"/>
                <w:lang w:eastAsia="hr-HR"/>
              </w:rPr>
            </w:pPr>
            <w:r w:rsidRPr="00397B95">
              <w:rPr>
                <w:rFonts w:ascii="Times New Roman" w:eastAsia="Calibri" w:hAnsi="Times New Roman" w:cs="Times New Roman"/>
                <w:b/>
                <w:sz w:val="20"/>
                <w:szCs w:val="20"/>
              </w:rPr>
              <w:t>aktivnosti/projekta</w:t>
            </w:r>
          </w:p>
        </w:tc>
        <w:tc>
          <w:tcPr>
            <w:tcW w:w="1441" w:type="dxa"/>
            <w:tcBorders>
              <w:top w:val="single" w:sz="4" w:space="0" w:color="auto"/>
              <w:left w:val="nil"/>
              <w:bottom w:val="single" w:sz="4" w:space="0" w:color="auto"/>
              <w:right w:val="single" w:sz="4" w:space="0" w:color="auto"/>
            </w:tcBorders>
            <w:vAlign w:val="center"/>
            <w:hideMark/>
          </w:tcPr>
          <w:p w14:paraId="4F1A158E" w14:textId="77777777" w:rsidR="002B1275" w:rsidRPr="00397B95" w:rsidRDefault="002B1275" w:rsidP="002B1275">
            <w:pPr>
              <w:autoSpaceDE w:val="0"/>
              <w:autoSpaceDN w:val="0"/>
              <w:adjustRightInd w:val="0"/>
              <w:spacing w:after="0" w:line="240" w:lineRule="auto"/>
              <w:jc w:val="center"/>
              <w:rPr>
                <w:rFonts w:ascii="Times New Roman" w:eastAsia="Calibri" w:hAnsi="Times New Roman" w:cs="Times New Roman"/>
                <w:b/>
                <w:sz w:val="20"/>
                <w:szCs w:val="20"/>
              </w:rPr>
            </w:pPr>
            <w:r w:rsidRPr="00397B95">
              <w:rPr>
                <w:rFonts w:ascii="Times New Roman" w:eastAsia="Calibri" w:hAnsi="Times New Roman" w:cs="Times New Roman"/>
                <w:b/>
                <w:sz w:val="20"/>
                <w:szCs w:val="20"/>
              </w:rPr>
              <w:t xml:space="preserve">Proračun </w:t>
            </w:r>
          </w:p>
          <w:p w14:paraId="3A7CC463" w14:textId="4AE1AA21" w:rsidR="002B1275" w:rsidRPr="00397B95" w:rsidRDefault="002B1275" w:rsidP="002B1275">
            <w:pPr>
              <w:spacing w:after="0" w:line="240" w:lineRule="auto"/>
              <w:jc w:val="center"/>
              <w:rPr>
                <w:rFonts w:ascii="Times New Roman" w:eastAsia="Times New Roman" w:hAnsi="Times New Roman" w:cs="Times New Roman"/>
                <w:b/>
                <w:bCs/>
                <w:sz w:val="20"/>
                <w:szCs w:val="20"/>
                <w:lang w:eastAsia="hr-HR"/>
              </w:rPr>
            </w:pPr>
            <w:r w:rsidRPr="00397B95">
              <w:rPr>
                <w:rFonts w:ascii="Times New Roman" w:eastAsia="Calibri" w:hAnsi="Times New Roman" w:cs="Times New Roman"/>
                <w:b/>
                <w:sz w:val="20"/>
                <w:szCs w:val="20"/>
              </w:rPr>
              <w:t>202</w:t>
            </w:r>
            <w:r w:rsidR="00D57ABD" w:rsidRPr="00397B95">
              <w:rPr>
                <w:rFonts w:ascii="Times New Roman" w:eastAsia="Calibri" w:hAnsi="Times New Roman" w:cs="Times New Roman"/>
                <w:b/>
                <w:sz w:val="20"/>
                <w:szCs w:val="20"/>
              </w:rPr>
              <w:t>5</w:t>
            </w:r>
            <w:r w:rsidRPr="00397B95">
              <w:rPr>
                <w:rFonts w:ascii="Times New Roman" w:eastAsia="Calibri" w:hAnsi="Times New Roman" w:cs="Times New Roman"/>
                <w:b/>
                <w:sz w:val="20"/>
                <w:szCs w:val="20"/>
              </w:rPr>
              <w:t>. €</w:t>
            </w:r>
          </w:p>
        </w:tc>
        <w:tc>
          <w:tcPr>
            <w:tcW w:w="1418" w:type="dxa"/>
            <w:tcBorders>
              <w:top w:val="single" w:sz="4" w:space="0" w:color="auto"/>
              <w:left w:val="nil"/>
              <w:bottom w:val="single" w:sz="4" w:space="0" w:color="auto"/>
              <w:right w:val="single" w:sz="4" w:space="0" w:color="auto"/>
            </w:tcBorders>
            <w:vAlign w:val="center"/>
            <w:hideMark/>
          </w:tcPr>
          <w:p w14:paraId="5B09C37C" w14:textId="77777777" w:rsidR="002B1275" w:rsidRPr="00397B95" w:rsidRDefault="002B1275" w:rsidP="002B1275">
            <w:pPr>
              <w:autoSpaceDE w:val="0"/>
              <w:autoSpaceDN w:val="0"/>
              <w:adjustRightInd w:val="0"/>
              <w:spacing w:after="0" w:line="240" w:lineRule="auto"/>
              <w:jc w:val="center"/>
              <w:rPr>
                <w:rFonts w:ascii="Times New Roman" w:eastAsia="Calibri" w:hAnsi="Times New Roman" w:cs="Times New Roman"/>
                <w:b/>
                <w:sz w:val="20"/>
                <w:szCs w:val="20"/>
              </w:rPr>
            </w:pPr>
            <w:r w:rsidRPr="00397B95">
              <w:rPr>
                <w:rFonts w:ascii="Times New Roman" w:eastAsia="Calibri" w:hAnsi="Times New Roman" w:cs="Times New Roman"/>
                <w:b/>
                <w:sz w:val="20"/>
                <w:szCs w:val="20"/>
              </w:rPr>
              <w:t xml:space="preserve">Proračun </w:t>
            </w:r>
          </w:p>
          <w:p w14:paraId="5F86EC58" w14:textId="52E5939F" w:rsidR="002B1275" w:rsidRPr="00397B95" w:rsidRDefault="002B1275" w:rsidP="002B1275">
            <w:pPr>
              <w:spacing w:after="0" w:line="240" w:lineRule="auto"/>
              <w:jc w:val="center"/>
              <w:rPr>
                <w:rFonts w:ascii="Times New Roman" w:eastAsia="Times New Roman" w:hAnsi="Times New Roman" w:cs="Times New Roman"/>
                <w:b/>
                <w:bCs/>
                <w:sz w:val="20"/>
                <w:szCs w:val="20"/>
                <w:lang w:eastAsia="hr-HR"/>
              </w:rPr>
            </w:pPr>
            <w:r w:rsidRPr="00397B95">
              <w:rPr>
                <w:rFonts w:ascii="Times New Roman" w:eastAsia="Calibri" w:hAnsi="Times New Roman" w:cs="Times New Roman"/>
                <w:b/>
                <w:sz w:val="20"/>
                <w:szCs w:val="20"/>
              </w:rPr>
              <w:t>202</w:t>
            </w:r>
            <w:r w:rsidR="00D57ABD" w:rsidRPr="00397B95">
              <w:rPr>
                <w:rFonts w:ascii="Times New Roman" w:eastAsia="Calibri" w:hAnsi="Times New Roman" w:cs="Times New Roman"/>
                <w:b/>
                <w:sz w:val="20"/>
                <w:szCs w:val="20"/>
              </w:rPr>
              <w:t>6</w:t>
            </w:r>
            <w:r w:rsidRPr="00397B95">
              <w:rPr>
                <w:rFonts w:ascii="Times New Roman" w:eastAsia="Calibri" w:hAnsi="Times New Roman" w:cs="Times New Roman"/>
                <w:b/>
                <w:sz w:val="20"/>
                <w:szCs w:val="20"/>
              </w:rPr>
              <w:t xml:space="preserve">. </w:t>
            </w:r>
            <w:r w:rsidRPr="00397B95">
              <w:rPr>
                <w:rFonts w:ascii="Times New Roman" w:eastAsia="Times New Roman" w:hAnsi="Times New Roman" w:cs="Times New Roman"/>
                <w:b/>
                <w:bCs/>
                <w:sz w:val="20"/>
                <w:szCs w:val="20"/>
                <w:lang w:eastAsia="hr-HR"/>
              </w:rPr>
              <w:t>€</w:t>
            </w:r>
          </w:p>
        </w:tc>
        <w:tc>
          <w:tcPr>
            <w:tcW w:w="1559" w:type="dxa"/>
            <w:tcBorders>
              <w:top w:val="single" w:sz="4" w:space="0" w:color="auto"/>
              <w:left w:val="nil"/>
              <w:bottom w:val="single" w:sz="4" w:space="0" w:color="auto"/>
              <w:right w:val="single" w:sz="4" w:space="0" w:color="auto"/>
            </w:tcBorders>
            <w:vAlign w:val="center"/>
            <w:hideMark/>
          </w:tcPr>
          <w:p w14:paraId="509EFC22" w14:textId="77777777" w:rsidR="002B1275" w:rsidRPr="00397B95" w:rsidRDefault="002B1275" w:rsidP="002B1275">
            <w:pPr>
              <w:autoSpaceDE w:val="0"/>
              <w:autoSpaceDN w:val="0"/>
              <w:adjustRightInd w:val="0"/>
              <w:spacing w:after="0" w:line="240" w:lineRule="auto"/>
              <w:jc w:val="center"/>
              <w:rPr>
                <w:rFonts w:ascii="Times New Roman" w:eastAsia="Calibri" w:hAnsi="Times New Roman" w:cs="Times New Roman"/>
                <w:b/>
                <w:sz w:val="20"/>
                <w:szCs w:val="20"/>
              </w:rPr>
            </w:pPr>
            <w:r w:rsidRPr="00397B95">
              <w:rPr>
                <w:rFonts w:ascii="Times New Roman" w:eastAsia="Calibri" w:hAnsi="Times New Roman" w:cs="Times New Roman"/>
                <w:b/>
                <w:sz w:val="20"/>
                <w:szCs w:val="20"/>
              </w:rPr>
              <w:t xml:space="preserve">Projekcija </w:t>
            </w:r>
          </w:p>
          <w:p w14:paraId="5625D8C3" w14:textId="2DD19CBE" w:rsidR="002B1275" w:rsidRPr="00397B95" w:rsidRDefault="002B1275" w:rsidP="002B1275">
            <w:pPr>
              <w:spacing w:after="0" w:line="240" w:lineRule="auto"/>
              <w:jc w:val="center"/>
              <w:rPr>
                <w:rFonts w:ascii="Times New Roman" w:eastAsia="Times New Roman" w:hAnsi="Times New Roman" w:cs="Times New Roman"/>
                <w:b/>
                <w:bCs/>
                <w:sz w:val="20"/>
                <w:szCs w:val="20"/>
                <w:lang w:eastAsia="hr-HR"/>
              </w:rPr>
            </w:pPr>
            <w:r w:rsidRPr="00397B95">
              <w:rPr>
                <w:rFonts w:ascii="Times New Roman" w:eastAsia="Calibri" w:hAnsi="Times New Roman" w:cs="Times New Roman"/>
                <w:b/>
                <w:sz w:val="20"/>
                <w:szCs w:val="20"/>
              </w:rPr>
              <w:t>202</w:t>
            </w:r>
            <w:r w:rsidR="00D57ABD" w:rsidRPr="00397B95">
              <w:rPr>
                <w:rFonts w:ascii="Times New Roman" w:eastAsia="Calibri" w:hAnsi="Times New Roman" w:cs="Times New Roman"/>
                <w:b/>
                <w:sz w:val="20"/>
                <w:szCs w:val="20"/>
              </w:rPr>
              <w:t>7</w:t>
            </w:r>
            <w:r w:rsidRPr="00397B95">
              <w:rPr>
                <w:rFonts w:ascii="Times New Roman" w:eastAsia="Calibri" w:hAnsi="Times New Roman" w:cs="Times New Roman"/>
                <w:b/>
                <w:sz w:val="20"/>
                <w:szCs w:val="20"/>
              </w:rPr>
              <w:t>. €</w:t>
            </w:r>
          </w:p>
        </w:tc>
        <w:tc>
          <w:tcPr>
            <w:tcW w:w="1559" w:type="dxa"/>
            <w:tcBorders>
              <w:top w:val="single" w:sz="4" w:space="0" w:color="auto"/>
              <w:left w:val="nil"/>
              <w:bottom w:val="single" w:sz="4" w:space="0" w:color="auto"/>
              <w:right w:val="single" w:sz="4" w:space="0" w:color="auto"/>
            </w:tcBorders>
            <w:vAlign w:val="center"/>
            <w:hideMark/>
          </w:tcPr>
          <w:p w14:paraId="2F325689" w14:textId="77777777" w:rsidR="002B1275" w:rsidRPr="00397B95" w:rsidRDefault="002B1275" w:rsidP="002B1275">
            <w:pPr>
              <w:autoSpaceDE w:val="0"/>
              <w:autoSpaceDN w:val="0"/>
              <w:adjustRightInd w:val="0"/>
              <w:spacing w:after="0" w:line="240" w:lineRule="auto"/>
              <w:jc w:val="center"/>
              <w:rPr>
                <w:rFonts w:ascii="Times New Roman" w:eastAsia="Calibri" w:hAnsi="Times New Roman" w:cs="Times New Roman"/>
                <w:b/>
                <w:sz w:val="20"/>
                <w:szCs w:val="20"/>
              </w:rPr>
            </w:pPr>
            <w:r w:rsidRPr="00397B95">
              <w:rPr>
                <w:rFonts w:ascii="Times New Roman" w:eastAsia="Calibri" w:hAnsi="Times New Roman" w:cs="Times New Roman"/>
                <w:b/>
                <w:sz w:val="20"/>
                <w:szCs w:val="20"/>
              </w:rPr>
              <w:t xml:space="preserve">Projekcija </w:t>
            </w:r>
          </w:p>
          <w:p w14:paraId="04F9A728" w14:textId="3775A8F8" w:rsidR="002B1275" w:rsidRPr="00397B95" w:rsidRDefault="002B1275" w:rsidP="002B1275">
            <w:pPr>
              <w:spacing w:after="0" w:line="240" w:lineRule="auto"/>
              <w:jc w:val="center"/>
              <w:rPr>
                <w:rFonts w:ascii="Times New Roman" w:eastAsia="Times New Roman" w:hAnsi="Times New Roman" w:cs="Times New Roman"/>
                <w:b/>
                <w:bCs/>
                <w:sz w:val="20"/>
                <w:szCs w:val="20"/>
                <w:lang w:eastAsia="hr-HR"/>
              </w:rPr>
            </w:pPr>
            <w:r w:rsidRPr="00397B95">
              <w:rPr>
                <w:rFonts w:ascii="Times New Roman" w:eastAsia="Calibri" w:hAnsi="Times New Roman" w:cs="Times New Roman"/>
                <w:b/>
                <w:sz w:val="20"/>
                <w:szCs w:val="20"/>
              </w:rPr>
              <w:t>202</w:t>
            </w:r>
            <w:r w:rsidR="00D57ABD" w:rsidRPr="00397B95">
              <w:rPr>
                <w:rFonts w:ascii="Times New Roman" w:eastAsia="Calibri" w:hAnsi="Times New Roman" w:cs="Times New Roman"/>
                <w:b/>
                <w:sz w:val="20"/>
                <w:szCs w:val="20"/>
              </w:rPr>
              <w:t>8</w:t>
            </w:r>
            <w:r w:rsidRPr="00397B95">
              <w:rPr>
                <w:rFonts w:ascii="Times New Roman" w:eastAsia="Calibri" w:hAnsi="Times New Roman" w:cs="Times New Roman"/>
                <w:b/>
                <w:sz w:val="20"/>
                <w:szCs w:val="20"/>
              </w:rPr>
              <w:t>. €</w:t>
            </w:r>
          </w:p>
        </w:tc>
      </w:tr>
      <w:tr w:rsidR="000F42AB" w:rsidRPr="000F42AB" w14:paraId="45365103" w14:textId="77777777" w:rsidTr="00F72B7A">
        <w:trPr>
          <w:trHeight w:val="726"/>
          <w:jc w:val="center"/>
        </w:trPr>
        <w:tc>
          <w:tcPr>
            <w:tcW w:w="3232" w:type="dxa"/>
            <w:tcBorders>
              <w:top w:val="nil"/>
              <w:left w:val="single" w:sz="4" w:space="0" w:color="auto"/>
              <w:bottom w:val="single" w:sz="4" w:space="0" w:color="auto"/>
              <w:right w:val="single" w:sz="4" w:space="0" w:color="auto"/>
            </w:tcBorders>
            <w:vAlign w:val="center"/>
            <w:hideMark/>
          </w:tcPr>
          <w:p w14:paraId="56C729EF" w14:textId="77777777" w:rsidR="0071012F" w:rsidRPr="000F42AB" w:rsidRDefault="0071012F" w:rsidP="0071012F">
            <w:pPr>
              <w:spacing w:after="0" w:line="240" w:lineRule="auto"/>
              <w:jc w:val="center"/>
              <w:rPr>
                <w:rFonts w:ascii="Times New Roman" w:eastAsia="Times New Roman" w:hAnsi="Times New Roman" w:cs="Times New Roman"/>
                <w:b/>
                <w:bCs/>
                <w:sz w:val="20"/>
                <w:szCs w:val="20"/>
                <w:lang w:eastAsia="hr-HR"/>
              </w:rPr>
            </w:pPr>
            <w:r w:rsidRPr="000F42AB">
              <w:rPr>
                <w:rFonts w:ascii="Times New Roman" w:eastAsia="Times New Roman" w:hAnsi="Times New Roman" w:cs="Times New Roman"/>
                <w:b/>
                <w:bCs/>
                <w:sz w:val="20"/>
                <w:szCs w:val="20"/>
                <w:lang w:eastAsia="hr-HR"/>
              </w:rPr>
              <w:t>Aktivnost A200402 Otplata kredita - rekonstrukcija 'Stare škole'</w:t>
            </w:r>
          </w:p>
        </w:tc>
        <w:tc>
          <w:tcPr>
            <w:tcW w:w="1441" w:type="dxa"/>
            <w:tcBorders>
              <w:top w:val="single" w:sz="4" w:space="0" w:color="auto"/>
              <w:left w:val="single" w:sz="4" w:space="0" w:color="auto"/>
              <w:bottom w:val="single" w:sz="4" w:space="0" w:color="auto"/>
              <w:right w:val="single" w:sz="4" w:space="0" w:color="auto"/>
            </w:tcBorders>
            <w:noWrap/>
            <w:vAlign w:val="center"/>
            <w:hideMark/>
          </w:tcPr>
          <w:p w14:paraId="31A0A073" w14:textId="651EA045"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24.450,00</w:t>
            </w:r>
          </w:p>
        </w:tc>
        <w:tc>
          <w:tcPr>
            <w:tcW w:w="1418" w:type="dxa"/>
            <w:tcBorders>
              <w:top w:val="single" w:sz="4" w:space="0" w:color="auto"/>
              <w:left w:val="nil"/>
              <w:bottom w:val="single" w:sz="4" w:space="0" w:color="auto"/>
              <w:right w:val="single" w:sz="4" w:space="0" w:color="auto"/>
            </w:tcBorders>
            <w:noWrap/>
            <w:vAlign w:val="center"/>
            <w:hideMark/>
          </w:tcPr>
          <w:p w14:paraId="7A382175" w14:textId="48F27765"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20.660,00</w:t>
            </w:r>
          </w:p>
        </w:tc>
        <w:tc>
          <w:tcPr>
            <w:tcW w:w="1559" w:type="dxa"/>
            <w:tcBorders>
              <w:top w:val="single" w:sz="4" w:space="0" w:color="auto"/>
              <w:left w:val="nil"/>
              <w:bottom w:val="single" w:sz="4" w:space="0" w:color="auto"/>
              <w:right w:val="single" w:sz="4" w:space="0" w:color="auto"/>
            </w:tcBorders>
            <w:noWrap/>
            <w:vAlign w:val="center"/>
            <w:hideMark/>
          </w:tcPr>
          <w:p w14:paraId="566882DC" w14:textId="2EBFD921"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20.660,00</w:t>
            </w:r>
          </w:p>
        </w:tc>
        <w:tc>
          <w:tcPr>
            <w:tcW w:w="1559" w:type="dxa"/>
            <w:tcBorders>
              <w:top w:val="single" w:sz="4" w:space="0" w:color="auto"/>
              <w:left w:val="nil"/>
              <w:bottom w:val="single" w:sz="4" w:space="0" w:color="auto"/>
              <w:right w:val="single" w:sz="4" w:space="0" w:color="auto"/>
            </w:tcBorders>
            <w:noWrap/>
            <w:vAlign w:val="center"/>
            <w:hideMark/>
          </w:tcPr>
          <w:p w14:paraId="0271076B" w14:textId="513A521B"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20.660,00</w:t>
            </w:r>
          </w:p>
        </w:tc>
      </w:tr>
      <w:tr w:rsidR="000F42AB" w:rsidRPr="000F42AB" w14:paraId="7DAC6A4A" w14:textId="77777777" w:rsidTr="00F72B7A">
        <w:trPr>
          <w:trHeight w:val="694"/>
          <w:jc w:val="center"/>
        </w:trPr>
        <w:tc>
          <w:tcPr>
            <w:tcW w:w="3232" w:type="dxa"/>
            <w:tcBorders>
              <w:top w:val="nil"/>
              <w:left w:val="single" w:sz="4" w:space="0" w:color="auto"/>
              <w:bottom w:val="single" w:sz="4" w:space="0" w:color="auto"/>
              <w:right w:val="single" w:sz="4" w:space="0" w:color="auto"/>
            </w:tcBorders>
            <w:vAlign w:val="center"/>
            <w:hideMark/>
          </w:tcPr>
          <w:p w14:paraId="4FCEC253" w14:textId="0626677A" w:rsidR="0071012F" w:rsidRPr="000F42AB" w:rsidRDefault="0071012F" w:rsidP="0071012F">
            <w:pPr>
              <w:spacing w:after="0" w:line="240" w:lineRule="auto"/>
              <w:jc w:val="center"/>
              <w:rPr>
                <w:rFonts w:ascii="Times New Roman" w:eastAsia="Times New Roman" w:hAnsi="Times New Roman" w:cs="Times New Roman"/>
                <w:b/>
                <w:bCs/>
                <w:sz w:val="20"/>
                <w:szCs w:val="20"/>
                <w:lang w:eastAsia="hr-HR"/>
              </w:rPr>
            </w:pPr>
            <w:r w:rsidRPr="000F42AB">
              <w:rPr>
                <w:rFonts w:ascii="Times New Roman" w:eastAsia="Times New Roman" w:hAnsi="Times New Roman" w:cs="Times New Roman"/>
                <w:b/>
                <w:bCs/>
                <w:sz w:val="20"/>
                <w:szCs w:val="20"/>
                <w:lang w:eastAsia="hr-HR"/>
              </w:rPr>
              <w:t>Aktivnost A200403 Otplata kredita - uređenje plaže</w:t>
            </w:r>
          </w:p>
        </w:tc>
        <w:tc>
          <w:tcPr>
            <w:tcW w:w="1441" w:type="dxa"/>
            <w:tcBorders>
              <w:top w:val="nil"/>
              <w:left w:val="single" w:sz="4" w:space="0" w:color="auto"/>
              <w:bottom w:val="single" w:sz="4" w:space="0" w:color="auto"/>
              <w:right w:val="single" w:sz="4" w:space="0" w:color="auto"/>
            </w:tcBorders>
            <w:noWrap/>
            <w:vAlign w:val="center"/>
            <w:hideMark/>
          </w:tcPr>
          <w:p w14:paraId="4A01B9A7" w14:textId="3077E4E2"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27.250,00</w:t>
            </w:r>
          </w:p>
        </w:tc>
        <w:tc>
          <w:tcPr>
            <w:tcW w:w="1418" w:type="dxa"/>
            <w:tcBorders>
              <w:top w:val="nil"/>
              <w:left w:val="nil"/>
              <w:bottom w:val="single" w:sz="4" w:space="0" w:color="auto"/>
              <w:right w:val="single" w:sz="4" w:space="0" w:color="auto"/>
            </w:tcBorders>
            <w:noWrap/>
            <w:vAlign w:val="center"/>
            <w:hideMark/>
          </w:tcPr>
          <w:p w14:paraId="3F3C0ACB" w14:textId="17CC4E19"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27.000,00</w:t>
            </w:r>
          </w:p>
        </w:tc>
        <w:tc>
          <w:tcPr>
            <w:tcW w:w="1559" w:type="dxa"/>
            <w:tcBorders>
              <w:top w:val="nil"/>
              <w:left w:val="nil"/>
              <w:bottom w:val="single" w:sz="4" w:space="0" w:color="auto"/>
              <w:right w:val="single" w:sz="4" w:space="0" w:color="auto"/>
            </w:tcBorders>
            <w:noWrap/>
            <w:vAlign w:val="center"/>
            <w:hideMark/>
          </w:tcPr>
          <w:p w14:paraId="7D76E063" w14:textId="1757A684"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27.000,00</w:t>
            </w:r>
          </w:p>
        </w:tc>
        <w:tc>
          <w:tcPr>
            <w:tcW w:w="1559" w:type="dxa"/>
            <w:tcBorders>
              <w:top w:val="nil"/>
              <w:left w:val="nil"/>
              <w:bottom w:val="single" w:sz="4" w:space="0" w:color="auto"/>
              <w:right w:val="single" w:sz="4" w:space="0" w:color="auto"/>
            </w:tcBorders>
            <w:noWrap/>
            <w:vAlign w:val="center"/>
            <w:hideMark/>
          </w:tcPr>
          <w:p w14:paraId="548B4394" w14:textId="2D4BBE76"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27.000,00</w:t>
            </w:r>
          </w:p>
        </w:tc>
      </w:tr>
      <w:tr w:rsidR="00397B95" w:rsidRPr="000F42AB" w14:paraId="36F3FC37" w14:textId="77777777" w:rsidTr="00F72B7A">
        <w:trPr>
          <w:trHeight w:val="704"/>
          <w:jc w:val="center"/>
        </w:trPr>
        <w:tc>
          <w:tcPr>
            <w:tcW w:w="3232" w:type="dxa"/>
            <w:tcBorders>
              <w:top w:val="nil"/>
              <w:left w:val="single" w:sz="4" w:space="0" w:color="auto"/>
              <w:bottom w:val="single" w:sz="4" w:space="0" w:color="auto"/>
              <w:right w:val="single" w:sz="4" w:space="0" w:color="auto"/>
            </w:tcBorders>
            <w:vAlign w:val="center"/>
            <w:hideMark/>
          </w:tcPr>
          <w:p w14:paraId="5A769DCE" w14:textId="0A5C6D3E" w:rsidR="0071012F" w:rsidRPr="000F42AB" w:rsidRDefault="0071012F" w:rsidP="0071012F">
            <w:pPr>
              <w:spacing w:after="0" w:line="240" w:lineRule="auto"/>
              <w:jc w:val="center"/>
              <w:rPr>
                <w:rFonts w:ascii="Times New Roman" w:eastAsia="Times New Roman" w:hAnsi="Times New Roman" w:cs="Times New Roman"/>
                <w:b/>
                <w:bCs/>
                <w:sz w:val="20"/>
                <w:szCs w:val="20"/>
                <w:lang w:eastAsia="hr-HR"/>
              </w:rPr>
            </w:pPr>
            <w:r w:rsidRPr="000F42AB">
              <w:rPr>
                <w:rFonts w:ascii="Times New Roman" w:eastAsia="Times New Roman" w:hAnsi="Times New Roman" w:cs="Times New Roman"/>
                <w:b/>
                <w:bCs/>
                <w:sz w:val="20"/>
                <w:szCs w:val="20"/>
                <w:lang w:eastAsia="hr-HR"/>
              </w:rPr>
              <w:t>Aktivnost A200405 Otplata kredita - nerazvrstane ceste</w:t>
            </w:r>
          </w:p>
        </w:tc>
        <w:tc>
          <w:tcPr>
            <w:tcW w:w="1441" w:type="dxa"/>
            <w:tcBorders>
              <w:top w:val="nil"/>
              <w:left w:val="single" w:sz="4" w:space="0" w:color="auto"/>
              <w:bottom w:val="single" w:sz="4" w:space="0" w:color="auto"/>
              <w:right w:val="single" w:sz="4" w:space="0" w:color="auto"/>
            </w:tcBorders>
            <w:noWrap/>
            <w:vAlign w:val="center"/>
            <w:hideMark/>
          </w:tcPr>
          <w:p w14:paraId="1390CAAB" w14:textId="2D91460C"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56.600,00</w:t>
            </w:r>
          </w:p>
        </w:tc>
        <w:tc>
          <w:tcPr>
            <w:tcW w:w="1418" w:type="dxa"/>
            <w:tcBorders>
              <w:top w:val="nil"/>
              <w:left w:val="nil"/>
              <w:bottom w:val="single" w:sz="4" w:space="0" w:color="auto"/>
              <w:right w:val="single" w:sz="4" w:space="0" w:color="auto"/>
            </w:tcBorders>
            <w:noWrap/>
            <w:vAlign w:val="center"/>
            <w:hideMark/>
          </w:tcPr>
          <w:p w14:paraId="34BBCC00" w14:textId="59F7662B"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55.920,00</w:t>
            </w:r>
          </w:p>
        </w:tc>
        <w:tc>
          <w:tcPr>
            <w:tcW w:w="1559" w:type="dxa"/>
            <w:tcBorders>
              <w:top w:val="nil"/>
              <w:left w:val="nil"/>
              <w:bottom w:val="single" w:sz="4" w:space="0" w:color="auto"/>
              <w:right w:val="single" w:sz="4" w:space="0" w:color="auto"/>
            </w:tcBorders>
            <w:noWrap/>
            <w:vAlign w:val="center"/>
            <w:hideMark/>
          </w:tcPr>
          <w:p w14:paraId="238DF996" w14:textId="34C0F3A8"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68.420,00</w:t>
            </w:r>
          </w:p>
        </w:tc>
        <w:tc>
          <w:tcPr>
            <w:tcW w:w="1559" w:type="dxa"/>
            <w:tcBorders>
              <w:top w:val="nil"/>
              <w:left w:val="nil"/>
              <w:bottom w:val="single" w:sz="4" w:space="0" w:color="auto"/>
              <w:right w:val="single" w:sz="4" w:space="0" w:color="auto"/>
            </w:tcBorders>
            <w:noWrap/>
            <w:vAlign w:val="center"/>
            <w:hideMark/>
          </w:tcPr>
          <w:p w14:paraId="18ACC450" w14:textId="47E25708" w:rsidR="0071012F" w:rsidRPr="000F42AB" w:rsidRDefault="0071012F" w:rsidP="0071012F">
            <w:pPr>
              <w:spacing w:after="0" w:line="240" w:lineRule="auto"/>
              <w:jc w:val="right"/>
              <w:rPr>
                <w:rFonts w:ascii="Times New Roman" w:eastAsia="Times New Roman" w:hAnsi="Times New Roman" w:cs="Times New Roman"/>
                <w:sz w:val="20"/>
                <w:szCs w:val="20"/>
                <w:lang w:eastAsia="hr-HR"/>
              </w:rPr>
            </w:pPr>
            <w:r w:rsidRPr="000F42AB">
              <w:rPr>
                <w:rFonts w:ascii="Times New Roman" w:hAnsi="Times New Roman" w:cs="Times New Roman"/>
                <w:sz w:val="20"/>
                <w:szCs w:val="20"/>
              </w:rPr>
              <w:t>123.620,00</w:t>
            </w:r>
          </w:p>
        </w:tc>
      </w:tr>
    </w:tbl>
    <w:p w14:paraId="7B1DA5E6" w14:textId="77777777" w:rsidR="00A47F2E" w:rsidRDefault="00A47F2E" w:rsidP="00CA3FCA">
      <w:pPr>
        <w:autoSpaceDE w:val="0"/>
        <w:autoSpaceDN w:val="0"/>
        <w:adjustRightInd w:val="0"/>
        <w:spacing w:after="0" w:line="240" w:lineRule="auto"/>
        <w:jc w:val="both"/>
        <w:rPr>
          <w:rFonts w:ascii="Times New Roman" w:hAnsi="Times New Roman" w:cs="Times New Roman"/>
          <w:b/>
          <w:bCs/>
          <w:sz w:val="24"/>
          <w:szCs w:val="24"/>
        </w:rPr>
      </w:pPr>
    </w:p>
    <w:p w14:paraId="4AE7C5BD" w14:textId="77777777" w:rsidR="00785333" w:rsidRDefault="00785333" w:rsidP="00CA3FCA">
      <w:pPr>
        <w:autoSpaceDE w:val="0"/>
        <w:autoSpaceDN w:val="0"/>
        <w:adjustRightInd w:val="0"/>
        <w:spacing w:after="0" w:line="240" w:lineRule="auto"/>
        <w:jc w:val="both"/>
        <w:rPr>
          <w:rFonts w:ascii="Times New Roman" w:hAnsi="Times New Roman" w:cs="Times New Roman"/>
          <w:b/>
          <w:bCs/>
          <w:sz w:val="24"/>
          <w:szCs w:val="24"/>
        </w:rPr>
      </w:pPr>
    </w:p>
    <w:p w14:paraId="7E215C7F" w14:textId="77777777" w:rsidR="00785333" w:rsidRDefault="00785333" w:rsidP="00CA3FCA">
      <w:pPr>
        <w:autoSpaceDE w:val="0"/>
        <w:autoSpaceDN w:val="0"/>
        <w:adjustRightInd w:val="0"/>
        <w:spacing w:after="0" w:line="240" w:lineRule="auto"/>
        <w:jc w:val="both"/>
        <w:rPr>
          <w:rFonts w:ascii="Times New Roman" w:hAnsi="Times New Roman" w:cs="Times New Roman"/>
          <w:b/>
          <w:bCs/>
          <w:sz w:val="24"/>
          <w:szCs w:val="24"/>
        </w:rPr>
      </w:pPr>
    </w:p>
    <w:p w14:paraId="00F0A30D" w14:textId="77777777" w:rsidR="00785333" w:rsidRDefault="00785333" w:rsidP="00CA3FCA">
      <w:pPr>
        <w:autoSpaceDE w:val="0"/>
        <w:autoSpaceDN w:val="0"/>
        <w:adjustRightInd w:val="0"/>
        <w:spacing w:after="0" w:line="240" w:lineRule="auto"/>
        <w:jc w:val="both"/>
        <w:rPr>
          <w:rFonts w:ascii="Times New Roman" w:hAnsi="Times New Roman" w:cs="Times New Roman"/>
          <w:b/>
          <w:bCs/>
          <w:sz w:val="24"/>
          <w:szCs w:val="24"/>
        </w:rPr>
      </w:pPr>
    </w:p>
    <w:p w14:paraId="1D466B3B" w14:textId="77777777" w:rsidR="00785333" w:rsidRDefault="00785333" w:rsidP="00CA3FCA">
      <w:pPr>
        <w:autoSpaceDE w:val="0"/>
        <w:autoSpaceDN w:val="0"/>
        <w:adjustRightInd w:val="0"/>
        <w:spacing w:after="0" w:line="240" w:lineRule="auto"/>
        <w:jc w:val="both"/>
        <w:rPr>
          <w:rFonts w:ascii="Times New Roman" w:hAnsi="Times New Roman" w:cs="Times New Roman"/>
          <w:b/>
          <w:bCs/>
          <w:sz w:val="24"/>
          <w:szCs w:val="24"/>
        </w:rPr>
      </w:pPr>
    </w:p>
    <w:p w14:paraId="5B6D825E" w14:textId="77777777" w:rsidR="00CA3FCA" w:rsidRPr="000F42AB" w:rsidRDefault="00CA3FCA" w:rsidP="00CA3FCA">
      <w:pPr>
        <w:autoSpaceDE w:val="0"/>
        <w:autoSpaceDN w:val="0"/>
        <w:adjustRightInd w:val="0"/>
        <w:spacing w:after="0" w:line="240" w:lineRule="auto"/>
        <w:jc w:val="both"/>
        <w:rPr>
          <w:rFonts w:ascii="Times New Roman" w:hAnsi="Times New Roman" w:cs="Times New Roman"/>
          <w:b/>
          <w:bCs/>
          <w:sz w:val="24"/>
          <w:szCs w:val="24"/>
        </w:rPr>
      </w:pPr>
      <w:r w:rsidRPr="000F42AB">
        <w:rPr>
          <w:rFonts w:ascii="Times New Roman" w:hAnsi="Times New Roman" w:cs="Times New Roman"/>
          <w:b/>
          <w:bCs/>
          <w:sz w:val="24"/>
          <w:szCs w:val="24"/>
        </w:rPr>
        <w:lastRenderedPageBreak/>
        <w:t>Pokazatelji rezultata:</w:t>
      </w:r>
    </w:p>
    <w:p w14:paraId="132F41F8" w14:textId="77777777" w:rsidR="00CA3FCA" w:rsidRPr="000F42AB"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3D0BDCEC"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Cs/>
          <w:sz w:val="24"/>
          <w:szCs w:val="24"/>
        </w:rPr>
      </w:pPr>
      <w:r w:rsidRPr="005A11FB">
        <w:rPr>
          <w:rFonts w:ascii="Times New Roman" w:hAnsi="Times New Roman" w:cs="Times New Roman"/>
          <w:bCs/>
          <w:sz w:val="24"/>
          <w:szCs w:val="24"/>
        </w:rPr>
        <w:t>Aktivnost A200402 Otplata kredita – rekonstrukcija 'Stare škole'</w:t>
      </w:r>
    </w:p>
    <w:tbl>
      <w:tblPr>
        <w:tblW w:w="9110" w:type="dxa"/>
        <w:jc w:val="center"/>
        <w:tblLook w:val="04A0" w:firstRow="1" w:lastRow="0" w:firstColumn="1" w:lastColumn="0" w:noHBand="0" w:noVBand="1"/>
      </w:tblPr>
      <w:tblGrid>
        <w:gridCol w:w="3168"/>
        <w:gridCol w:w="1028"/>
        <w:gridCol w:w="1241"/>
        <w:gridCol w:w="1241"/>
        <w:gridCol w:w="1191"/>
        <w:gridCol w:w="1241"/>
      </w:tblGrid>
      <w:tr w:rsidR="005A11FB" w:rsidRPr="005A11FB" w14:paraId="78EDA4E5" w14:textId="77777777" w:rsidTr="009E4B54">
        <w:trPr>
          <w:trHeight w:val="518"/>
          <w:jc w:val="center"/>
        </w:trPr>
        <w:tc>
          <w:tcPr>
            <w:tcW w:w="3168" w:type="dxa"/>
            <w:tcBorders>
              <w:top w:val="single" w:sz="4" w:space="0" w:color="auto"/>
              <w:left w:val="single" w:sz="4" w:space="0" w:color="auto"/>
              <w:bottom w:val="single" w:sz="4" w:space="0" w:color="auto"/>
              <w:right w:val="single" w:sz="4" w:space="0" w:color="auto"/>
            </w:tcBorders>
            <w:vAlign w:val="center"/>
            <w:hideMark/>
          </w:tcPr>
          <w:p w14:paraId="0B272048" w14:textId="338F6C94"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70E15C3" w14:textId="1C39A33E"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265CF1A" w14:textId="0A81053A"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6C6FCA0" w14:textId="58AED9B0"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9DC3446" w14:textId="77777777" w:rsidR="004677EC" w:rsidRPr="005A11FB" w:rsidRDefault="004677EC" w:rsidP="004677EC">
            <w:pPr>
              <w:autoSpaceDE w:val="0"/>
              <w:autoSpaceDN w:val="0"/>
              <w:adjustRightInd w:val="0"/>
              <w:jc w:val="center"/>
              <w:rPr>
                <w:rFonts w:ascii="Times New Roman" w:eastAsia="Calibri" w:hAnsi="Times New Roman" w:cs="Times New Roman"/>
                <w:b/>
                <w:sz w:val="20"/>
                <w:szCs w:val="20"/>
              </w:rPr>
            </w:pPr>
            <w:r w:rsidRPr="005A11FB">
              <w:rPr>
                <w:rFonts w:ascii="Times New Roman" w:eastAsia="Calibri" w:hAnsi="Times New Roman" w:cs="Times New Roman"/>
                <w:b/>
                <w:sz w:val="20"/>
                <w:szCs w:val="20"/>
              </w:rPr>
              <w:t>Ciljana vrijednost</w:t>
            </w:r>
          </w:p>
          <w:p w14:paraId="5AD65A6B" w14:textId="3FCE454F" w:rsidR="004677EC" w:rsidRPr="005A11FB" w:rsidRDefault="004677EC" w:rsidP="004677EC">
            <w:pPr>
              <w:autoSpaceDE w:val="0"/>
              <w:autoSpaceDN w:val="0"/>
              <w:adjustRightInd w:val="0"/>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C57A1F8" w14:textId="7AD97465"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2028.</w:t>
            </w:r>
          </w:p>
        </w:tc>
      </w:tr>
      <w:tr w:rsidR="008D2075" w:rsidRPr="005A11FB" w14:paraId="4F94C029" w14:textId="77777777" w:rsidTr="00CD6CC7">
        <w:trPr>
          <w:trHeight w:val="777"/>
          <w:jc w:val="center"/>
        </w:trPr>
        <w:tc>
          <w:tcPr>
            <w:tcW w:w="3168" w:type="dxa"/>
            <w:tcBorders>
              <w:top w:val="nil"/>
              <w:left w:val="single" w:sz="4" w:space="0" w:color="auto"/>
              <w:bottom w:val="single" w:sz="4" w:space="0" w:color="auto"/>
              <w:right w:val="single" w:sz="4" w:space="0" w:color="auto"/>
            </w:tcBorders>
            <w:vAlign w:val="center"/>
            <w:hideMark/>
          </w:tcPr>
          <w:p w14:paraId="4FDBE47E"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Izvršenje obveza prema ugovorenim rokovima</w:t>
            </w:r>
          </w:p>
        </w:tc>
        <w:tc>
          <w:tcPr>
            <w:tcW w:w="1028" w:type="dxa"/>
            <w:tcBorders>
              <w:top w:val="nil"/>
              <w:left w:val="nil"/>
              <w:bottom w:val="single" w:sz="4" w:space="0" w:color="auto"/>
              <w:right w:val="single" w:sz="4" w:space="0" w:color="auto"/>
            </w:tcBorders>
            <w:noWrap/>
            <w:vAlign w:val="center"/>
            <w:hideMark/>
          </w:tcPr>
          <w:p w14:paraId="41D9A6FE"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w:t>
            </w:r>
          </w:p>
        </w:tc>
        <w:tc>
          <w:tcPr>
            <w:tcW w:w="1241" w:type="dxa"/>
            <w:tcBorders>
              <w:top w:val="nil"/>
              <w:left w:val="nil"/>
              <w:bottom w:val="single" w:sz="4" w:space="0" w:color="auto"/>
              <w:right w:val="single" w:sz="4" w:space="0" w:color="auto"/>
            </w:tcBorders>
            <w:noWrap/>
            <w:vAlign w:val="center"/>
            <w:hideMark/>
          </w:tcPr>
          <w:p w14:paraId="55E8235B"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45A14608"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191" w:type="dxa"/>
            <w:tcBorders>
              <w:top w:val="nil"/>
              <w:left w:val="nil"/>
              <w:bottom w:val="single" w:sz="4" w:space="0" w:color="auto"/>
              <w:right w:val="single" w:sz="4" w:space="0" w:color="auto"/>
            </w:tcBorders>
            <w:noWrap/>
            <w:vAlign w:val="center"/>
            <w:hideMark/>
          </w:tcPr>
          <w:p w14:paraId="570870EE"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79E133FF"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r>
    </w:tbl>
    <w:p w14:paraId="189CCEEC"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52BAE809"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Cs/>
          <w:sz w:val="24"/>
          <w:szCs w:val="24"/>
        </w:rPr>
      </w:pPr>
      <w:r w:rsidRPr="005A11FB">
        <w:rPr>
          <w:rFonts w:ascii="Times New Roman" w:hAnsi="Times New Roman" w:cs="Times New Roman"/>
          <w:bCs/>
          <w:sz w:val="24"/>
          <w:szCs w:val="24"/>
        </w:rPr>
        <w:t>Aktivnost A200403 Otplata kredita – uređenje plaže</w:t>
      </w:r>
    </w:p>
    <w:tbl>
      <w:tblPr>
        <w:tblW w:w="9110" w:type="dxa"/>
        <w:jc w:val="center"/>
        <w:tblLook w:val="04A0" w:firstRow="1" w:lastRow="0" w:firstColumn="1" w:lastColumn="0" w:noHBand="0" w:noVBand="1"/>
      </w:tblPr>
      <w:tblGrid>
        <w:gridCol w:w="3168"/>
        <w:gridCol w:w="1028"/>
        <w:gridCol w:w="1241"/>
        <w:gridCol w:w="1241"/>
        <w:gridCol w:w="1191"/>
        <w:gridCol w:w="1241"/>
      </w:tblGrid>
      <w:tr w:rsidR="005A11FB" w:rsidRPr="005A11FB" w14:paraId="4B4B3CFD" w14:textId="77777777" w:rsidTr="00163C5F">
        <w:trPr>
          <w:trHeight w:val="518"/>
          <w:jc w:val="center"/>
        </w:trPr>
        <w:tc>
          <w:tcPr>
            <w:tcW w:w="3168" w:type="dxa"/>
            <w:tcBorders>
              <w:top w:val="single" w:sz="4" w:space="0" w:color="auto"/>
              <w:left w:val="single" w:sz="4" w:space="0" w:color="auto"/>
              <w:bottom w:val="single" w:sz="4" w:space="0" w:color="auto"/>
              <w:right w:val="single" w:sz="4" w:space="0" w:color="auto"/>
            </w:tcBorders>
            <w:vAlign w:val="center"/>
            <w:hideMark/>
          </w:tcPr>
          <w:p w14:paraId="676472DD" w14:textId="2AA68AEF"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3978113" w14:textId="19F9BB59"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63F61E3" w14:textId="1D27CBB2"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89B0CD8" w14:textId="0F2A06CD"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2576731" w14:textId="77777777" w:rsidR="004677EC" w:rsidRPr="005A11FB" w:rsidRDefault="004677EC" w:rsidP="004677EC">
            <w:pPr>
              <w:autoSpaceDE w:val="0"/>
              <w:autoSpaceDN w:val="0"/>
              <w:adjustRightInd w:val="0"/>
              <w:jc w:val="center"/>
              <w:rPr>
                <w:rFonts w:ascii="Times New Roman" w:eastAsia="Calibri" w:hAnsi="Times New Roman" w:cs="Times New Roman"/>
                <w:b/>
                <w:sz w:val="20"/>
                <w:szCs w:val="20"/>
              </w:rPr>
            </w:pPr>
            <w:r w:rsidRPr="005A11FB">
              <w:rPr>
                <w:rFonts w:ascii="Times New Roman" w:eastAsia="Calibri" w:hAnsi="Times New Roman" w:cs="Times New Roman"/>
                <w:b/>
                <w:sz w:val="20"/>
                <w:szCs w:val="20"/>
              </w:rPr>
              <w:t>Ciljana vrijednost</w:t>
            </w:r>
          </w:p>
          <w:p w14:paraId="2F4889F8" w14:textId="7E1EAE78"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CE1BE39" w14:textId="0D550F9F"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2028.</w:t>
            </w:r>
          </w:p>
        </w:tc>
      </w:tr>
      <w:tr w:rsidR="008D2075" w:rsidRPr="005A11FB" w14:paraId="39C66DB8" w14:textId="77777777" w:rsidTr="00CD6CC7">
        <w:trPr>
          <w:trHeight w:val="777"/>
          <w:jc w:val="center"/>
        </w:trPr>
        <w:tc>
          <w:tcPr>
            <w:tcW w:w="3168" w:type="dxa"/>
            <w:tcBorders>
              <w:top w:val="nil"/>
              <w:left w:val="single" w:sz="4" w:space="0" w:color="auto"/>
              <w:bottom w:val="single" w:sz="4" w:space="0" w:color="auto"/>
              <w:right w:val="single" w:sz="4" w:space="0" w:color="auto"/>
            </w:tcBorders>
            <w:vAlign w:val="center"/>
            <w:hideMark/>
          </w:tcPr>
          <w:p w14:paraId="206F9D2A"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Izvršenje obveza prema ugovorenim rokovima</w:t>
            </w:r>
          </w:p>
        </w:tc>
        <w:tc>
          <w:tcPr>
            <w:tcW w:w="1028" w:type="dxa"/>
            <w:tcBorders>
              <w:top w:val="nil"/>
              <w:left w:val="nil"/>
              <w:bottom w:val="single" w:sz="4" w:space="0" w:color="auto"/>
              <w:right w:val="single" w:sz="4" w:space="0" w:color="auto"/>
            </w:tcBorders>
            <w:noWrap/>
            <w:vAlign w:val="center"/>
            <w:hideMark/>
          </w:tcPr>
          <w:p w14:paraId="74ED1345"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w:t>
            </w:r>
          </w:p>
        </w:tc>
        <w:tc>
          <w:tcPr>
            <w:tcW w:w="1241" w:type="dxa"/>
            <w:tcBorders>
              <w:top w:val="nil"/>
              <w:left w:val="nil"/>
              <w:bottom w:val="single" w:sz="4" w:space="0" w:color="auto"/>
              <w:right w:val="single" w:sz="4" w:space="0" w:color="auto"/>
            </w:tcBorders>
            <w:noWrap/>
            <w:vAlign w:val="center"/>
            <w:hideMark/>
          </w:tcPr>
          <w:p w14:paraId="4609350D"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6A451EA5"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191" w:type="dxa"/>
            <w:tcBorders>
              <w:top w:val="nil"/>
              <w:left w:val="nil"/>
              <w:bottom w:val="single" w:sz="4" w:space="0" w:color="auto"/>
              <w:right w:val="single" w:sz="4" w:space="0" w:color="auto"/>
            </w:tcBorders>
            <w:noWrap/>
            <w:vAlign w:val="center"/>
            <w:hideMark/>
          </w:tcPr>
          <w:p w14:paraId="78B5817F"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6635D201"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r>
    </w:tbl>
    <w:p w14:paraId="0C6C0144"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267943E1"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Cs/>
          <w:sz w:val="24"/>
          <w:szCs w:val="24"/>
        </w:rPr>
      </w:pPr>
      <w:r w:rsidRPr="005A11FB">
        <w:rPr>
          <w:rFonts w:ascii="Times New Roman" w:hAnsi="Times New Roman" w:cs="Times New Roman"/>
          <w:bCs/>
          <w:sz w:val="24"/>
          <w:szCs w:val="24"/>
        </w:rPr>
        <w:t>Aktivnost A200405 Otplata kredita – nerazvrstane ceste</w:t>
      </w:r>
    </w:p>
    <w:tbl>
      <w:tblPr>
        <w:tblW w:w="9110" w:type="dxa"/>
        <w:jc w:val="center"/>
        <w:tblLook w:val="04A0" w:firstRow="1" w:lastRow="0" w:firstColumn="1" w:lastColumn="0" w:noHBand="0" w:noVBand="1"/>
      </w:tblPr>
      <w:tblGrid>
        <w:gridCol w:w="3168"/>
        <w:gridCol w:w="1028"/>
        <w:gridCol w:w="1241"/>
        <w:gridCol w:w="1241"/>
        <w:gridCol w:w="1191"/>
        <w:gridCol w:w="1241"/>
      </w:tblGrid>
      <w:tr w:rsidR="005A11FB" w:rsidRPr="005A11FB" w14:paraId="70340969" w14:textId="77777777" w:rsidTr="008A200D">
        <w:trPr>
          <w:trHeight w:val="518"/>
          <w:jc w:val="center"/>
        </w:trPr>
        <w:tc>
          <w:tcPr>
            <w:tcW w:w="3168" w:type="dxa"/>
            <w:tcBorders>
              <w:top w:val="single" w:sz="4" w:space="0" w:color="auto"/>
              <w:left w:val="single" w:sz="4" w:space="0" w:color="auto"/>
              <w:bottom w:val="single" w:sz="4" w:space="0" w:color="auto"/>
              <w:right w:val="single" w:sz="4" w:space="0" w:color="auto"/>
            </w:tcBorders>
            <w:vAlign w:val="center"/>
            <w:hideMark/>
          </w:tcPr>
          <w:p w14:paraId="152DCEBB" w14:textId="3D0D522B"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960940F" w14:textId="3E2E84FA"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91CB8CD" w14:textId="16F3FF5A"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DEA5089" w14:textId="3F50DEE2"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5984527" w14:textId="77777777" w:rsidR="004677EC" w:rsidRPr="005A11FB" w:rsidRDefault="004677EC" w:rsidP="004677EC">
            <w:pPr>
              <w:autoSpaceDE w:val="0"/>
              <w:autoSpaceDN w:val="0"/>
              <w:adjustRightInd w:val="0"/>
              <w:jc w:val="center"/>
              <w:rPr>
                <w:rFonts w:ascii="Times New Roman" w:eastAsia="Calibri" w:hAnsi="Times New Roman" w:cs="Times New Roman"/>
                <w:b/>
                <w:sz w:val="20"/>
                <w:szCs w:val="20"/>
              </w:rPr>
            </w:pPr>
            <w:r w:rsidRPr="005A11FB">
              <w:rPr>
                <w:rFonts w:ascii="Times New Roman" w:eastAsia="Calibri" w:hAnsi="Times New Roman" w:cs="Times New Roman"/>
                <w:b/>
                <w:sz w:val="20"/>
                <w:szCs w:val="20"/>
              </w:rPr>
              <w:t>Ciljana vrijednost</w:t>
            </w:r>
          </w:p>
          <w:p w14:paraId="31207D39" w14:textId="6DA1DF07"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670CB4C" w14:textId="7A2EB67F" w:rsidR="004677EC" w:rsidRPr="005A11FB" w:rsidRDefault="004677EC" w:rsidP="004677EC">
            <w:pPr>
              <w:spacing w:after="0" w:line="240" w:lineRule="auto"/>
              <w:jc w:val="center"/>
              <w:rPr>
                <w:rFonts w:ascii="Times New Roman" w:eastAsia="Times New Roman" w:hAnsi="Times New Roman" w:cs="Times New Roman"/>
                <w:b/>
                <w:bCs/>
                <w:sz w:val="20"/>
                <w:szCs w:val="20"/>
                <w:lang w:eastAsia="hr-HR"/>
              </w:rPr>
            </w:pPr>
            <w:r w:rsidRPr="005A11FB">
              <w:rPr>
                <w:rFonts w:ascii="Times New Roman" w:eastAsia="Calibri" w:hAnsi="Times New Roman" w:cs="Times New Roman"/>
                <w:b/>
                <w:sz w:val="20"/>
                <w:szCs w:val="20"/>
              </w:rPr>
              <w:t>Ciljana vrijednost 2028.</w:t>
            </w:r>
          </w:p>
        </w:tc>
      </w:tr>
      <w:tr w:rsidR="006F37B8" w:rsidRPr="005A11FB" w14:paraId="46321ED9" w14:textId="77777777" w:rsidTr="00CD6CC7">
        <w:trPr>
          <w:trHeight w:val="777"/>
          <w:jc w:val="center"/>
        </w:trPr>
        <w:tc>
          <w:tcPr>
            <w:tcW w:w="3168" w:type="dxa"/>
            <w:tcBorders>
              <w:top w:val="nil"/>
              <w:left w:val="single" w:sz="4" w:space="0" w:color="auto"/>
              <w:bottom w:val="single" w:sz="4" w:space="0" w:color="auto"/>
              <w:right w:val="single" w:sz="4" w:space="0" w:color="auto"/>
            </w:tcBorders>
            <w:vAlign w:val="center"/>
            <w:hideMark/>
          </w:tcPr>
          <w:p w14:paraId="1759E314"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Izvršenje obveza prema ugovorenim rokovima</w:t>
            </w:r>
          </w:p>
        </w:tc>
        <w:tc>
          <w:tcPr>
            <w:tcW w:w="1028" w:type="dxa"/>
            <w:tcBorders>
              <w:top w:val="nil"/>
              <w:left w:val="nil"/>
              <w:bottom w:val="single" w:sz="4" w:space="0" w:color="auto"/>
              <w:right w:val="single" w:sz="4" w:space="0" w:color="auto"/>
            </w:tcBorders>
            <w:noWrap/>
            <w:vAlign w:val="center"/>
            <w:hideMark/>
          </w:tcPr>
          <w:p w14:paraId="6E693953"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w:t>
            </w:r>
          </w:p>
        </w:tc>
        <w:tc>
          <w:tcPr>
            <w:tcW w:w="1241" w:type="dxa"/>
            <w:tcBorders>
              <w:top w:val="nil"/>
              <w:left w:val="nil"/>
              <w:bottom w:val="single" w:sz="4" w:space="0" w:color="auto"/>
              <w:right w:val="single" w:sz="4" w:space="0" w:color="auto"/>
            </w:tcBorders>
            <w:noWrap/>
            <w:vAlign w:val="center"/>
            <w:hideMark/>
          </w:tcPr>
          <w:p w14:paraId="55C914CB"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1E2FA277"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191" w:type="dxa"/>
            <w:tcBorders>
              <w:top w:val="nil"/>
              <w:left w:val="nil"/>
              <w:bottom w:val="single" w:sz="4" w:space="0" w:color="auto"/>
              <w:right w:val="single" w:sz="4" w:space="0" w:color="auto"/>
            </w:tcBorders>
            <w:noWrap/>
            <w:vAlign w:val="center"/>
            <w:hideMark/>
          </w:tcPr>
          <w:p w14:paraId="2478663B"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c>
          <w:tcPr>
            <w:tcW w:w="1241" w:type="dxa"/>
            <w:tcBorders>
              <w:top w:val="nil"/>
              <w:left w:val="nil"/>
              <w:bottom w:val="single" w:sz="4" w:space="0" w:color="auto"/>
              <w:right w:val="single" w:sz="4" w:space="0" w:color="auto"/>
            </w:tcBorders>
            <w:noWrap/>
            <w:vAlign w:val="center"/>
            <w:hideMark/>
          </w:tcPr>
          <w:p w14:paraId="39F6A559" w14:textId="77777777" w:rsidR="00CA3FCA" w:rsidRPr="005A11FB" w:rsidRDefault="00CA3FCA">
            <w:pPr>
              <w:spacing w:after="0" w:line="240" w:lineRule="auto"/>
              <w:jc w:val="center"/>
              <w:rPr>
                <w:rFonts w:ascii="Times New Roman" w:eastAsia="Times New Roman" w:hAnsi="Times New Roman" w:cs="Times New Roman"/>
                <w:sz w:val="20"/>
                <w:szCs w:val="20"/>
                <w:lang w:eastAsia="hr-HR"/>
              </w:rPr>
            </w:pPr>
            <w:r w:rsidRPr="005A11FB">
              <w:rPr>
                <w:rFonts w:ascii="Times New Roman" w:eastAsia="Times New Roman" w:hAnsi="Times New Roman" w:cs="Times New Roman"/>
                <w:sz w:val="20"/>
                <w:szCs w:val="20"/>
                <w:lang w:eastAsia="hr-HR"/>
              </w:rPr>
              <w:t>100</w:t>
            </w:r>
          </w:p>
        </w:tc>
      </w:tr>
    </w:tbl>
    <w:p w14:paraId="36FB41D0"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Cs/>
          <w:sz w:val="24"/>
          <w:szCs w:val="24"/>
        </w:rPr>
      </w:pPr>
    </w:p>
    <w:p w14:paraId="6507A927" w14:textId="77777777" w:rsidR="00B2135F" w:rsidRPr="005A11FB" w:rsidRDefault="00B2135F" w:rsidP="00CA3FCA">
      <w:pPr>
        <w:autoSpaceDE w:val="0"/>
        <w:autoSpaceDN w:val="0"/>
        <w:adjustRightInd w:val="0"/>
        <w:spacing w:after="0" w:line="240" w:lineRule="auto"/>
        <w:jc w:val="both"/>
        <w:rPr>
          <w:rFonts w:ascii="Times New Roman" w:hAnsi="Times New Roman" w:cs="Times New Roman"/>
          <w:bCs/>
          <w:sz w:val="24"/>
          <w:szCs w:val="24"/>
        </w:rPr>
      </w:pPr>
    </w:p>
    <w:p w14:paraId="28A0032F" w14:textId="77777777" w:rsidR="00CA3FCA" w:rsidRPr="005A11FB"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5A11FB">
        <w:rPr>
          <w:rFonts w:ascii="Times New Roman" w:hAnsi="Times New Roman" w:cs="Times New Roman"/>
          <w:b/>
          <w:sz w:val="24"/>
          <w:szCs w:val="24"/>
        </w:rPr>
        <w:t>Program 2005 Upravljanje imovinom</w:t>
      </w:r>
    </w:p>
    <w:p w14:paraId="1DA6E0A4" w14:textId="77777777" w:rsidR="00CA3FCA" w:rsidRPr="006A00DD" w:rsidRDefault="00CA3FCA" w:rsidP="00CA3FCA">
      <w:pPr>
        <w:autoSpaceDE w:val="0"/>
        <w:autoSpaceDN w:val="0"/>
        <w:adjustRightInd w:val="0"/>
        <w:spacing w:after="0" w:line="240" w:lineRule="auto"/>
        <w:jc w:val="both"/>
        <w:rPr>
          <w:rFonts w:ascii="Times New Roman" w:hAnsi="Times New Roman" w:cs="Times New Roman"/>
          <w:b/>
          <w:sz w:val="24"/>
          <w:szCs w:val="24"/>
          <w:highlight w:val="yellow"/>
        </w:rPr>
      </w:pPr>
    </w:p>
    <w:p w14:paraId="2604C0C2" w14:textId="77777777" w:rsidR="00CA3FCA" w:rsidRPr="006A00DD"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6A00DD">
        <w:rPr>
          <w:rFonts w:ascii="Times New Roman" w:hAnsi="Times New Roman" w:cs="Times New Roman"/>
          <w:b/>
          <w:sz w:val="24"/>
          <w:szCs w:val="24"/>
        </w:rPr>
        <w:t>Opis programa</w:t>
      </w:r>
    </w:p>
    <w:p w14:paraId="1F638967" w14:textId="77777777" w:rsidR="00CA3FCA" w:rsidRPr="006A00DD" w:rsidRDefault="00CA3FCA" w:rsidP="00CA3FCA">
      <w:pPr>
        <w:autoSpaceDE w:val="0"/>
        <w:autoSpaceDN w:val="0"/>
        <w:adjustRightInd w:val="0"/>
        <w:spacing w:after="0" w:line="240" w:lineRule="auto"/>
        <w:jc w:val="both"/>
        <w:rPr>
          <w:rFonts w:ascii="Times New Roman" w:hAnsi="Times New Roman" w:cs="Times New Roman"/>
          <w:sz w:val="24"/>
          <w:szCs w:val="24"/>
        </w:rPr>
      </w:pPr>
      <w:r w:rsidRPr="006A00DD">
        <w:rPr>
          <w:rFonts w:ascii="Times New Roman" w:hAnsi="Times New Roman" w:cs="Times New Roman"/>
          <w:sz w:val="24"/>
          <w:szCs w:val="24"/>
        </w:rPr>
        <w:t>Rješavanje imovinsko pravnih odnosa u svrhu realizacije projekata.</w:t>
      </w:r>
    </w:p>
    <w:p w14:paraId="489AED5D" w14:textId="77777777" w:rsidR="00CA3FCA" w:rsidRPr="006A00DD" w:rsidRDefault="00CA3FCA" w:rsidP="00CA3FCA">
      <w:pPr>
        <w:autoSpaceDE w:val="0"/>
        <w:autoSpaceDN w:val="0"/>
        <w:adjustRightInd w:val="0"/>
        <w:spacing w:after="0" w:line="240" w:lineRule="auto"/>
        <w:jc w:val="both"/>
        <w:rPr>
          <w:rFonts w:ascii="Times New Roman" w:hAnsi="Times New Roman" w:cs="Times New Roman"/>
          <w:b/>
          <w:sz w:val="24"/>
          <w:szCs w:val="24"/>
          <w:highlight w:val="yellow"/>
        </w:rPr>
      </w:pPr>
    </w:p>
    <w:p w14:paraId="7A90E46B" w14:textId="77777777" w:rsidR="00CA3FCA" w:rsidRPr="00C326D4"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326D4">
        <w:rPr>
          <w:rFonts w:ascii="Times New Roman" w:hAnsi="Times New Roman" w:cs="Times New Roman"/>
          <w:b/>
          <w:sz w:val="24"/>
          <w:szCs w:val="24"/>
        </w:rPr>
        <w:t>Zakonska osnova za uvođenje programa</w:t>
      </w:r>
    </w:p>
    <w:p w14:paraId="2397E2B2" w14:textId="79CE22C3" w:rsidR="00CA3FCA" w:rsidRPr="00C326D4" w:rsidRDefault="00CA3FCA" w:rsidP="00CA3FCA">
      <w:pPr>
        <w:pStyle w:val="Odlomakpopisa"/>
        <w:numPr>
          <w:ilvl w:val="0"/>
          <w:numId w:val="43"/>
        </w:numPr>
        <w:spacing w:after="0" w:line="240" w:lineRule="auto"/>
        <w:jc w:val="both"/>
        <w:rPr>
          <w:rFonts w:ascii="Times New Roman" w:hAnsi="Times New Roman" w:cs="Times New Roman"/>
          <w:sz w:val="24"/>
          <w:szCs w:val="24"/>
        </w:rPr>
      </w:pPr>
      <w:r w:rsidRPr="00C326D4">
        <w:rPr>
          <w:rFonts w:ascii="Times New Roman" w:hAnsi="Times New Roman" w:cs="Times New Roman"/>
          <w:sz w:val="24"/>
          <w:szCs w:val="24"/>
        </w:rPr>
        <w:t>Zakon o lokalnoj i područnoj (regionalnoj) samoupravi („Narodne novine“, broj 33/01, 60/01, 129/05, 109/07, 125/08, 36/09, 36/09, 150/11, 144/12, 19/13, 137/15, 123/17, 98/19 i 144/20)</w:t>
      </w:r>
      <w:r w:rsidR="004B575B" w:rsidRPr="00C326D4">
        <w:rPr>
          <w:rFonts w:ascii="Times New Roman" w:hAnsi="Times New Roman" w:cs="Times New Roman"/>
          <w:sz w:val="24"/>
          <w:szCs w:val="24"/>
        </w:rPr>
        <w:t>,</w:t>
      </w:r>
    </w:p>
    <w:p w14:paraId="14E08A07" w14:textId="77777777" w:rsidR="00CA3FCA" w:rsidRPr="004E119E" w:rsidRDefault="00CA3FCA" w:rsidP="00CA3FCA">
      <w:pPr>
        <w:pStyle w:val="Odlomakpopisa"/>
        <w:numPr>
          <w:ilvl w:val="0"/>
          <w:numId w:val="43"/>
        </w:numPr>
        <w:autoSpaceDE w:val="0"/>
        <w:autoSpaceDN w:val="0"/>
        <w:adjustRightInd w:val="0"/>
        <w:spacing w:after="0" w:line="240" w:lineRule="auto"/>
        <w:rPr>
          <w:rFonts w:ascii="Times New Roman" w:eastAsia="SymbolMT" w:hAnsi="Times New Roman" w:cs="Times New Roman"/>
          <w:sz w:val="24"/>
          <w:szCs w:val="24"/>
        </w:rPr>
      </w:pPr>
      <w:r w:rsidRPr="004E119E">
        <w:rPr>
          <w:rFonts w:ascii="Times New Roman" w:eastAsia="Calibri" w:hAnsi="Times New Roman" w:cs="Times New Roman"/>
          <w:sz w:val="24"/>
          <w:szCs w:val="24"/>
        </w:rPr>
        <w:t>Statut Općine Funtana – Fontane („Službeni glasnik Općine Funtana“, broj 2/13, 4/15, 5/18, 3/21 i 2/23),</w:t>
      </w:r>
    </w:p>
    <w:p w14:paraId="051BED56" w14:textId="77777777" w:rsidR="00CA3FCA" w:rsidRPr="004E119E" w:rsidRDefault="00CA3FCA" w:rsidP="00CA3FCA">
      <w:pPr>
        <w:pStyle w:val="Odlomakpopisa"/>
        <w:numPr>
          <w:ilvl w:val="0"/>
          <w:numId w:val="43"/>
        </w:numPr>
        <w:autoSpaceDE w:val="0"/>
        <w:autoSpaceDN w:val="0"/>
        <w:adjustRightInd w:val="0"/>
        <w:spacing w:after="0" w:line="240" w:lineRule="auto"/>
        <w:jc w:val="both"/>
        <w:rPr>
          <w:rFonts w:ascii="Times New Roman" w:eastAsia="Calibri" w:hAnsi="Times New Roman" w:cs="Times New Roman"/>
          <w:sz w:val="24"/>
          <w:szCs w:val="24"/>
        </w:rPr>
      </w:pPr>
      <w:r w:rsidRPr="004E119E">
        <w:rPr>
          <w:rFonts w:ascii="Times New Roman" w:eastAsia="SymbolMT" w:hAnsi="Times New Roman" w:cs="Times New Roman"/>
          <w:sz w:val="24"/>
          <w:szCs w:val="24"/>
        </w:rPr>
        <w:t xml:space="preserve">Zakon o procjeni vrijednosti nekretnina </w:t>
      </w:r>
      <w:r w:rsidRPr="004E119E">
        <w:rPr>
          <w:rFonts w:ascii="Times New Roman" w:hAnsi="Times New Roman" w:cs="Times New Roman"/>
          <w:sz w:val="24"/>
          <w:szCs w:val="24"/>
        </w:rPr>
        <w:t>(„Narodne novine</w:t>
      </w:r>
      <w:r w:rsidRPr="004E119E">
        <w:rPr>
          <w:rFonts w:ascii="Times New Roman" w:eastAsia="Calibri" w:hAnsi="Times New Roman" w:cs="Times New Roman"/>
          <w:sz w:val="24"/>
          <w:szCs w:val="24"/>
        </w:rPr>
        <w:t>“, broj 78/15),</w:t>
      </w:r>
    </w:p>
    <w:p w14:paraId="34DA294A" w14:textId="36A18EF8" w:rsidR="00CA3FCA" w:rsidRPr="004E119E" w:rsidRDefault="00CA3FCA" w:rsidP="00CA3FCA">
      <w:pPr>
        <w:pStyle w:val="Odlomakpopisa"/>
        <w:numPr>
          <w:ilvl w:val="0"/>
          <w:numId w:val="43"/>
        </w:numPr>
        <w:autoSpaceDE w:val="0"/>
        <w:autoSpaceDN w:val="0"/>
        <w:adjustRightInd w:val="0"/>
        <w:spacing w:after="0" w:line="240" w:lineRule="auto"/>
        <w:jc w:val="both"/>
        <w:rPr>
          <w:rFonts w:ascii="Times New Roman" w:eastAsia="SymbolMT" w:hAnsi="Times New Roman" w:cs="Times New Roman"/>
          <w:sz w:val="24"/>
          <w:szCs w:val="24"/>
        </w:rPr>
      </w:pPr>
      <w:r w:rsidRPr="004E119E">
        <w:rPr>
          <w:rFonts w:ascii="Times New Roman" w:eastAsia="Calibri" w:hAnsi="Times New Roman" w:cs="Times New Roman"/>
          <w:sz w:val="24"/>
          <w:szCs w:val="24"/>
        </w:rPr>
        <w:t xml:space="preserve">Zakon o postupanju s nezakonito izgrađenim zgradama </w:t>
      </w:r>
      <w:r w:rsidRPr="004E119E">
        <w:rPr>
          <w:rFonts w:ascii="Times New Roman" w:hAnsi="Times New Roman" w:cs="Times New Roman"/>
          <w:sz w:val="24"/>
          <w:szCs w:val="24"/>
        </w:rPr>
        <w:t>(„Narodne novine</w:t>
      </w:r>
      <w:r w:rsidRPr="004E119E">
        <w:rPr>
          <w:rFonts w:ascii="Times New Roman" w:eastAsia="Calibri" w:hAnsi="Times New Roman" w:cs="Times New Roman"/>
          <w:sz w:val="24"/>
          <w:szCs w:val="24"/>
        </w:rPr>
        <w:t>“, broj 86/12, 143/13, 65/17</w:t>
      </w:r>
      <w:r w:rsidRPr="004E119E">
        <w:rPr>
          <w:rFonts w:ascii="Times New Roman" w:hAnsi="Times New Roman" w:cs="Times New Roman"/>
        </w:rPr>
        <w:t xml:space="preserve"> i </w:t>
      </w:r>
      <w:r w:rsidRPr="004E119E">
        <w:rPr>
          <w:rFonts w:ascii="Times New Roman" w:eastAsia="Calibri" w:hAnsi="Times New Roman" w:cs="Times New Roman"/>
          <w:sz w:val="24"/>
          <w:szCs w:val="24"/>
        </w:rPr>
        <w:t>14/19</w:t>
      </w:r>
      <w:r w:rsidR="004B575B" w:rsidRPr="004E119E">
        <w:rPr>
          <w:rFonts w:ascii="Times New Roman" w:eastAsia="Calibri" w:hAnsi="Times New Roman" w:cs="Times New Roman"/>
          <w:sz w:val="24"/>
          <w:szCs w:val="24"/>
        </w:rPr>
        <w:t>).</w:t>
      </w:r>
    </w:p>
    <w:p w14:paraId="306EDC51" w14:textId="77777777" w:rsidR="00CA3FCA" w:rsidRPr="006A00DD"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4E119E">
        <w:rPr>
          <w:rFonts w:ascii="Times New Roman" w:hAnsi="Times New Roman" w:cs="Times New Roman"/>
          <w:b/>
          <w:sz w:val="24"/>
          <w:szCs w:val="24"/>
        </w:rPr>
        <w:t>Cilj progr</w:t>
      </w:r>
      <w:r w:rsidRPr="006A00DD">
        <w:rPr>
          <w:rFonts w:ascii="Times New Roman" w:hAnsi="Times New Roman" w:cs="Times New Roman"/>
          <w:b/>
          <w:sz w:val="24"/>
          <w:szCs w:val="24"/>
        </w:rPr>
        <w:t>ama</w:t>
      </w:r>
    </w:p>
    <w:p w14:paraId="2806E080" w14:textId="77777777" w:rsidR="00CA3FCA" w:rsidRPr="00425AD4" w:rsidRDefault="00CA3FCA" w:rsidP="00CA3FCA">
      <w:pPr>
        <w:autoSpaceDE w:val="0"/>
        <w:autoSpaceDN w:val="0"/>
        <w:adjustRightInd w:val="0"/>
        <w:spacing w:after="0" w:line="240" w:lineRule="auto"/>
        <w:jc w:val="both"/>
        <w:rPr>
          <w:rFonts w:ascii="Times New Roman" w:hAnsi="Times New Roman" w:cs="Times New Roman"/>
          <w:sz w:val="24"/>
          <w:szCs w:val="24"/>
        </w:rPr>
      </w:pPr>
      <w:r w:rsidRPr="00425AD4">
        <w:rPr>
          <w:rFonts w:ascii="Times New Roman" w:hAnsi="Times New Roman" w:cs="Times New Roman"/>
          <w:sz w:val="24"/>
          <w:szCs w:val="24"/>
        </w:rPr>
        <w:t>Riješiti imovinsko pravne odnose u svrhu efikasne realizacije programa.</w:t>
      </w:r>
    </w:p>
    <w:p w14:paraId="2ADF5682" w14:textId="77777777" w:rsidR="00CA3FCA" w:rsidRPr="00425AD4"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5506820E" w14:textId="77777777" w:rsidR="00CA3FCA" w:rsidRPr="00CD146D" w:rsidRDefault="00CA3FCA" w:rsidP="00CA3FCA">
      <w:pPr>
        <w:autoSpaceDE w:val="0"/>
        <w:autoSpaceDN w:val="0"/>
        <w:adjustRightInd w:val="0"/>
        <w:spacing w:after="0" w:line="240" w:lineRule="auto"/>
        <w:rPr>
          <w:rFonts w:ascii="Times New Roman" w:hAnsi="Times New Roman" w:cs="Times New Roman"/>
          <w:b/>
          <w:bCs/>
          <w:sz w:val="24"/>
          <w:szCs w:val="24"/>
        </w:rPr>
      </w:pPr>
      <w:r w:rsidRPr="00CD146D">
        <w:rPr>
          <w:rFonts w:ascii="Times New Roman" w:hAnsi="Times New Roman" w:cs="Times New Roman"/>
          <w:b/>
          <w:bCs/>
          <w:sz w:val="24"/>
          <w:szCs w:val="24"/>
        </w:rPr>
        <w:t>Usklađenost programa s kratkoročnim aktom strateškog planiranja</w:t>
      </w:r>
    </w:p>
    <w:p w14:paraId="38D0AD0B" w14:textId="716F2A23" w:rsidR="00CA3FCA" w:rsidRPr="00CD146D" w:rsidRDefault="00425AD4" w:rsidP="00CA3FCA">
      <w:pPr>
        <w:autoSpaceDE w:val="0"/>
        <w:autoSpaceDN w:val="0"/>
        <w:adjustRightInd w:val="0"/>
        <w:spacing w:after="0" w:line="240" w:lineRule="auto"/>
        <w:jc w:val="both"/>
        <w:rPr>
          <w:rFonts w:ascii="Times New Roman" w:hAnsi="Times New Roman" w:cs="Times New Roman"/>
          <w:sz w:val="24"/>
          <w:szCs w:val="24"/>
        </w:rPr>
      </w:pPr>
      <w:r w:rsidRPr="00CD146D">
        <w:rPr>
          <w:rFonts w:ascii="Times New Roman" w:hAnsi="Times New Roman" w:cs="Times New Roman"/>
          <w:sz w:val="24"/>
          <w:szCs w:val="24"/>
        </w:rPr>
        <w:t>Provedbeni program Općine Funtana – Fontane za razdoblje od 2025. do 2029. godine</w:t>
      </w:r>
    </w:p>
    <w:p w14:paraId="1B0CEEA0" w14:textId="77777777" w:rsidR="00425AD4" w:rsidRPr="00CD146D" w:rsidRDefault="00425AD4" w:rsidP="00CA3FCA">
      <w:pPr>
        <w:autoSpaceDE w:val="0"/>
        <w:autoSpaceDN w:val="0"/>
        <w:adjustRightInd w:val="0"/>
        <w:spacing w:after="0" w:line="240" w:lineRule="auto"/>
        <w:jc w:val="both"/>
        <w:rPr>
          <w:rFonts w:ascii="Times New Roman" w:hAnsi="Times New Roman" w:cs="Times New Roman"/>
          <w:b/>
          <w:sz w:val="24"/>
          <w:szCs w:val="24"/>
        </w:rPr>
      </w:pPr>
    </w:p>
    <w:p w14:paraId="388B450E" w14:textId="77777777" w:rsidR="00CA3FCA" w:rsidRPr="00CD146D"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D146D">
        <w:rPr>
          <w:rFonts w:ascii="Times New Roman" w:hAnsi="Times New Roman" w:cs="Times New Roman"/>
          <w:b/>
          <w:sz w:val="24"/>
          <w:szCs w:val="24"/>
        </w:rPr>
        <w:t>Sredstva za realizaciju programa</w:t>
      </w:r>
    </w:p>
    <w:p w14:paraId="51E4FD8E" w14:textId="77777777" w:rsidR="00CA3FCA" w:rsidRPr="00CD146D" w:rsidRDefault="00CA3FCA" w:rsidP="00CA3FCA">
      <w:pPr>
        <w:autoSpaceDE w:val="0"/>
        <w:autoSpaceDN w:val="0"/>
        <w:adjustRightInd w:val="0"/>
        <w:spacing w:after="0" w:line="240" w:lineRule="auto"/>
        <w:jc w:val="both"/>
        <w:rPr>
          <w:rFonts w:ascii="Times New Roman" w:hAnsi="Times New Roman" w:cs="Times New Roman"/>
          <w:sz w:val="24"/>
          <w:szCs w:val="24"/>
        </w:rPr>
      </w:pPr>
      <w:r w:rsidRPr="00CD146D">
        <w:rPr>
          <w:rFonts w:ascii="Times New Roman" w:hAnsi="Times New Roman" w:cs="Times New Roman"/>
          <w:sz w:val="24"/>
          <w:szCs w:val="24"/>
        </w:rPr>
        <w:t>Za realizaciju ovog programa planirano je 7.500,00 eura, a raspoređena su na:</w:t>
      </w:r>
    </w:p>
    <w:p w14:paraId="58E017C3" w14:textId="77777777" w:rsidR="00CA3FCA" w:rsidRPr="00CD146D" w:rsidRDefault="00CA3FCA" w:rsidP="00CA3FCA">
      <w:pPr>
        <w:autoSpaceDE w:val="0"/>
        <w:autoSpaceDN w:val="0"/>
        <w:adjustRightInd w:val="0"/>
        <w:spacing w:after="0" w:line="240" w:lineRule="auto"/>
        <w:jc w:val="both"/>
        <w:rPr>
          <w:rFonts w:ascii="Times New Roman" w:hAnsi="Times New Roman" w:cs="Times New Roman"/>
          <w:b/>
          <w:sz w:val="24"/>
          <w:szCs w:val="24"/>
        </w:rPr>
      </w:pPr>
    </w:p>
    <w:p w14:paraId="27FC7240" w14:textId="77777777" w:rsidR="00CA3FCA" w:rsidRPr="00C25C77" w:rsidRDefault="00CA3FCA" w:rsidP="00CA3FCA">
      <w:pPr>
        <w:autoSpaceDE w:val="0"/>
        <w:autoSpaceDN w:val="0"/>
        <w:adjustRightInd w:val="0"/>
        <w:spacing w:after="0" w:line="240" w:lineRule="auto"/>
        <w:jc w:val="both"/>
        <w:rPr>
          <w:rFonts w:ascii="Times New Roman" w:hAnsi="Times New Roman" w:cs="Times New Roman"/>
          <w:b/>
          <w:sz w:val="24"/>
          <w:szCs w:val="24"/>
        </w:rPr>
      </w:pPr>
      <w:r w:rsidRPr="00C25C77">
        <w:rPr>
          <w:rFonts w:ascii="Times New Roman" w:hAnsi="Times New Roman" w:cs="Times New Roman"/>
          <w:b/>
          <w:sz w:val="24"/>
          <w:szCs w:val="24"/>
        </w:rPr>
        <w:lastRenderedPageBreak/>
        <w:t>Aktivnost A200501 Redovna djelatnost</w:t>
      </w:r>
    </w:p>
    <w:p w14:paraId="1AB7D5FF" w14:textId="77777777" w:rsidR="00CA3FCA" w:rsidRPr="00C25C7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C25C77">
        <w:rPr>
          <w:rFonts w:ascii="Times New Roman" w:hAnsi="Times New Roman" w:cs="Times New Roman"/>
          <w:sz w:val="24"/>
          <w:szCs w:val="24"/>
        </w:rPr>
        <w:t>Planirani su rashodi vezani uz izradu elaborata te procjena vrijednosti nekretnina u svrhu realizacije projekata.</w:t>
      </w:r>
    </w:p>
    <w:p w14:paraId="19995BD3" w14:textId="77777777" w:rsidR="00CA3FCA" w:rsidRPr="00C25C77" w:rsidRDefault="00CA3FCA" w:rsidP="00CA3FCA">
      <w:pPr>
        <w:autoSpaceDE w:val="0"/>
        <w:autoSpaceDN w:val="0"/>
        <w:adjustRightInd w:val="0"/>
        <w:spacing w:after="0" w:line="240" w:lineRule="auto"/>
        <w:jc w:val="both"/>
        <w:rPr>
          <w:rFonts w:ascii="Times New Roman" w:hAnsi="Times New Roman" w:cs="Times New Roman"/>
          <w:sz w:val="24"/>
          <w:szCs w:val="24"/>
        </w:rPr>
      </w:pPr>
      <w:r w:rsidRPr="00C25C77">
        <w:rPr>
          <w:rFonts w:ascii="Times New Roman" w:hAnsi="Times New Roman" w:cs="Times New Roman"/>
          <w:sz w:val="24"/>
          <w:szCs w:val="24"/>
        </w:rPr>
        <w:t>Za realizaciju ove aktivnosti planirana su sredstva u iznosu od 7.500,00 eura.</w:t>
      </w:r>
    </w:p>
    <w:p w14:paraId="3D3B3862" w14:textId="77777777" w:rsidR="00CA3FCA" w:rsidRPr="00C25C77" w:rsidRDefault="00CA3FCA" w:rsidP="00CA3FCA">
      <w:pPr>
        <w:autoSpaceDE w:val="0"/>
        <w:autoSpaceDN w:val="0"/>
        <w:adjustRightInd w:val="0"/>
        <w:spacing w:after="0" w:line="240" w:lineRule="auto"/>
        <w:jc w:val="both"/>
        <w:rPr>
          <w:rFonts w:ascii="Times New Roman" w:hAnsi="Times New Roman" w:cs="Times New Roman"/>
          <w:b/>
          <w:bCs/>
          <w:sz w:val="24"/>
          <w:szCs w:val="24"/>
        </w:rPr>
      </w:pPr>
    </w:p>
    <w:tbl>
      <w:tblPr>
        <w:tblW w:w="9098" w:type="dxa"/>
        <w:jc w:val="center"/>
        <w:tblLook w:val="04A0" w:firstRow="1" w:lastRow="0" w:firstColumn="1" w:lastColumn="0" w:noHBand="0" w:noVBand="1"/>
      </w:tblPr>
      <w:tblGrid>
        <w:gridCol w:w="3021"/>
        <w:gridCol w:w="1468"/>
        <w:gridCol w:w="1441"/>
        <w:gridCol w:w="1584"/>
        <w:gridCol w:w="1584"/>
      </w:tblGrid>
      <w:tr w:rsidR="00C25C77" w:rsidRPr="00C25C77" w14:paraId="740757DA" w14:textId="77777777" w:rsidTr="00AB356F">
        <w:trPr>
          <w:trHeight w:val="646"/>
          <w:jc w:val="center"/>
        </w:trPr>
        <w:tc>
          <w:tcPr>
            <w:tcW w:w="3021" w:type="dxa"/>
            <w:tcBorders>
              <w:top w:val="single" w:sz="4" w:space="0" w:color="auto"/>
              <w:left w:val="single" w:sz="4" w:space="0" w:color="auto"/>
              <w:bottom w:val="single" w:sz="4" w:space="0" w:color="auto"/>
              <w:right w:val="single" w:sz="4" w:space="0" w:color="auto"/>
            </w:tcBorders>
            <w:vAlign w:val="center"/>
            <w:hideMark/>
          </w:tcPr>
          <w:p w14:paraId="2F867716" w14:textId="77777777" w:rsidR="006F6321" w:rsidRPr="00C25C77" w:rsidRDefault="006F6321" w:rsidP="006F6321">
            <w:pPr>
              <w:autoSpaceDE w:val="0"/>
              <w:autoSpaceDN w:val="0"/>
              <w:adjustRightInd w:val="0"/>
              <w:spacing w:after="0" w:line="240" w:lineRule="auto"/>
              <w:jc w:val="center"/>
              <w:rPr>
                <w:rFonts w:ascii="Times New Roman" w:eastAsia="Calibri" w:hAnsi="Times New Roman" w:cs="Times New Roman"/>
                <w:b/>
                <w:sz w:val="20"/>
                <w:szCs w:val="20"/>
              </w:rPr>
            </w:pPr>
            <w:r w:rsidRPr="00C25C77">
              <w:rPr>
                <w:rFonts w:ascii="Times New Roman" w:eastAsia="Calibri" w:hAnsi="Times New Roman" w:cs="Times New Roman"/>
                <w:b/>
                <w:sz w:val="20"/>
                <w:szCs w:val="20"/>
              </w:rPr>
              <w:t xml:space="preserve">Naziv </w:t>
            </w:r>
          </w:p>
          <w:p w14:paraId="23EEE7A9" w14:textId="54934C9A" w:rsidR="006F6321" w:rsidRPr="00C25C77" w:rsidRDefault="006F6321" w:rsidP="006F6321">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Calibri" w:hAnsi="Times New Roman" w:cs="Times New Roman"/>
                <w:b/>
                <w:sz w:val="20"/>
                <w:szCs w:val="20"/>
              </w:rPr>
              <w:t>aktivnosti/projekta</w:t>
            </w:r>
          </w:p>
        </w:tc>
        <w:tc>
          <w:tcPr>
            <w:tcW w:w="1468" w:type="dxa"/>
            <w:tcBorders>
              <w:top w:val="single" w:sz="4" w:space="0" w:color="auto"/>
              <w:left w:val="nil"/>
              <w:bottom w:val="single" w:sz="4" w:space="0" w:color="auto"/>
              <w:right w:val="single" w:sz="4" w:space="0" w:color="auto"/>
            </w:tcBorders>
            <w:vAlign w:val="center"/>
            <w:hideMark/>
          </w:tcPr>
          <w:p w14:paraId="25B026A3" w14:textId="77777777" w:rsidR="006F6321" w:rsidRPr="00C25C77" w:rsidRDefault="006F6321" w:rsidP="006F6321">
            <w:pPr>
              <w:autoSpaceDE w:val="0"/>
              <w:autoSpaceDN w:val="0"/>
              <w:adjustRightInd w:val="0"/>
              <w:spacing w:after="0" w:line="240" w:lineRule="auto"/>
              <w:jc w:val="center"/>
              <w:rPr>
                <w:rFonts w:ascii="Times New Roman" w:eastAsia="Calibri" w:hAnsi="Times New Roman" w:cs="Times New Roman"/>
                <w:b/>
                <w:sz w:val="20"/>
                <w:szCs w:val="20"/>
              </w:rPr>
            </w:pPr>
            <w:r w:rsidRPr="00C25C77">
              <w:rPr>
                <w:rFonts w:ascii="Times New Roman" w:eastAsia="Calibri" w:hAnsi="Times New Roman" w:cs="Times New Roman"/>
                <w:b/>
                <w:sz w:val="20"/>
                <w:szCs w:val="20"/>
              </w:rPr>
              <w:t xml:space="preserve">Proračun </w:t>
            </w:r>
          </w:p>
          <w:p w14:paraId="1F3A12FE" w14:textId="27F1D01D" w:rsidR="006F6321" w:rsidRPr="00C25C77" w:rsidRDefault="006F6321" w:rsidP="006F6321">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Calibri" w:hAnsi="Times New Roman" w:cs="Times New Roman"/>
                <w:b/>
                <w:sz w:val="20"/>
                <w:szCs w:val="20"/>
              </w:rPr>
              <w:t>202</w:t>
            </w:r>
            <w:r w:rsidR="00D57ABD" w:rsidRPr="00C25C77">
              <w:rPr>
                <w:rFonts w:ascii="Times New Roman" w:eastAsia="Calibri" w:hAnsi="Times New Roman" w:cs="Times New Roman"/>
                <w:b/>
                <w:sz w:val="20"/>
                <w:szCs w:val="20"/>
              </w:rPr>
              <w:t>5</w:t>
            </w:r>
            <w:r w:rsidRPr="00C25C77">
              <w:rPr>
                <w:rFonts w:ascii="Times New Roman" w:eastAsia="Calibri" w:hAnsi="Times New Roman" w:cs="Times New Roman"/>
                <w:b/>
                <w:sz w:val="20"/>
                <w:szCs w:val="20"/>
              </w:rPr>
              <w:t>. €</w:t>
            </w:r>
          </w:p>
        </w:tc>
        <w:tc>
          <w:tcPr>
            <w:tcW w:w="1441" w:type="dxa"/>
            <w:tcBorders>
              <w:top w:val="single" w:sz="4" w:space="0" w:color="auto"/>
              <w:left w:val="nil"/>
              <w:bottom w:val="single" w:sz="4" w:space="0" w:color="auto"/>
              <w:right w:val="single" w:sz="4" w:space="0" w:color="auto"/>
            </w:tcBorders>
            <w:vAlign w:val="center"/>
            <w:hideMark/>
          </w:tcPr>
          <w:p w14:paraId="6ED47588" w14:textId="77777777" w:rsidR="006F6321" w:rsidRPr="00C25C77" w:rsidRDefault="006F6321" w:rsidP="006F6321">
            <w:pPr>
              <w:autoSpaceDE w:val="0"/>
              <w:autoSpaceDN w:val="0"/>
              <w:adjustRightInd w:val="0"/>
              <w:spacing w:after="0" w:line="240" w:lineRule="auto"/>
              <w:jc w:val="center"/>
              <w:rPr>
                <w:rFonts w:ascii="Times New Roman" w:eastAsia="Calibri" w:hAnsi="Times New Roman" w:cs="Times New Roman"/>
                <w:b/>
                <w:sz w:val="20"/>
                <w:szCs w:val="20"/>
              </w:rPr>
            </w:pPr>
            <w:r w:rsidRPr="00C25C77">
              <w:rPr>
                <w:rFonts w:ascii="Times New Roman" w:eastAsia="Calibri" w:hAnsi="Times New Roman" w:cs="Times New Roman"/>
                <w:b/>
                <w:sz w:val="20"/>
                <w:szCs w:val="20"/>
              </w:rPr>
              <w:t xml:space="preserve">Proračun </w:t>
            </w:r>
          </w:p>
          <w:p w14:paraId="11F75086" w14:textId="0C2DC85C" w:rsidR="006F6321" w:rsidRPr="00C25C77" w:rsidRDefault="006F6321" w:rsidP="006F6321">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Calibri" w:hAnsi="Times New Roman" w:cs="Times New Roman"/>
                <w:b/>
                <w:sz w:val="20"/>
                <w:szCs w:val="20"/>
              </w:rPr>
              <w:t>202</w:t>
            </w:r>
            <w:r w:rsidR="00D57ABD" w:rsidRPr="00C25C77">
              <w:rPr>
                <w:rFonts w:ascii="Times New Roman" w:eastAsia="Calibri" w:hAnsi="Times New Roman" w:cs="Times New Roman"/>
                <w:b/>
                <w:sz w:val="20"/>
                <w:szCs w:val="20"/>
              </w:rPr>
              <w:t>6</w:t>
            </w:r>
            <w:r w:rsidRPr="00C25C77">
              <w:rPr>
                <w:rFonts w:ascii="Times New Roman" w:eastAsia="Calibri" w:hAnsi="Times New Roman" w:cs="Times New Roman"/>
                <w:b/>
                <w:sz w:val="20"/>
                <w:szCs w:val="20"/>
              </w:rPr>
              <w:t xml:space="preserve">. </w:t>
            </w:r>
            <w:r w:rsidRPr="00C25C77">
              <w:rPr>
                <w:rFonts w:ascii="Times New Roman" w:eastAsia="Times New Roman" w:hAnsi="Times New Roman" w:cs="Times New Roman"/>
                <w:b/>
                <w:bCs/>
                <w:sz w:val="20"/>
                <w:szCs w:val="20"/>
                <w:lang w:eastAsia="hr-HR"/>
              </w:rPr>
              <w:t>€</w:t>
            </w:r>
          </w:p>
        </w:tc>
        <w:tc>
          <w:tcPr>
            <w:tcW w:w="1584" w:type="dxa"/>
            <w:tcBorders>
              <w:top w:val="single" w:sz="4" w:space="0" w:color="auto"/>
              <w:left w:val="nil"/>
              <w:bottom w:val="single" w:sz="4" w:space="0" w:color="auto"/>
              <w:right w:val="single" w:sz="4" w:space="0" w:color="auto"/>
            </w:tcBorders>
            <w:vAlign w:val="center"/>
            <w:hideMark/>
          </w:tcPr>
          <w:p w14:paraId="2D169EEF" w14:textId="77777777" w:rsidR="006F6321" w:rsidRPr="00C25C77" w:rsidRDefault="006F6321" w:rsidP="006F6321">
            <w:pPr>
              <w:autoSpaceDE w:val="0"/>
              <w:autoSpaceDN w:val="0"/>
              <w:adjustRightInd w:val="0"/>
              <w:spacing w:after="0" w:line="240" w:lineRule="auto"/>
              <w:jc w:val="center"/>
              <w:rPr>
                <w:rFonts w:ascii="Times New Roman" w:eastAsia="Calibri" w:hAnsi="Times New Roman" w:cs="Times New Roman"/>
                <w:b/>
                <w:sz w:val="20"/>
                <w:szCs w:val="20"/>
              </w:rPr>
            </w:pPr>
            <w:r w:rsidRPr="00C25C77">
              <w:rPr>
                <w:rFonts w:ascii="Times New Roman" w:eastAsia="Calibri" w:hAnsi="Times New Roman" w:cs="Times New Roman"/>
                <w:b/>
                <w:sz w:val="20"/>
                <w:szCs w:val="20"/>
              </w:rPr>
              <w:t xml:space="preserve">Projekcija </w:t>
            </w:r>
          </w:p>
          <w:p w14:paraId="57D8EBA3" w14:textId="76D913D4" w:rsidR="006F6321" w:rsidRPr="00C25C77" w:rsidRDefault="006F6321" w:rsidP="006F6321">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Calibri" w:hAnsi="Times New Roman" w:cs="Times New Roman"/>
                <w:b/>
                <w:sz w:val="20"/>
                <w:szCs w:val="20"/>
              </w:rPr>
              <w:t>202</w:t>
            </w:r>
            <w:r w:rsidR="00D57ABD" w:rsidRPr="00C25C77">
              <w:rPr>
                <w:rFonts w:ascii="Times New Roman" w:eastAsia="Calibri" w:hAnsi="Times New Roman" w:cs="Times New Roman"/>
                <w:b/>
                <w:sz w:val="20"/>
                <w:szCs w:val="20"/>
              </w:rPr>
              <w:t>7</w:t>
            </w:r>
            <w:r w:rsidRPr="00C25C77">
              <w:rPr>
                <w:rFonts w:ascii="Times New Roman" w:eastAsia="Calibri" w:hAnsi="Times New Roman" w:cs="Times New Roman"/>
                <w:b/>
                <w:sz w:val="20"/>
                <w:szCs w:val="20"/>
              </w:rPr>
              <w:t>. €</w:t>
            </w:r>
          </w:p>
        </w:tc>
        <w:tc>
          <w:tcPr>
            <w:tcW w:w="1584" w:type="dxa"/>
            <w:tcBorders>
              <w:top w:val="single" w:sz="4" w:space="0" w:color="auto"/>
              <w:left w:val="nil"/>
              <w:bottom w:val="single" w:sz="4" w:space="0" w:color="auto"/>
              <w:right w:val="single" w:sz="4" w:space="0" w:color="auto"/>
            </w:tcBorders>
            <w:vAlign w:val="center"/>
            <w:hideMark/>
          </w:tcPr>
          <w:p w14:paraId="7D70E7E6" w14:textId="77777777" w:rsidR="006F6321" w:rsidRPr="00C25C77" w:rsidRDefault="006F6321" w:rsidP="006F6321">
            <w:pPr>
              <w:autoSpaceDE w:val="0"/>
              <w:autoSpaceDN w:val="0"/>
              <w:adjustRightInd w:val="0"/>
              <w:spacing w:after="0" w:line="240" w:lineRule="auto"/>
              <w:jc w:val="center"/>
              <w:rPr>
                <w:rFonts w:ascii="Times New Roman" w:eastAsia="Calibri" w:hAnsi="Times New Roman" w:cs="Times New Roman"/>
                <w:b/>
                <w:sz w:val="20"/>
                <w:szCs w:val="20"/>
              </w:rPr>
            </w:pPr>
            <w:r w:rsidRPr="00C25C77">
              <w:rPr>
                <w:rFonts w:ascii="Times New Roman" w:eastAsia="Calibri" w:hAnsi="Times New Roman" w:cs="Times New Roman"/>
                <w:b/>
                <w:sz w:val="20"/>
                <w:szCs w:val="20"/>
              </w:rPr>
              <w:t xml:space="preserve">Projekcija </w:t>
            </w:r>
          </w:p>
          <w:p w14:paraId="37D4A694" w14:textId="603BB005" w:rsidR="006F6321" w:rsidRPr="00C25C77" w:rsidRDefault="006F6321" w:rsidP="006F6321">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Calibri" w:hAnsi="Times New Roman" w:cs="Times New Roman"/>
                <w:b/>
                <w:sz w:val="20"/>
                <w:szCs w:val="20"/>
              </w:rPr>
              <w:t>202</w:t>
            </w:r>
            <w:r w:rsidR="00D57ABD" w:rsidRPr="00C25C77">
              <w:rPr>
                <w:rFonts w:ascii="Times New Roman" w:eastAsia="Calibri" w:hAnsi="Times New Roman" w:cs="Times New Roman"/>
                <w:b/>
                <w:sz w:val="20"/>
                <w:szCs w:val="20"/>
              </w:rPr>
              <w:t>8</w:t>
            </w:r>
            <w:r w:rsidRPr="00C25C77">
              <w:rPr>
                <w:rFonts w:ascii="Times New Roman" w:eastAsia="Calibri" w:hAnsi="Times New Roman" w:cs="Times New Roman"/>
                <w:b/>
                <w:sz w:val="20"/>
                <w:szCs w:val="20"/>
              </w:rPr>
              <w:t>. €</w:t>
            </w:r>
          </w:p>
        </w:tc>
      </w:tr>
      <w:tr w:rsidR="00D460EA" w:rsidRPr="00C25C77" w14:paraId="600DD904" w14:textId="77777777" w:rsidTr="00D460EA">
        <w:trPr>
          <w:trHeight w:val="646"/>
          <w:jc w:val="center"/>
        </w:trPr>
        <w:tc>
          <w:tcPr>
            <w:tcW w:w="3021" w:type="dxa"/>
            <w:tcBorders>
              <w:top w:val="nil"/>
              <w:left w:val="single" w:sz="4" w:space="0" w:color="auto"/>
              <w:bottom w:val="single" w:sz="4" w:space="0" w:color="auto"/>
              <w:right w:val="single" w:sz="4" w:space="0" w:color="auto"/>
            </w:tcBorders>
            <w:vAlign w:val="center"/>
            <w:hideMark/>
          </w:tcPr>
          <w:p w14:paraId="58C22919" w14:textId="77777777" w:rsidR="00D460EA" w:rsidRPr="00C25C77" w:rsidRDefault="00D460EA" w:rsidP="00D460EA">
            <w:pPr>
              <w:spacing w:after="0" w:line="240" w:lineRule="auto"/>
              <w:jc w:val="center"/>
              <w:rPr>
                <w:rFonts w:ascii="Times New Roman" w:eastAsia="Times New Roman" w:hAnsi="Times New Roman" w:cs="Times New Roman"/>
                <w:b/>
                <w:bCs/>
                <w:sz w:val="20"/>
                <w:szCs w:val="20"/>
                <w:lang w:eastAsia="hr-HR"/>
              </w:rPr>
            </w:pPr>
            <w:r w:rsidRPr="00C25C77">
              <w:rPr>
                <w:rFonts w:ascii="Times New Roman" w:eastAsia="Times New Roman" w:hAnsi="Times New Roman" w:cs="Times New Roman"/>
                <w:b/>
                <w:bCs/>
                <w:sz w:val="20"/>
                <w:szCs w:val="20"/>
                <w:lang w:eastAsia="hr-HR"/>
              </w:rPr>
              <w:t>Aktivnost A200501 Redovna djelatnost</w:t>
            </w:r>
          </w:p>
        </w:tc>
        <w:tc>
          <w:tcPr>
            <w:tcW w:w="1468" w:type="dxa"/>
            <w:tcBorders>
              <w:top w:val="nil"/>
              <w:left w:val="nil"/>
              <w:bottom w:val="single" w:sz="4" w:space="0" w:color="auto"/>
              <w:right w:val="single" w:sz="4" w:space="0" w:color="auto"/>
            </w:tcBorders>
            <w:noWrap/>
            <w:vAlign w:val="center"/>
            <w:hideMark/>
          </w:tcPr>
          <w:p w14:paraId="2BAF9B4B" w14:textId="134D9086" w:rsidR="00D460EA" w:rsidRPr="00C25C77" w:rsidRDefault="00D460EA" w:rsidP="00D460EA">
            <w:pPr>
              <w:spacing w:after="0" w:line="240" w:lineRule="auto"/>
              <w:jc w:val="right"/>
              <w:rPr>
                <w:rFonts w:ascii="Times New Roman" w:eastAsia="Times New Roman" w:hAnsi="Times New Roman" w:cs="Times New Roman"/>
                <w:sz w:val="20"/>
                <w:szCs w:val="20"/>
                <w:lang w:eastAsia="hr-HR"/>
              </w:rPr>
            </w:pPr>
            <w:r w:rsidRPr="00C25C77">
              <w:rPr>
                <w:rFonts w:ascii="Times New Roman" w:hAnsi="Times New Roman" w:cs="Times New Roman"/>
                <w:sz w:val="20"/>
                <w:szCs w:val="20"/>
              </w:rPr>
              <w:t>7.500,00</w:t>
            </w:r>
          </w:p>
        </w:tc>
        <w:tc>
          <w:tcPr>
            <w:tcW w:w="1441" w:type="dxa"/>
            <w:tcBorders>
              <w:top w:val="nil"/>
              <w:left w:val="nil"/>
              <w:bottom w:val="single" w:sz="4" w:space="0" w:color="auto"/>
              <w:right w:val="single" w:sz="4" w:space="0" w:color="auto"/>
            </w:tcBorders>
            <w:noWrap/>
            <w:vAlign w:val="center"/>
            <w:hideMark/>
          </w:tcPr>
          <w:p w14:paraId="0AE565B7" w14:textId="2FB07EE5" w:rsidR="00D460EA" w:rsidRPr="00C25C77" w:rsidRDefault="00D460EA" w:rsidP="00D460EA">
            <w:pPr>
              <w:spacing w:after="0" w:line="240" w:lineRule="auto"/>
              <w:jc w:val="right"/>
              <w:rPr>
                <w:rFonts w:ascii="Times New Roman" w:eastAsia="Times New Roman" w:hAnsi="Times New Roman" w:cs="Times New Roman"/>
                <w:sz w:val="20"/>
                <w:szCs w:val="20"/>
                <w:lang w:eastAsia="hr-HR"/>
              </w:rPr>
            </w:pPr>
            <w:r w:rsidRPr="00C25C77">
              <w:rPr>
                <w:rFonts w:ascii="Times New Roman" w:hAnsi="Times New Roman" w:cs="Times New Roman"/>
                <w:sz w:val="20"/>
                <w:szCs w:val="20"/>
              </w:rPr>
              <w:t>7.500,00</w:t>
            </w:r>
          </w:p>
        </w:tc>
        <w:tc>
          <w:tcPr>
            <w:tcW w:w="1584" w:type="dxa"/>
            <w:tcBorders>
              <w:top w:val="nil"/>
              <w:left w:val="nil"/>
              <w:bottom w:val="single" w:sz="4" w:space="0" w:color="auto"/>
              <w:right w:val="single" w:sz="4" w:space="0" w:color="auto"/>
            </w:tcBorders>
            <w:noWrap/>
            <w:vAlign w:val="center"/>
            <w:hideMark/>
          </w:tcPr>
          <w:p w14:paraId="1D7BCC50" w14:textId="15D71CAE" w:rsidR="00D460EA" w:rsidRPr="00C25C77" w:rsidRDefault="00D460EA" w:rsidP="00D460EA">
            <w:pPr>
              <w:spacing w:after="0" w:line="240" w:lineRule="auto"/>
              <w:jc w:val="right"/>
              <w:rPr>
                <w:rFonts w:ascii="Times New Roman" w:eastAsia="Times New Roman" w:hAnsi="Times New Roman" w:cs="Times New Roman"/>
                <w:sz w:val="20"/>
                <w:szCs w:val="20"/>
                <w:lang w:eastAsia="hr-HR"/>
              </w:rPr>
            </w:pPr>
            <w:r w:rsidRPr="00C25C77">
              <w:rPr>
                <w:rFonts w:ascii="Times New Roman" w:hAnsi="Times New Roman" w:cs="Times New Roman"/>
                <w:sz w:val="20"/>
                <w:szCs w:val="20"/>
              </w:rPr>
              <w:t>7.500,00</w:t>
            </w:r>
          </w:p>
        </w:tc>
        <w:tc>
          <w:tcPr>
            <w:tcW w:w="1584" w:type="dxa"/>
            <w:tcBorders>
              <w:top w:val="nil"/>
              <w:left w:val="nil"/>
              <w:bottom w:val="single" w:sz="4" w:space="0" w:color="auto"/>
              <w:right w:val="single" w:sz="4" w:space="0" w:color="auto"/>
            </w:tcBorders>
            <w:noWrap/>
            <w:vAlign w:val="center"/>
            <w:hideMark/>
          </w:tcPr>
          <w:p w14:paraId="3159E0B2" w14:textId="7873F8FA" w:rsidR="00D460EA" w:rsidRPr="00C25C77" w:rsidRDefault="00D460EA" w:rsidP="00D460EA">
            <w:pPr>
              <w:spacing w:after="0" w:line="240" w:lineRule="auto"/>
              <w:jc w:val="right"/>
              <w:rPr>
                <w:rFonts w:ascii="Times New Roman" w:eastAsia="Times New Roman" w:hAnsi="Times New Roman" w:cs="Times New Roman"/>
                <w:sz w:val="20"/>
                <w:szCs w:val="20"/>
                <w:lang w:eastAsia="hr-HR"/>
              </w:rPr>
            </w:pPr>
            <w:r w:rsidRPr="00C25C77">
              <w:rPr>
                <w:rFonts w:ascii="Times New Roman" w:hAnsi="Times New Roman" w:cs="Times New Roman"/>
                <w:sz w:val="20"/>
                <w:szCs w:val="20"/>
              </w:rPr>
              <w:t>7.500,00</w:t>
            </w:r>
          </w:p>
        </w:tc>
      </w:tr>
    </w:tbl>
    <w:p w14:paraId="0E4B4BD1" w14:textId="77777777" w:rsidR="00CA3FCA" w:rsidRPr="00C25C77" w:rsidRDefault="00CA3FCA" w:rsidP="00CA3FCA">
      <w:pPr>
        <w:autoSpaceDE w:val="0"/>
        <w:autoSpaceDN w:val="0"/>
        <w:adjustRightInd w:val="0"/>
        <w:spacing w:after="0" w:line="240" w:lineRule="auto"/>
        <w:jc w:val="both"/>
        <w:rPr>
          <w:rFonts w:ascii="Times New Roman" w:hAnsi="Times New Roman" w:cs="Times New Roman"/>
          <w:b/>
          <w:bCs/>
          <w:sz w:val="24"/>
          <w:szCs w:val="24"/>
        </w:rPr>
      </w:pPr>
    </w:p>
    <w:p w14:paraId="79A850D6" w14:textId="77777777" w:rsidR="00CA3FCA" w:rsidRPr="00BE34D8" w:rsidRDefault="00CA3FCA" w:rsidP="00CA3FCA">
      <w:pPr>
        <w:autoSpaceDE w:val="0"/>
        <w:autoSpaceDN w:val="0"/>
        <w:adjustRightInd w:val="0"/>
        <w:spacing w:after="0" w:line="240" w:lineRule="auto"/>
        <w:jc w:val="both"/>
        <w:rPr>
          <w:rFonts w:ascii="Times New Roman" w:hAnsi="Times New Roman" w:cs="Times New Roman"/>
          <w:b/>
          <w:bCs/>
          <w:sz w:val="24"/>
          <w:szCs w:val="24"/>
        </w:rPr>
      </w:pPr>
      <w:r w:rsidRPr="00BE34D8">
        <w:rPr>
          <w:rFonts w:ascii="Times New Roman" w:hAnsi="Times New Roman" w:cs="Times New Roman"/>
          <w:b/>
          <w:bCs/>
          <w:sz w:val="24"/>
          <w:szCs w:val="24"/>
        </w:rPr>
        <w:t>Pokazatelji rezultata:</w:t>
      </w:r>
    </w:p>
    <w:p w14:paraId="49321F9F" w14:textId="77777777" w:rsidR="00CA3FCA" w:rsidRPr="00BE34D8" w:rsidRDefault="00CA3FCA" w:rsidP="00CA3FCA">
      <w:pPr>
        <w:autoSpaceDE w:val="0"/>
        <w:autoSpaceDN w:val="0"/>
        <w:adjustRightInd w:val="0"/>
        <w:spacing w:after="0" w:line="240" w:lineRule="auto"/>
        <w:jc w:val="both"/>
        <w:rPr>
          <w:rFonts w:ascii="Times New Roman" w:hAnsi="Times New Roman" w:cs="Times New Roman"/>
          <w:sz w:val="24"/>
          <w:szCs w:val="24"/>
        </w:rPr>
      </w:pPr>
    </w:p>
    <w:p w14:paraId="1F439FC5" w14:textId="5A1C03B9" w:rsidR="00C25C77" w:rsidRPr="00BE34D8" w:rsidRDefault="00C25C77" w:rsidP="00CA3FCA">
      <w:pPr>
        <w:autoSpaceDE w:val="0"/>
        <w:autoSpaceDN w:val="0"/>
        <w:adjustRightInd w:val="0"/>
        <w:spacing w:after="0" w:line="240" w:lineRule="auto"/>
        <w:jc w:val="both"/>
        <w:rPr>
          <w:rFonts w:ascii="Times New Roman" w:hAnsi="Times New Roman" w:cs="Times New Roman"/>
          <w:bCs/>
          <w:sz w:val="24"/>
          <w:szCs w:val="24"/>
        </w:rPr>
      </w:pPr>
      <w:r w:rsidRPr="00BE34D8">
        <w:rPr>
          <w:rFonts w:ascii="Times New Roman" w:hAnsi="Times New Roman" w:cs="Times New Roman"/>
          <w:bCs/>
          <w:sz w:val="24"/>
          <w:szCs w:val="24"/>
        </w:rPr>
        <w:t>Aktivnost A200501 Redovna djelatnost</w:t>
      </w:r>
    </w:p>
    <w:tbl>
      <w:tblPr>
        <w:tblW w:w="8973" w:type="dxa"/>
        <w:jc w:val="center"/>
        <w:tblLook w:val="04A0" w:firstRow="1" w:lastRow="0" w:firstColumn="1" w:lastColumn="0" w:noHBand="0" w:noVBand="1"/>
      </w:tblPr>
      <w:tblGrid>
        <w:gridCol w:w="3031"/>
        <w:gridCol w:w="1028"/>
        <w:gridCol w:w="1241"/>
        <w:gridCol w:w="1241"/>
        <w:gridCol w:w="1191"/>
        <w:gridCol w:w="1241"/>
      </w:tblGrid>
      <w:tr w:rsidR="00BE34D8" w:rsidRPr="00BE34D8" w14:paraId="77A0B3A3" w14:textId="77777777" w:rsidTr="001E2714">
        <w:trPr>
          <w:trHeight w:val="510"/>
          <w:jc w:val="center"/>
        </w:trPr>
        <w:tc>
          <w:tcPr>
            <w:tcW w:w="3031" w:type="dxa"/>
            <w:tcBorders>
              <w:top w:val="single" w:sz="4" w:space="0" w:color="auto"/>
              <w:left w:val="single" w:sz="4" w:space="0" w:color="auto"/>
              <w:bottom w:val="single" w:sz="4" w:space="0" w:color="auto"/>
              <w:right w:val="single" w:sz="4" w:space="0" w:color="auto"/>
            </w:tcBorders>
            <w:vAlign w:val="center"/>
            <w:hideMark/>
          </w:tcPr>
          <w:p w14:paraId="22F3F699" w14:textId="2D361483"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4480B46" w14:textId="20E42AF2"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AE53F0A" w14:textId="5E37B1AB"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Polazna vrijednost 2025.</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7B04ED5" w14:textId="57F275B9"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Ciljana vrijednost 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9458C0B" w14:textId="77777777" w:rsidR="004677EC" w:rsidRPr="00BE34D8" w:rsidRDefault="004677EC" w:rsidP="004677EC">
            <w:pPr>
              <w:autoSpaceDE w:val="0"/>
              <w:autoSpaceDN w:val="0"/>
              <w:adjustRightInd w:val="0"/>
              <w:jc w:val="center"/>
              <w:rPr>
                <w:rFonts w:ascii="Times New Roman" w:eastAsia="Calibri" w:hAnsi="Times New Roman" w:cs="Times New Roman"/>
                <w:b/>
                <w:sz w:val="20"/>
                <w:szCs w:val="20"/>
              </w:rPr>
            </w:pPr>
            <w:r w:rsidRPr="00BE34D8">
              <w:rPr>
                <w:rFonts w:ascii="Times New Roman" w:eastAsia="Calibri" w:hAnsi="Times New Roman" w:cs="Times New Roman"/>
                <w:b/>
                <w:sz w:val="20"/>
                <w:szCs w:val="20"/>
              </w:rPr>
              <w:t>Ciljana vrijednost</w:t>
            </w:r>
          </w:p>
          <w:p w14:paraId="31CCFFF2" w14:textId="5C1A77B5"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083B418" w14:textId="0D4F853A" w:rsidR="004677EC" w:rsidRPr="00BE34D8" w:rsidRDefault="004677EC" w:rsidP="004677EC">
            <w:pPr>
              <w:spacing w:after="0" w:line="240" w:lineRule="auto"/>
              <w:jc w:val="center"/>
              <w:rPr>
                <w:rFonts w:ascii="Times New Roman" w:eastAsia="Times New Roman" w:hAnsi="Times New Roman" w:cs="Times New Roman"/>
                <w:b/>
                <w:bCs/>
                <w:sz w:val="20"/>
                <w:szCs w:val="20"/>
                <w:lang w:eastAsia="hr-HR"/>
              </w:rPr>
            </w:pPr>
            <w:r w:rsidRPr="00BE34D8">
              <w:rPr>
                <w:rFonts w:ascii="Times New Roman" w:eastAsia="Calibri" w:hAnsi="Times New Roman" w:cs="Times New Roman"/>
                <w:b/>
                <w:sz w:val="20"/>
                <w:szCs w:val="20"/>
              </w:rPr>
              <w:t>Ciljana vrijednost 2028.</w:t>
            </w:r>
          </w:p>
        </w:tc>
      </w:tr>
      <w:tr w:rsidR="00BE34D8" w:rsidRPr="00BE34D8" w14:paraId="5EF2D936" w14:textId="77777777" w:rsidTr="00AB356F">
        <w:trPr>
          <w:trHeight w:val="765"/>
          <w:jc w:val="center"/>
        </w:trPr>
        <w:tc>
          <w:tcPr>
            <w:tcW w:w="3031" w:type="dxa"/>
            <w:tcBorders>
              <w:top w:val="nil"/>
              <w:left w:val="single" w:sz="4" w:space="0" w:color="auto"/>
              <w:bottom w:val="single" w:sz="4" w:space="0" w:color="auto"/>
              <w:right w:val="single" w:sz="4" w:space="0" w:color="auto"/>
            </w:tcBorders>
            <w:vAlign w:val="center"/>
            <w:hideMark/>
          </w:tcPr>
          <w:p w14:paraId="6B1879E2"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Izrada procjene vrijednosti nekretnina</w:t>
            </w:r>
          </w:p>
        </w:tc>
        <w:tc>
          <w:tcPr>
            <w:tcW w:w="1028" w:type="dxa"/>
            <w:tcBorders>
              <w:top w:val="nil"/>
              <w:left w:val="nil"/>
              <w:bottom w:val="single" w:sz="4" w:space="0" w:color="auto"/>
              <w:right w:val="single" w:sz="4" w:space="0" w:color="auto"/>
            </w:tcBorders>
            <w:noWrap/>
            <w:vAlign w:val="center"/>
            <w:hideMark/>
          </w:tcPr>
          <w:p w14:paraId="2508D51B"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broj</w:t>
            </w:r>
          </w:p>
        </w:tc>
        <w:tc>
          <w:tcPr>
            <w:tcW w:w="1241" w:type="dxa"/>
            <w:tcBorders>
              <w:top w:val="nil"/>
              <w:left w:val="nil"/>
              <w:bottom w:val="single" w:sz="4" w:space="0" w:color="auto"/>
              <w:right w:val="single" w:sz="4" w:space="0" w:color="auto"/>
            </w:tcBorders>
            <w:noWrap/>
            <w:vAlign w:val="center"/>
            <w:hideMark/>
          </w:tcPr>
          <w:p w14:paraId="5EE425FA"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5</w:t>
            </w:r>
          </w:p>
        </w:tc>
        <w:tc>
          <w:tcPr>
            <w:tcW w:w="1241" w:type="dxa"/>
            <w:tcBorders>
              <w:top w:val="nil"/>
              <w:left w:val="nil"/>
              <w:bottom w:val="single" w:sz="4" w:space="0" w:color="auto"/>
              <w:right w:val="single" w:sz="4" w:space="0" w:color="auto"/>
            </w:tcBorders>
            <w:noWrap/>
            <w:vAlign w:val="center"/>
            <w:hideMark/>
          </w:tcPr>
          <w:p w14:paraId="7191D85C"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c>
          <w:tcPr>
            <w:tcW w:w="1191" w:type="dxa"/>
            <w:tcBorders>
              <w:top w:val="nil"/>
              <w:left w:val="nil"/>
              <w:bottom w:val="single" w:sz="4" w:space="0" w:color="auto"/>
              <w:right w:val="single" w:sz="4" w:space="0" w:color="auto"/>
            </w:tcBorders>
            <w:noWrap/>
            <w:vAlign w:val="center"/>
            <w:hideMark/>
          </w:tcPr>
          <w:p w14:paraId="03263AE2"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c>
          <w:tcPr>
            <w:tcW w:w="1241" w:type="dxa"/>
            <w:tcBorders>
              <w:top w:val="nil"/>
              <w:left w:val="nil"/>
              <w:bottom w:val="single" w:sz="4" w:space="0" w:color="auto"/>
              <w:right w:val="single" w:sz="4" w:space="0" w:color="auto"/>
            </w:tcBorders>
            <w:noWrap/>
            <w:vAlign w:val="center"/>
            <w:hideMark/>
          </w:tcPr>
          <w:p w14:paraId="6CADB482"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r>
      <w:tr w:rsidR="00BE34D8" w:rsidRPr="00BE34D8" w14:paraId="2AB19289" w14:textId="77777777" w:rsidTr="00AB356F">
        <w:trPr>
          <w:trHeight w:val="510"/>
          <w:jc w:val="center"/>
        </w:trPr>
        <w:tc>
          <w:tcPr>
            <w:tcW w:w="3031" w:type="dxa"/>
            <w:tcBorders>
              <w:top w:val="nil"/>
              <w:left w:val="single" w:sz="4" w:space="0" w:color="auto"/>
              <w:bottom w:val="single" w:sz="4" w:space="0" w:color="auto"/>
              <w:right w:val="single" w:sz="4" w:space="0" w:color="auto"/>
            </w:tcBorders>
            <w:vAlign w:val="center"/>
            <w:hideMark/>
          </w:tcPr>
          <w:p w14:paraId="2583D272"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Izrada geodetskih elaborata</w:t>
            </w:r>
          </w:p>
        </w:tc>
        <w:tc>
          <w:tcPr>
            <w:tcW w:w="1028" w:type="dxa"/>
            <w:tcBorders>
              <w:top w:val="nil"/>
              <w:left w:val="nil"/>
              <w:bottom w:val="single" w:sz="4" w:space="0" w:color="auto"/>
              <w:right w:val="single" w:sz="4" w:space="0" w:color="auto"/>
            </w:tcBorders>
            <w:noWrap/>
            <w:vAlign w:val="center"/>
            <w:hideMark/>
          </w:tcPr>
          <w:p w14:paraId="4D2D337C"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broj</w:t>
            </w:r>
          </w:p>
        </w:tc>
        <w:tc>
          <w:tcPr>
            <w:tcW w:w="1241" w:type="dxa"/>
            <w:tcBorders>
              <w:top w:val="nil"/>
              <w:left w:val="nil"/>
              <w:bottom w:val="single" w:sz="4" w:space="0" w:color="auto"/>
              <w:right w:val="single" w:sz="4" w:space="0" w:color="auto"/>
            </w:tcBorders>
            <w:noWrap/>
            <w:vAlign w:val="center"/>
            <w:hideMark/>
          </w:tcPr>
          <w:p w14:paraId="5A1CEE3E"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4</w:t>
            </w:r>
          </w:p>
        </w:tc>
        <w:tc>
          <w:tcPr>
            <w:tcW w:w="1241" w:type="dxa"/>
            <w:tcBorders>
              <w:top w:val="nil"/>
              <w:left w:val="nil"/>
              <w:bottom w:val="single" w:sz="4" w:space="0" w:color="auto"/>
              <w:right w:val="single" w:sz="4" w:space="0" w:color="auto"/>
            </w:tcBorders>
            <w:noWrap/>
            <w:vAlign w:val="center"/>
            <w:hideMark/>
          </w:tcPr>
          <w:p w14:paraId="22ECA454"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c>
          <w:tcPr>
            <w:tcW w:w="1191" w:type="dxa"/>
            <w:tcBorders>
              <w:top w:val="nil"/>
              <w:left w:val="nil"/>
              <w:bottom w:val="single" w:sz="4" w:space="0" w:color="auto"/>
              <w:right w:val="single" w:sz="4" w:space="0" w:color="auto"/>
            </w:tcBorders>
            <w:noWrap/>
            <w:vAlign w:val="center"/>
            <w:hideMark/>
          </w:tcPr>
          <w:p w14:paraId="6B690241"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c>
          <w:tcPr>
            <w:tcW w:w="1241" w:type="dxa"/>
            <w:tcBorders>
              <w:top w:val="nil"/>
              <w:left w:val="nil"/>
              <w:bottom w:val="single" w:sz="4" w:space="0" w:color="auto"/>
              <w:right w:val="single" w:sz="4" w:space="0" w:color="auto"/>
            </w:tcBorders>
            <w:noWrap/>
            <w:vAlign w:val="center"/>
            <w:hideMark/>
          </w:tcPr>
          <w:p w14:paraId="36886C5A" w14:textId="77777777" w:rsidR="00CA3FCA" w:rsidRPr="00BE34D8" w:rsidRDefault="00CA3FCA">
            <w:pPr>
              <w:spacing w:after="0" w:line="240" w:lineRule="auto"/>
              <w:jc w:val="center"/>
              <w:rPr>
                <w:rFonts w:ascii="Times New Roman" w:eastAsia="Times New Roman" w:hAnsi="Times New Roman" w:cs="Times New Roman"/>
                <w:sz w:val="20"/>
                <w:szCs w:val="20"/>
                <w:lang w:eastAsia="hr-HR"/>
              </w:rPr>
            </w:pPr>
            <w:r w:rsidRPr="00BE34D8">
              <w:rPr>
                <w:rFonts w:ascii="Times New Roman" w:eastAsia="Times New Roman" w:hAnsi="Times New Roman" w:cs="Times New Roman"/>
                <w:sz w:val="20"/>
                <w:szCs w:val="20"/>
                <w:lang w:eastAsia="hr-HR"/>
              </w:rPr>
              <w:t>6</w:t>
            </w:r>
          </w:p>
        </w:tc>
      </w:tr>
    </w:tbl>
    <w:p w14:paraId="794F6370" w14:textId="77777777" w:rsidR="00CA3FCA" w:rsidRPr="00BE34D8" w:rsidRDefault="00CA3FCA" w:rsidP="0041369E">
      <w:pPr>
        <w:spacing w:after="0" w:line="240" w:lineRule="auto"/>
        <w:rPr>
          <w:rFonts w:ascii="Times New Roman" w:hAnsi="Times New Roman" w:cs="Times New Roman"/>
          <w:bCs/>
          <w:sz w:val="24"/>
          <w:szCs w:val="24"/>
        </w:rPr>
      </w:pPr>
    </w:p>
    <w:p w14:paraId="656884F7" w14:textId="77777777" w:rsidR="00F77073" w:rsidRPr="00BE34D8" w:rsidRDefault="00F77073" w:rsidP="0041369E">
      <w:pPr>
        <w:spacing w:after="0" w:line="240" w:lineRule="auto"/>
        <w:rPr>
          <w:rFonts w:ascii="Times New Roman" w:hAnsi="Times New Roman" w:cs="Times New Roman"/>
          <w:bCs/>
          <w:sz w:val="24"/>
          <w:szCs w:val="24"/>
        </w:rPr>
      </w:pPr>
    </w:p>
    <w:p w14:paraId="14549CEC" w14:textId="77777777" w:rsidR="005B6767" w:rsidRPr="00BE34D8"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BE34D8">
        <w:rPr>
          <w:rFonts w:ascii="Times New Roman" w:hAnsi="Times New Roman" w:cs="Times New Roman"/>
          <w:b/>
          <w:sz w:val="24"/>
          <w:szCs w:val="24"/>
        </w:rPr>
        <w:t>Program 3001 Predškolski odgoj i naobrazba</w:t>
      </w:r>
    </w:p>
    <w:p w14:paraId="0D14D39E"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7307171F"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720EE3B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Programom javnih potreba u području predškolskog odgoja i obrazovanja utvrđuju se oblici, opseg i kvaliteta djelatnosti na području Općine Funtana – Fontane, koji se ostvaruju kroz organizirane programe u Predškolskoj ustanovi Dječji vrtić „Tići“ Vrsar.</w:t>
      </w:r>
    </w:p>
    <w:p w14:paraId="4043488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highlight w:val="yellow"/>
        </w:rPr>
      </w:pPr>
    </w:p>
    <w:p w14:paraId="7042943F"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453E24FB" w14:textId="77777777" w:rsidR="005B6767" w:rsidRDefault="005B6767" w:rsidP="005B6767">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7C1D80D4" w14:textId="77777777" w:rsidR="005B6767" w:rsidRDefault="005B6767" w:rsidP="005B6767">
      <w:pPr>
        <w:pStyle w:val="Odlomakpopisa"/>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2F6170">
        <w:rPr>
          <w:rFonts w:ascii="Times New Roman" w:hAnsi="Times New Roman" w:cs="Times New Roman"/>
          <w:sz w:val="24"/>
          <w:szCs w:val="24"/>
        </w:rPr>
        <w:t>broj 2/13, 4/15, 5/18, 3/21 i 2/23</w:t>
      </w:r>
      <w:r>
        <w:rPr>
          <w:rFonts w:ascii="Times New Roman" w:hAnsi="Times New Roman" w:cs="Times New Roman"/>
          <w:sz w:val="24"/>
          <w:szCs w:val="24"/>
        </w:rPr>
        <w:t>),</w:t>
      </w:r>
    </w:p>
    <w:p w14:paraId="12E44871" w14:textId="77777777" w:rsidR="005B6767" w:rsidRDefault="005B6767" w:rsidP="005B6767">
      <w:pPr>
        <w:pStyle w:val="Odlomakpopisa"/>
        <w:numPr>
          <w:ilvl w:val="0"/>
          <w:numId w:val="2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predškolskom odgoju i obrazovanju („Narodne novine“, </w:t>
      </w:r>
      <w:r w:rsidRPr="002F6170">
        <w:rPr>
          <w:rFonts w:ascii="Times New Roman" w:hAnsi="Times New Roman" w:cs="Times New Roman"/>
          <w:sz w:val="24"/>
          <w:szCs w:val="24"/>
        </w:rPr>
        <w:t>broj 10/97, 107/07, 94/13, 98/19, 57/22 i 101/23</w:t>
      </w:r>
      <w:r>
        <w:rPr>
          <w:rFonts w:ascii="Times New Roman" w:hAnsi="Times New Roman" w:cs="Times New Roman"/>
          <w:sz w:val="24"/>
          <w:szCs w:val="24"/>
        </w:rPr>
        <w:t>).</w:t>
      </w:r>
    </w:p>
    <w:p w14:paraId="5ABBE19A" w14:textId="77777777" w:rsidR="005B6767" w:rsidRDefault="005B6767" w:rsidP="005B6767">
      <w:pPr>
        <w:autoSpaceDE w:val="0"/>
        <w:autoSpaceDN w:val="0"/>
        <w:adjustRightInd w:val="0"/>
        <w:spacing w:after="0" w:line="240" w:lineRule="auto"/>
        <w:rPr>
          <w:rFonts w:ascii="Times New Roman" w:hAnsi="Times New Roman" w:cs="Times New Roman"/>
          <w:sz w:val="24"/>
          <w:szCs w:val="24"/>
        </w:rPr>
      </w:pPr>
    </w:p>
    <w:p w14:paraId="74CAC6E1"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223CA23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Cilj programa je 1) zadovoljavanje razvojnih potreba djece predškolske dobi te 2) poticanje njihovog razvoja kroz stjecanje znanja, vještina i navika koje će im omogućiti uspješnu prilagodbu novim uvjetima života.</w:t>
      </w:r>
    </w:p>
    <w:p w14:paraId="0B2726C4" w14:textId="77777777" w:rsidR="005B6767" w:rsidRDefault="005B6767" w:rsidP="005B6767">
      <w:pPr>
        <w:autoSpaceDE w:val="0"/>
        <w:autoSpaceDN w:val="0"/>
        <w:adjustRightInd w:val="0"/>
        <w:spacing w:after="0" w:line="240" w:lineRule="auto"/>
        <w:rPr>
          <w:rFonts w:ascii="Times New Roman" w:hAnsi="Times New Roman" w:cs="Times New Roman"/>
          <w:sz w:val="24"/>
          <w:szCs w:val="24"/>
        </w:rPr>
      </w:pPr>
    </w:p>
    <w:p w14:paraId="7806F56E" w14:textId="77777777" w:rsidR="005B6767" w:rsidRDefault="005B6767" w:rsidP="005B676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Usklađenost programa s kratkoročnim aktom strateškog planiranja</w:t>
      </w:r>
    </w:p>
    <w:p w14:paraId="3E02810F" w14:textId="77777777" w:rsidR="005B6767" w:rsidRPr="00A864D3" w:rsidRDefault="005B6767" w:rsidP="005B6767">
      <w:pPr>
        <w:autoSpaceDE w:val="0"/>
        <w:autoSpaceDN w:val="0"/>
        <w:adjustRightInd w:val="0"/>
        <w:spacing w:after="0" w:line="240" w:lineRule="auto"/>
        <w:rPr>
          <w:rFonts w:ascii="Times New Roman" w:hAnsi="Times New Roman" w:cs="Times New Roman"/>
          <w:sz w:val="24"/>
          <w:szCs w:val="24"/>
        </w:rPr>
      </w:pPr>
      <w:r w:rsidRPr="00B13147">
        <w:rPr>
          <w:rFonts w:ascii="Times New Roman" w:hAnsi="Times New Roman" w:cs="Times New Roman"/>
          <w:color w:val="000000"/>
          <w:sz w:val="24"/>
          <w:szCs w:val="24"/>
        </w:rPr>
        <w:t xml:space="preserve">Provedbeni program Općine Funtana – Fontane za razdoblje od </w:t>
      </w:r>
      <w:r w:rsidRPr="00A864D3">
        <w:rPr>
          <w:rFonts w:ascii="Times New Roman" w:hAnsi="Times New Roman" w:cs="Times New Roman"/>
          <w:sz w:val="24"/>
          <w:szCs w:val="24"/>
        </w:rPr>
        <w:t>2025. do 2029. godine</w:t>
      </w:r>
    </w:p>
    <w:p w14:paraId="011DFF49" w14:textId="77777777" w:rsidR="005B6767" w:rsidRPr="00A864D3" w:rsidRDefault="005B6767" w:rsidP="005B6767">
      <w:pPr>
        <w:autoSpaceDE w:val="0"/>
        <w:autoSpaceDN w:val="0"/>
        <w:adjustRightInd w:val="0"/>
        <w:spacing w:after="0" w:line="240" w:lineRule="auto"/>
        <w:rPr>
          <w:rFonts w:ascii="Times New Roman" w:hAnsi="Times New Roman" w:cs="Times New Roman"/>
          <w:sz w:val="24"/>
          <w:szCs w:val="24"/>
        </w:rPr>
      </w:pPr>
    </w:p>
    <w:p w14:paraId="76D73708"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Sredstva za realizaciju programa</w:t>
      </w:r>
    </w:p>
    <w:p w14:paraId="396731DB"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155C37">
        <w:rPr>
          <w:rFonts w:ascii="Times New Roman" w:hAnsi="Times New Roman" w:cs="Times New Roman"/>
          <w:sz w:val="24"/>
          <w:szCs w:val="24"/>
        </w:rPr>
        <w:t xml:space="preserve">514.090,00 </w:t>
      </w:r>
      <w:r>
        <w:rPr>
          <w:rFonts w:ascii="Times New Roman" w:hAnsi="Times New Roman" w:cs="Times New Roman"/>
          <w:sz w:val="24"/>
          <w:szCs w:val="24"/>
        </w:rPr>
        <w:t>€, a raspoređeni su na:</w:t>
      </w:r>
    </w:p>
    <w:p w14:paraId="1344A75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Aktivnost A300101 DV Tići Vrsar – Područni odjel Funtana</w:t>
      </w:r>
    </w:p>
    <w:p w14:paraId="4BD4C956"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Njega, briga i odgoj djece predškolske dobi provodi se u namjenski izgrađenoj zgradi u jaslicama i vrtiću u Područnom odjelu u Funtani, a dio zajedničkih poslova koji se odnosi na stručnu i tehničku službu i u prostorijama vrtića u Vrsaru. Vrtić i jaslice rade u sklopu Predškolske ustanove Dječji vrtić „Tići“ Vrsar. Sredstva predviđena za te namjene osiguravaju se putem pomoći proračunu Općine Vrsar. Također, planirana su i sredstva koja se odnose na održavanje Područnog odjela u Funtani.</w:t>
      </w:r>
    </w:p>
    <w:p w14:paraId="3D3CD77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155C37">
        <w:rPr>
          <w:rFonts w:ascii="Times New Roman" w:hAnsi="Times New Roman" w:cs="Times New Roman"/>
          <w:sz w:val="24"/>
          <w:szCs w:val="24"/>
        </w:rPr>
        <w:t xml:space="preserve">514.090,00 </w:t>
      </w:r>
      <w:r>
        <w:rPr>
          <w:rFonts w:ascii="Times New Roman" w:hAnsi="Times New Roman" w:cs="Times New Roman"/>
          <w:sz w:val="24"/>
          <w:szCs w:val="24"/>
        </w:rPr>
        <w:t>€.</w:t>
      </w:r>
    </w:p>
    <w:p w14:paraId="6221AC71"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67" w:type="dxa"/>
        <w:jc w:val="center"/>
        <w:tblLook w:val="04A0" w:firstRow="1" w:lastRow="0" w:firstColumn="1" w:lastColumn="0" w:noHBand="0" w:noVBand="1"/>
      </w:tblPr>
      <w:tblGrid>
        <w:gridCol w:w="2428"/>
        <w:gridCol w:w="1659"/>
        <w:gridCol w:w="1660"/>
        <w:gridCol w:w="1660"/>
        <w:gridCol w:w="1660"/>
      </w:tblGrid>
      <w:tr w:rsidR="005B6767" w14:paraId="17C41737" w14:textId="77777777" w:rsidTr="0086100E">
        <w:trPr>
          <w:cantSplit/>
          <w:trHeight w:val="646"/>
          <w:jc w:val="center"/>
        </w:trPr>
        <w:tc>
          <w:tcPr>
            <w:tcW w:w="2428" w:type="dxa"/>
            <w:vAlign w:val="center"/>
          </w:tcPr>
          <w:p w14:paraId="40E1533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Naziv aktivnosti</w:t>
            </w:r>
          </w:p>
        </w:tc>
        <w:tc>
          <w:tcPr>
            <w:tcW w:w="1659" w:type="dxa"/>
            <w:vAlign w:val="center"/>
          </w:tcPr>
          <w:p w14:paraId="1F41B7C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Proračun 2025. €</w:t>
            </w:r>
          </w:p>
        </w:tc>
        <w:tc>
          <w:tcPr>
            <w:tcW w:w="1660" w:type="dxa"/>
            <w:vAlign w:val="center"/>
          </w:tcPr>
          <w:p w14:paraId="3734F90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Proračun 2026. </w:t>
            </w:r>
            <w:r>
              <w:rPr>
                <w:rFonts w:ascii="Times New Roman" w:eastAsia="Times New Roman" w:hAnsi="Times New Roman" w:cs="Times New Roman"/>
                <w:b/>
                <w:bCs/>
                <w:sz w:val="20"/>
                <w:szCs w:val="20"/>
                <w:lang w:eastAsia="hr-HR"/>
              </w:rPr>
              <w:t>€</w:t>
            </w:r>
          </w:p>
        </w:tc>
        <w:tc>
          <w:tcPr>
            <w:tcW w:w="1660" w:type="dxa"/>
            <w:vAlign w:val="center"/>
          </w:tcPr>
          <w:p w14:paraId="06418AC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2027. €</w:t>
            </w:r>
          </w:p>
        </w:tc>
        <w:tc>
          <w:tcPr>
            <w:tcW w:w="1660" w:type="dxa"/>
            <w:vAlign w:val="center"/>
          </w:tcPr>
          <w:p w14:paraId="1B75F85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2028. €</w:t>
            </w:r>
          </w:p>
        </w:tc>
      </w:tr>
      <w:tr w:rsidR="005B6767" w14:paraId="0BAFDFE8" w14:textId="77777777" w:rsidTr="0086100E">
        <w:trPr>
          <w:cantSplit/>
          <w:trHeight w:val="324"/>
          <w:jc w:val="center"/>
        </w:trPr>
        <w:tc>
          <w:tcPr>
            <w:tcW w:w="2428" w:type="dxa"/>
            <w:vAlign w:val="center"/>
          </w:tcPr>
          <w:p w14:paraId="58BB600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A300101 DV Tići Vrsar – Područni odjel Funtana</w:t>
            </w:r>
          </w:p>
        </w:tc>
        <w:tc>
          <w:tcPr>
            <w:tcW w:w="1659" w:type="dxa"/>
            <w:vAlign w:val="center"/>
          </w:tcPr>
          <w:p w14:paraId="275F346C" w14:textId="77777777" w:rsidR="005B6767" w:rsidRPr="00617D81" w:rsidRDefault="005B6767" w:rsidP="0086100E">
            <w:pPr>
              <w:jc w:val="center"/>
              <w:rPr>
                <w:rFonts w:ascii="Times New Roman" w:hAnsi="Times New Roman" w:cs="Times New Roman"/>
                <w:sz w:val="20"/>
                <w:highlight w:val="yellow"/>
              </w:rPr>
            </w:pPr>
            <w:r w:rsidRPr="00AC6278">
              <w:rPr>
                <w:rFonts w:ascii="Times New Roman" w:hAnsi="Times New Roman" w:cs="Times New Roman"/>
                <w:sz w:val="20"/>
              </w:rPr>
              <w:t>402.500,00</w:t>
            </w:r>
          </w:p>
        </w:tc>
        <w:tc>
          <w:tcPr>
            <w:tcW w:w="1660" w:type="dxa"/>
            <w:vAlign w:val="center"/>
          </w:tcPr>
          <w:p w14:paraId="0A6AEB34" w14:textId="77777777" w:rsidR="005B6767" w:rsidRPr="00617D81" w:rsidRDefault="005B6767" w:rsidP="0086100E">
            <w:pPr>
              <w:jc w:val="center"/>
              <w:rPr>
                <w:rFonts w:ascii="Times New Roman" w:hAnsi="Times New Roman" w:cs="Times New Roman"/>
                <w:sz w:val="20"/>
                <w:szCs w:val="20"/>
              </w:rPr>
            </w:pPr>
            <w:r w:rsidRPr="00155C37">
              <w:rPr>
                <w:rFonts w:ascii="Times New Roman" w:hAnsi="Times New Roman" w:cs="Times New Roman"/>
                <w:sz w:val="20"/>
              </w:rPr>
              <w:t>514.090,00</w:t>
            </w:r>
          </w:p>
        </w:tc>
        <w:tc>
          <w:tcPr>
            <w:tcW w:w="1660" w:type="dxa"/>
            <w:vAlign w:val="center"/>
          </w:tcPr>
          <w:p w14:paraId="42CDE6CF" w14:textId="77777777" w:rsidR="005B6767" w:rsidRPr="00617D81" w:rsidRDefault="005B6767" w:rsidP="0086100E">
            <w:pPr>
              <w:jc w:val="center"/>
              <w:rPr>
                <w:rFonts w:ascii="Times New Roman" w:hAnsi="Times New Roman" w:cs="Times New Roman"/>
                <w:sz w:val="20"/>
                <w:szCs w:val="20"/>
                <w:highlight w:val="yellow"/>
              </w:rPr>
            </w:pPr>
            <w:r w:rsidRPr="00155C37">
              <w:rPr>
                <w:rFonts w:ascii="Times New Roman" w:hAnsi="Times New Roman" w:cs="Times New Roman"/>
                <w:sz w:val="20"/>
              </w:rPr>
              <w:t>513.590,00</w:t>
            </w:r>
          </w:p>
        </w:tc>
        <w:tc>
          <w:tcPr>
            <w:tcW w:w="1660" w:type="dxa"/>
            <w:vAlign w:val="center"/>
          </w:tcPr>
          <w:p w14:paraId="701C6086" w14:textId="77777777" w:rsidR="005B6767" w:rsidRPr="00617D81" w:rsidRDefault="005B6767" w:rsidP="0086100E">
            <w:pPr>
              <w:jc w:val="center"/>
              <w:rPr>
                <w:rFonts w:ascii="Times New Roman" w:hAnsi="Times New Roman" w:cs="Times New Roman"/>
                <w:sz w:val="20"/>
                <w:szCs w:val="20"/>
                <w:highlight w:val="yellow"/>
              </w:rPr>
            </w:pPr>
            <w:r w:rsidRPr="00155C37">
              <w:rPr>
                <w:rFonts w:ascii="Times New Roman" w:hAnsi="Times New Roman" w:cs="Times New Roman"/>
                <w:sz w:val="20"/>
              </w:rPr>
              <w:t>513.590,00</w:t>
            </w:r>
          </w:p>
        </w:tc>
      </w:tr>
    </w:tbl>
    <w:p w14:paraId="752D780F"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6C63BACD"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bookmarkStart w:id="7" w:name="_Hlk121833695"/>
      <w:r>
        <w:rPr>
          <w:rFonts w:ascii="Times New Roman" w:eastAsia="Calibri" w:hAnsi="Times New Roman" w:cs="Times New Roman"/>
          <w:sz w:val="24"/>
          <w:szCs w:val="24"/>
        </w:rPr>
        <w:t>Aktivnost A300101 DV Tići Vrsar – Područni odjel Funtana</w:t>
      </w:r>
    </w:p>
    <w:tbl>
      <w:tblPr>
        <w:tblStyle w:val="Reetkatablice"/>
        <w:tblW w:w="0" w:type="auto"/>
        <w:jc w:val="center"/>
        <w:tblLook w:val="04A0" w:firstRow="1" w:lastRow="0" w:firstColumn="1" w:lastColumn="0" w:noHBand="0" w:noVBand="1"/>
      </w:tblPr>
      <w:tblGrid>
        <w:gridCol w:w="2689"/>
        <w:gridCol w:w="1274"/>
        <w:gridCol w:w="1275"/>
        <w:gridCol w:w="1274"/>
        <w:gridCol w:w="1275"/>
        <w:gridCol w:w="1275"/>
      </w:tblGrid>
      <w:tr w:rsidR="005B6767" w14:paraId="06E5CD3C" w14:textId="77777777" w:rsidTr="0086100E">
        <w:trPr>
          <w:cantSplit/>
          <w:jc w:val="center"/>
        </w:trPr>
        <w:tc>
          <w:tcPr>
            <w:tcW w:w="2689" w:type="dxa"/>
            <w:vAlign w:val="center"/>
          </w:tcPr>
          <w:p w14:paraId="4902454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7728A9E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6E0AFF7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36F6B46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31745E6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5855DCE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109253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7DE7CB4B" w14:textId="77777777" w:rsidTr="0086100E">
        <w:trPr>
          <w:cantSplit/>
          <w:jc w:val="center"/>
        </w:trPr>
        <w:tc>
          <w:tcPr>
            <w:tcW w:w="2689" w:type="dxa"/>
            <w:vAlign w:val="center"/>
          </w:tcPr>
          <w:p w14:paraId="38FF1BE3"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Ukupan broj upisane djece</w:t>
            </w:r>
          </w:p>
        </w:tc>
        <w:tc>
          <w:tcPr>
            <w:tcW w:w="1274" w:type="dxa"/>
            <w:vAlign w:val="center"/>
          </w:tcPr>
          <w:p w14:paraId="2DDDA9E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2BCD00D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32</w:t>
            </w:r>
          </w:p>
        </w:tc>
        <w:tc>
          <w:tcPr>
            <w:tcW w:w="1274" w:type="dxa"/>
            <w:vAlign w:val="center"/>
          </w:tcPr>
          <w:p w14:paraId="72A59809" w14:textId="77777777" w:rsidR="005B6767" w:rsidRPr="009B5EEC" w:rsidRDefault="005B6767" w:rsidP="0086100E">
            <w:pPr>
              <w:autoSpaceDE w:val="0"/>
              <w:autoSpaceDN w:val="0"/>
              <w:adjustRightInd w:val="0"/>
              <w:jc w:val="center"/>
              <w:rPr>
                <w:rFonts w:ascii="Times New Roman" w:eastAsia="Calibri" w:hAnsi="Times New Roman" w:cs="Times New Roman"/>
                <w:sz w:val="20"/>
                <w:szCs w:val="20"/>
              </w:rPr>
            </w:pPr>
            <w:r w:rsidRPr="009B5EEC">
              <w:rPr>
                <w:rFonts w:ascii="Times New Roman" w:eastAsia="Calibri" w:hAnsi="Times New Roman" w:cs="Times New Roman"/>
                <w:sz w:val="20"/>
                <w:szCs w:val="20"/>
              </w:rPr>
              <w:t>45</w:t>
            </w:r>
          </w:p>
        </w:tc>
        <w:tc>
          <w:tcPr>
            <w:tcW w:w="1275" w:type="dxa"/>
            <w:vAlign w:val="center"/>
          </w:tcPr>
          <w:p w14:paraId="55C67500" w14:textId="77777777" w:rsidR="005B6767" w:rsidRPr="009B5EEC" w:rsidRDefault="005B6767" w:rsidP="0086100E">
            <w:pPr>
              <w:autoSpaceDE w:val="0"/>
              <w:autoSpaceDN w:val="0"/>
              <w:adjustRightInd w:val="0"/>
              <w:jc w:val="center"/>
              <w:rPr>
                <w:rFonts w:ascii="Times New Roman" w:eastAsia="Calibri" w:hAnsi="Times New Roman" w:cs="Times New Roman"/>
                <w:sz w:val="20"/>
                <w:szCs w:val="20"/>
              </w:rPr>
            </w:pPr>
            <w:r w:rsidRPr="009B5EEC">
              <w:rPr>
                <w:rFonts w:ascii="Times New Roman" w:eastAsia="Calibri" w:hAnsi="Times New Roman" w:cs="Times New Roman"/>
                <w:sz w:val="20"/>
                <w:szCs w:val="20"/>
              </w:rPr>
              <w:t>60</w:t>
            </w:r>
          </w:p>
        </w:tc>
        <w:tc>
          <w:tcPr>
            <w:tcW w:w="1275" w:type="dxa"/>
            <w:vAlign w:val="center"/>
          </w:tcPr>
          <w:p w14:paraId="398351D9" w14:textId="77777777" w:rsidR="005B6767" w:rsidRPr="009B5EEC" w:rsidRDefault="005B6767" w:rsidP="0086100E">
            <w:pPr>
              <w:autoSpaceDE w:val="0"/>
              <w:autoSpaceDN w:val="0"/>
              <w:adjustRightInd w:val="0"/>
              <w:jc w:val="center"/>
              <w:rPr>
                <w:rFonts w:ascii="Times New Roman" w:eastAsia="Calibri" w:hAnsi="Times New Roman" w:cs="Times New Roman"/>
                <w:sz w:val="20"/>
                <w:szCs w:val="20"/>
              </w:rPr>
            </w:pPr>
            <w:r w:rsidRPr="009B5EEC">
              <w:rPr>
                <w:rFonts w:ascii="Times New Roman" w:eastAsia="Calibri" w:hAnsi="Times New Roman" w:cs="Times New Roman"/>
                <w:sz w:val="20"/>
                <w:szCs w:val="20"/>
              </w:rPr>
              <w:t>60</w:t>
            </w:r>
          </w:p>
        </w:tc>
      </w:tr>
      <w:tr w:rsidR="005B6767" w14:paraId="68E5D8CE" w14:textId="77777777" w:rsidTr="0086100E">
        <w:trPr>
          <w:cantSplit/>
          <w:jc w:val="center"/>
        </w:trPr>
        <w:tc>
          <w:tcPr>
            <w:tcW w:w="2689" w:type="dxa"/>
            <w:vAlign w:val="center"/>
          </w:tcPr>
          <w:p w14:paraId="406EF7CE"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Osigurana sredstva za financiranje redovne djelatnosti</w:t>
            </w:r>
          </w:p>
        </w:tc>
        <w:tc>
          <w:tcPr>
            <w:tcW w:w="1274" w:type="dxa"/>
            <w:vAlign w:val="center"/>
          </w:tcPr>
          <w:p w14:paraId="7C25618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5" w:type="dxa"/>
            <w:vAlign w:val="center"/>
          </w:tcPr>
          <w:p w14:paraId="411BE4D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4" w:type="dxa"/>
            <w:vAlign w:val="center"/>
          </w:tcPr>
          <w:p w14:paraId="6625FF2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5ABAD4E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4C86C2A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bookmarkEnd w:id="7"/>
    </w:tbl>
    <w:p w14:paraId="54BB3EC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2E639635"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3D864127"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Program 3002 Školstvo i obrazovanje</w:t>
      </w:r>
    </w:p>
    <w:p w14:paraId="627E3D1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FFAD04F"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74163393" w14:textId="77777777" w:rsidR="005B6767" w:rsidRDefault="005B6767" w:rsidP="005B6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Programom javnih potreba u školstvu utvrđuju se aktivnosti šire od utvrđenih potreba Državnim pedagoškim standardom koje su od značenja za Općinu Funtana – Fontane u 2026. godini, a čije provođenje se ostvaruje putem tekuće pomoći za financiranje osnovnog školstva iznad standarda, financiranja Područnog odjela Umjetničke škole Poreč u Vrsaru, sufinanciranja školskih udžbenika, sufinanciranja prijevoza učenika, stipendiranja učenika</w:t>
      </w:r>
      <w:r w:rsidRPr="00BA44B1">
        <w:t xml:space="preserve"> </w:t>
      </w:r>
      <w:r w:rsidRPr="00BA44B1">
        <w:rPr>
          <w:rFonts w:ascii="Times New Roman" w:hAnsi="Times New Roman" w:cs="Times New Roman"/>
          <w:sz w:val="24"/>
          <w:szCs w:val="24"/>
        </w:rPr>
        <w:t>i studenata</w:t>
      </w:r>
      <w:r>
        <w:rPr>
          <w:rFonts w:ascii="Times New Roman" w:hAnsi="Times New Roman" w:cs="Times New Roman"/>
          <w:sz w:val="24"/>
          <w:szCs w:val="24"/>
        </w:rPr>
        <w:t xml:space="preserve"> te poticanja ustanova i udruga u obrazovanju.</w:t>
      </w:r>
    </w:p>
    <w:p w14:paraId="12C5762E"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3C538C37"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6C36FB16"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144B646B"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EC39DC">
        <w:rPr>
          <w:rFonts w:ascii="Times New Roman" w:hAnsi="Times New Roman" w:cs="Times New Roman"/>
          <w:sz w:val="24"/>
          <w:szCs w:val="24"/>
        </w:rPr>
        <w:t>broj 2/13, 4/15, 5/18, 3/21 i 2/23</w:t>
      </w:r>
      <w:r>
        <w:rPr>
          <w:rFonts w:ascii="Times New Roman" w:hAnsi="Times New Roman" w:cs="Times New Roman"/>
          <w:sz w:val="24"/>
          <w:szCs w:val="24"/>
        </w:rPr>
        <w:t>),</w:t>
      </w:r>
    </w:p>
    <w:p w14:paraId="2B58263A"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odgoju i obrazovanju u osnovnoj i srednjoj školi („Narodne novine“, </w:t>
      </w:r>
      <w:r w:rsidRPr="00EC39DC">
        <w:rPr>
          <w:rFonts w:ascii="Times New Roman" w:hAnsi="Times New Roman" w:cs="Times New Roman"/>
          <w:sz w:val="24"/>
          <w:szCs w:val="24"/>
        </w:rPr>
        <w:t>broj 87/08, 86/09, 92/10, 105/10, 90/11, 5/12, 16/12, 86/12, 126/12, 94/13, 152/14, 7/17, 68/18, 98/19, 64/20</w:t>
      </w:r>
      <w:r>
        <w:rPr>
          <w:rFonts w:ascii="Times New Roman" w:hAnsi="Times New Roman" w:cs="Times New Roman"/>
          <w:sz w:val="24"/>
          <w:szCs w:val="24"/>
        </w:rPr>
        <w:t xml:space="preserve">, </w:t>
      </w:r>
      <w:r w:rsidRPr="00EC39DC">
        <w:rPr>
          <w:rFonts w:ascii="Times New Roman" w:hAnsi="Times New Roman" w:cs="Times New Roman"/>
          <w:sz w:val="24"/>
          <w:szCs w:val="24"/>
        </w:rPr>
        <w:t>151/22</w:t>
      </w:r>
      <w:r>
        <w:rPr>
          <w:rFonts w:ascii="Times New Roman" w:hAnsi="Times New Roman" w:cs="Times New Roman"/>
          <w:sz w:val="24"/>
          <w:szCs w:val="24"/>
        </w:rPr>
        <w:t>, 155/23 i 156/23),</w:t>
      </w:r>
    </w:p>
    <w:p w14:paraId="6FBF523D"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Državni pedagoški standard osnovnoškolskog sustava odgoja i obrazovanja („Narodne novine“, broj 63/08 i 90/10),</w:t>
      </w:r>
    </w:p>
    <w:p w14:paraId="19C2DFD4"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udrugama („Narodne novine“, </w:t>
      </w:r>
      <w:r w:rsidRPr="00EC39DC">
        <w:rPr>
          <w:rFonts w:ascii="Times New Roman" w:hAnsi="Times New Roman" w:cs="Times New Roman"/>
          <w:sz w:val="24"/>
          <w:szCs w:val="24"/>
        </w:rPr>
        <w:t>broj 74/14, 70/17, 98/19 i 151/22</w:t>
      </w:r>
      <w:r>
        <w:rPr>
          <w:rFonts w:ascii="Times New Roman" w:hAnsi="Times New Roman" w:cs="Times New Roman"/>
          <w:sz w:val="24"/>
          <w:szCs w:val="24"/>
        </w:rPr>
        <w:t>),</w:t>
      </w:r>
    </w:p>
    <w:p w14:paraId="6411909F"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Uredba o kriterijima, mjerilima i postupcima financiranja i ugovaranja programa i projekata od interesa za opće dobro koje provode udruge („Narodne novine“, broj 26/15 i 37/21),</w:t>
      </w:r>
    </w:p>
    <w:p w14:paraId="10E5FDFB"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Pravilnik o financiranju programa i projekata od interesa za opće dobro iz Proračuna Općine Funtana – Fontane („Službeni glasnik Općine Funtana“, broj 8/15, 7/17 i 7/21).</w:t>
      </w:r>
    </w:p>
    <w:p w14:paraId="624D2DF8" w14:textId="77777777" w:rsidR="005B6767" w:rsidRDefault="005B6767" w:rsidP="005B6767">
      <w:pPr>
        <w:autoSpaceDE w:val="0"/>
        <w:autoSpaceDN w:val="0"/>
        <w:adjustRightInd w:val="0"/>
        <w:spacing w:after="0" w:line="240" w:lineRule="auto"/>
        <w:rPr>
          <w:rFonts w:ascii="Times New Roman" w:hAnsi="Times New Roman" w:cs="Times New Roman"/>
          <w:sz w:val="24"/>
          <w:szCs w:val="24"/>
          <w:highlight w:val="yellow"/>
        </w:rPr>
      </w:pPr>
    </w:p>
    <w:p w14:paraId="45E96E3E"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273710A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Cilj programa je 1) poticanje aktivnosti koje pridonose i osiguravaju kvalitetu na svim razinama odgoja i obrazovanja te 2) osiguravanje uvjeta za razvoj i unaprjeđivanje aktivnosti s djecom i mladima institucionalno i izvan institucionalno.</w:t>
      </w:r>
    </w:p>
    <w:p w14:paraId="06858446"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4B30231B" w14:textId="77777777" w:rsidR="005B6767" w:rsidRPr="00BF76F1" w:rsidRDefault="005B6767" w:rsidP="005B6767">
      <w:pPr>
        <w:autoSpaceDE w:val="0"/>
        <w:autoSpaceDN w:val="0"/>
        <w:adjustRightInd w:val="0"/>
        <w:spacing w:after="0" w:line="240" w:lineRule="auto"/>
        <w:rPr>
          <w:rFonts w:ascii="Times New Roman" w:hAnsi="Times New Roman" w:cs="Times New Roman"/>
          <w:b/>
          <w:bCs/>
          <w:sz w:val="24"/>
          <w:szCs w:val="24"/>
        </w:rPr>
      </w:pPr>
      <w:r w:rsidRPr="00BF76F1">
        <w:rPr>
          <w:rFonts w:ascii="Times New Roman" w:hAnsi="Times New Roman" w:cs="Times New Roman"/>
          <w:b/>
          <w:bCs/>
          <w:sz w:val="24"/>
          <w:szCs w:val="24"/>
        </w:rPr>
        <w:t>Usklađenost programa s kratkoročnim aktom strateškog planiranja</w:t>
      </w:r>
    </w:p>
    <w:p w14:paraId="10BFAD0F" w14:textId="77777777" w:rsidR="005B6767" w:rsidRPr="002C0EAA" w:rsidRDefault="005B6767" w:rsidP="005B6767">
      <w:pPr>
        <w:autoSpaceDE w:val="0"/>
        <w:autoSpaceDN w:val="0"/>
        <w:adjustRightInd w:val="0"/>
        <w:spacing w:after="0" w:line="240" w:lineRule="auto"/>
        <w:rPr>
          <w:rFonts w:ascii="Times New Roman" w:hAnsi="Times New Roman" w:cs="Times New Roman"/>
          <w:sz w:val="24"/>
          <w:szCs w:val="24"/>
        </w:rPr>
      </w:pPr>
      <w:r w:rsidRPr="0049483D">
        <w:rPr>
          <w:rFonts w:ascii="Times New Roman" w:hAnsi="Times New Roman" w:cs="Times New Roman"/>
          <w:color w:val="000000"/>
          <w:sz w:val="24"/>
          <w:szCs w:val="24"/>
        </w:rPr>
        <w:t xml:space="preserve">Provedbeni program Općine Funtana </w:t>
      </w:r>
      <w:r w:rsidRPr="002C0EAA">
        <w:rPr>
          <w:rFonts w:ascii="Times New Roman" w:hAnsi="Times New Roman" w:cs="Times New Roman"/>
          <w:sz w:val="24"/>
          <w:szCs w:val="24"/>
        </w:rPr>
        <w:t>– Fontane za razdoblje od 2025. do 2029. godine</w:t>
      </w:r>
    </w:p>
    <w:p w14:paraId="245EE1A8" w14:textId="77777777" w:rsidR="005B6767" w:rsidRPr="002C0EAA" w:rsidRDefault="005B6767" w:rsidP="005B6767">
      <w:pPr>
        <w:autoSpaceDE w:val="0"/>
        <w:autoSpaceDN w:val="0"/>
        <w:adjustRightInd w:val="0"/>
        <w:spacing w:after="0" w:line="240" w:lineRule="auto"/>
        <w:rPr>
          <w:rFonts w:ascii="Times New Roman" w:hAnsi="Times New Roman" w:cs="Times New Roman"/>
          <w:b/>
          <w:sz w:val="24"/>
          <w:szCs w:val="24"/>
        </w:rPr>
      </w:pPr>
    </w:p>
    <w:p w14:paraId="6703AF43" w14:textId="77777777" w:rsidR="005B6767" w:rsidRPr="002C0EAA" w:rsidRDefault="005B6767" w:rsidP="005B6767">
      <w:pPr>
        <w:autoSpaceDE w:val="0"/>
        <w:autoSpaceDN w:val="0"/>
        <w:adjustRightInd w:val="0"/>
        <w:spacing w:after="0" w:line="240" w:lineRule="auto"/>
        <w:rPr>
          <w:rFonts w:ascii="Times New Roman" w:hAnsi="Times New Roman" w:cs="Times New Roman"/>
          <w:b/>
          <w:sz w:val="24"/>
          <w:szCs w:val="24"/>
        </w:rPr>
      </w:pPr>
      <w:r w:rsidRPr="002C0EAA">
        <w:rPr>
          <w:rFonts w:ascii="Times New Roman" w:hAnsi="Times New Roman" w:cs="Times New Roman"/>
          <w:b/>
          <w:sz w:val="24"/>
          <w:szCs w:val="24"/>
        </w:rPr>
        <w:t>Sredstva za realizaciju programa</w:t>
      </w:r>
    </w:p>
    <w:p w14:paraId="1367974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49483D">
        <w:rPr>
          <w:rFonts w:ascii="Times New Roman" w:hAnsi="Times New Roman" w:cs="Times New Roman"/>
          <w:sz w:val="24"/>
          <w:szCs w:val="24"/>
        </w:rPr>
        <w:t>166.350,00</w:t>
      </w:r>
      <w:r>
        <w:rPr>
          <w:rFonts w:ascii="Times New Roman" w:hAnsi="Times New Roman" w:cs="Times New Roman"/>
          <w:sz w:val="24"/>
          <w:szCs w:val="24"/>
        </w:rPr>
        <w:t xml:space="preserve"> €, a raspoređeni su na:</w:t>
      </w:r>
    </w:p>
    <w:p w14:paraId="08223A0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24191F32"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A300201 OŠ Vladimira Nazora Vrsar</w:t>
      </w:r>
    </w:p>
    <w:p w14:paraId="72CE9648" w14:textId="77777777" w:rsidR="005B6767" w:rsidRDefault="005B6767" w:rsidP="005B6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sufinanciranje programa u Osnovnoj školi Vladimira Nazora Vrsar iznad standarda planiraju se sredstva putem pomoći proračunu Istarske županije i to za produženi boravak, projekte i poticanje rada s djecom, usluge logopeda/edukatora-rehabilitatora i izradu projektne dokumentacije za dogradnju osnovne škole.</w:t>
      </w:r>
    </w:p>
    <w:p w14:paraId="7A682F2E"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49483D">
        <w:rPr>
          <w:rFonts w:ascii="Times New Roman" w:hAnsi="Times New Roman" w:cs="Times New Roman"/>
          <w:sz w:val="24"/>
          <w:szCs w:val="24"/>
        </w:rPr>
        <w:t>52.080,00</w:t>
      </w:r>
      <w:r>
        <w:rPr>
          <w:rFonts w:ascii="Times New Roman" w:hAnsi="Times New Roman" w:cs="Times New Roman"/>
          <w:sz w:val="24"/>
          <w:szCs w:val="24"/>
        </w:rPr>
        <w:t xml:space="preserve"> €.</w:t>
      </w:r>
    </w:p>
    <w:p w14:paraId="09E6EEA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7B5D2DCA"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A300202 Umjetnička škola Poreč</w:t>
      </w:r>
    </w:p>
    <w:p w14:paraId="40B28B07" w14:textId="77777777" w:rsidR="005B6767" w:rsidRDefault="005B6767" w:rsidP="005B6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sufinanciranje rada Područnog odjela Umjetničke škole Poreč u Vrsaru planiraju se sredstva za tekuće i kapitalne pomoći proračunu Grada Poreča, i to za redovnu djelatnost rada škole i kupnju glazbenih instrumenata.</w:t>
      </w:r>
    </w:p>
    <w:p w14:paraId="1C8C741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AA7018">
        <w:rPr>
          <w:rFonts w:ascii="Times New Roman" w:hAnsi="Times New Roman" w:cs="Times New Roman"/>
          <w:sz w:val="24"/>
          <w:szCs w:val="24"/>
        </w:rPr>
        <w:t>10.170,00</w:t>
      </w:r>
      <w:r>
        <w:rPr>
          <w:rFonts w:ascii="Times New Roman" w:hAnsi="Times New Roman" w:cs="Times New Roman"/>
          <w:sz w:val="24"/>
          <w:szCs w:val="24"/>
        </w:rPr>
        <w:t xml:space="preserve"> €.</w:t>
      </w:r>
    </w:p>
    <w:p w14:paraId="534D98ED" w14:textId="77777777" w:rsidR="005B6767" w:rsidRDefault="005B6767" w:rsidP="005B6767">
      <w:pPr>
        <w:spacing w:after="0" w:line="240" w:lineRule="auto"/>
        <w:jc w:val="both"/>
        <w:rPr>
          <w:rFonts w:ascii="Times New Roman" w:hAnsi="Times New Roman" w:cs="Times New Roman"/>
          <w:sz w:val="24"/>
          <w:szCs w:val="24"/>
        </w:rPr>
      </w:pPr>
    </w:p>
    <w:p w14:paraId="62F0936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A300203 Sufinanciranje školskih udžbenika</w:t>
      </w:r>
    </w:p>
    <w:p w14:paraId="42532E4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AA7018">
        <w:rPr>
          <w:rFonts w:ascii="Times New Roman" w:hAnsi="Times New Roman" w:cs="Times New Roman"/>
          <w:sz w:val="24"/>
          <w:szCs w:val="24"/>
        </w:rPr>
        <w:t>Planira se financiranje nabavke radnih bilježnica i ostalog radnog materijala za sve učenike osnovnih škola s prebivalištem na području općine Funtana-Fontane u 100%-tnom iznosu od nabavne cijene istih, sufinanciranje ili potpuno financiranje nabavke udžbenika, radnih bilježnica te radnog i didaktičkog materijala za učenike osnovnih škola s prebivalištem na području općine Funtana-Fontane koji pohađaju nastavu po posebnom obrazovnom programu, kao i sufinanciranje nabavke udžbenika za redovite učenike srednjih škola s prebivalištem na području općine Funtana-Fontane koji žive u obitelji sa samohranim roditeljem ili u drugim teškim socijalnim i zdravstvenim prilikama, a koji to pravo ne ostvaruju po nekoj drugoj osnovi</w:t>
      </w:r>
      <w:r>
        <w:rPr>
          <w:rFonts w:ascii="Times New Roman" w:hAnsi="Times New Roman" w:cs="Times New Roman"/>
          <w:sz w:val="24"/>
          <w:szCs w:val="24"/>
        </w:rPr>
        <w:t xml:space="preserve">. </w:t>
      </w:r>
    </w:p>
    <w:p w14:paraId="0C226608"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BF76F1">
        <w:rPr>
          <w:rFonts w:ascii="Times New Roman" w:hAnsi="Times New Roman" w:cs="Times New Roman"/>
          <w:sz w:val="24"/>
          <w:szCs w:val="24"/>
        </w:rPr>
        <w:t>7.120,00</w:t>
      </w:r>
      <w:r>
        <w:rPr>
          <w:rFonts w:ascii="Times New Roman" w:hAnsi="Times New Roman" w:cs="Times New Roman"/>
          <w:sz w:val="24"/>
          <w:szCs w:val="24"/>
        </w:rPr>
        <w:t xml:space="preserve"> €.</w:t>
      </w:r>
    </w:p>
    <w:p w14:paraId="1EB10265"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07B5AD18"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A300204 Sufinanciranje prijevoza učenika</w:t>
      </w:r>
    </w:p>
    <w:p w14:paraId="5FBE215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A26FC4">
        <w:rPr>
          <w:rFonts w:ascii="Times New Roman" w:hAnsi="Times New Roman" w:cs="Times New Roman"/>
          <w:sz w:val="24"/>
          <w:szCs w:val="24"/>
        </w:rPr>
        <w:t xml:space="preserve">Planira se sufinanciranje prijevoza učenika s prebivalištem na području općine Funtana-Fontane koji dnevno putuju od mjesta stanovanja do mjesta školovanja, a upisani su u programe redovitog obrazovanja u jednoj od srednjih škola sa sjedištem na području Istarske županije, i to dijela cijene mjesečne učeničke karte koju plaćaju roditelji učenika. Također, planira se i sufinanciranje prijevoza učenika koji su smješteni u učeničke domove na području, odnosno izvan Istarske i Primorsko-goranske županije, i to dijela cijene povratne karte jednom </w:t>
      </w:r>
      <w:r>
        <w:rPr>
          <w:rFonts w:ascii="Times New Roman" w:hAnsi="Times New Roman" w:cs="Times New Roman"/>
          <w:sz w:val="24"/>
          <w:szCs w:val="24"/>
        </w:rPr>
        <w:t>tjedno, odnosno jednom mjesečno.</w:t>
      </w:r>
    </w:p>
    <w:p w14:paraId="1C13276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BF76F1">
        <w:rPr>
          <w:rFonts w:ascii="Times New Roman" w:hAnsi="Times New Roman" w:cs="Times New Roman"/>
          <w:sz w:val="24"/>
          <w:szCs w:val="24"/>
        </w:rPr>
        <w:t>16.240,00</w:t>
      </w:r>
      <w:r>
        <w:rPr>
          <w:rFonts w:ascii="Times New Roman" w:hAnsi="Times New Roman" w:cs="Times New Roman"/>
          <w:sz w:val="24"/>
          <w:szCs w:val="24"/>
        </w:rPr>
        <w:t xml:space="preserve"> €.</w:t>
      </w:r>
    </w:p>
    <w:p w14:paraId="25DC92B6"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0EE66086" w14:textId="77777777" w:rsidR="00801491" w:rsidRDefault="00801491" w:rsidP="005B6767">
      <w:pPr>
        <w:autoSpaceDE w:val="0"/>
        <w:autoSpaceDN w:val="0"/>
        <w:adjustRightInd w:val="0"/>
        <w:spacing w:after="0" w:line="240" w:lineRule="auto"/>
        <w:jc w:val="both"/>
        <w:rPr>
          <w:rFonts w:ascii="Times New Roman" w:hAnsi="Times New Roman" w:cs="Times New Roman"/>
          <w:b/>
          <w:sz w:val="24"/>
          <w:szCs w:val="24"/>
        </w:rPr>
      </w:pPr>
    </w:p>
    <w:p w14:paraId="3D7240ED" w14:textId="77777777" w:rsidR="00801491" w:rsidRDefault="00801491" w:rsidP="005B6767">
      <w:pPr>
        <w:autoSpaceDE w:val="0"/>
        <w:autoSpaceDN w:val="0"/>
        <w:adjustRightInd w:val="0"/>
        <w:spacing w:after="0" w:line="240" w:lineRule="auto"/>
        <w:jc w:val="both"/>
        <w:rPr>
          <w:rFonts w:ascii="Times New Roman" w:hAnsi="Times New Roman" w:cs="Times New Roman"/>
          <w:b/>
          <w:sz w:val="24"/>
          <w:szCs w:val="24"/>
        </w:rPr>
      </w:pPr>
    </w:p>
    <w:p w14:paraId="19F50B3D"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Aktivnost A300205 Stipendije</w:t>
      </w:r>
    </w:p>
    <w:p w14:paraId="68BCE2B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 stipendiranja učenika i studenata provodi se putem stipendiranja učenika i studenata tijekom cjelokupnog razdoblja školovanja propisanog statutom pojedine obrazovne ustanove. Osim uspjeha u školovanju, kriteriji za dobivanje stipendije sadrže i niz socijalnih elemenata koje propisuje Općinski načelnik Odlukom o stipendiranju učenika i studenata. </w:t>
      </w:r>
    </w:p>
    <w:p w14:paraId="3151C811"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BF76F1">
        <w:rPr>
          <w:rFonts w:ascii="Times New Roman" w:hAnsi="Times New Roman" w:cs="Times New Roman"/>
          <w:sz w:val="24"/>
          <w:szCs w:val="24"/>
        </w:rPr>
        <w:t>78.600,00</w:t>
      </w:r>
      <w:r>
        <w:rPr>
          <w:rFonts w:ascii="Times New Roman" w:hAnsi="Times New Roman" w:cs="Times New Roman"/>
          <w:sz w:val="24"/>
          <w:szCs w:val="24"/>
        </w:rPr>
        <w:t xml:space="preserve"> €.</w:t>
      </w:r>
    </w:p>
    <w:p w14:paraId="29750241"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08E4356F"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bookmarkStart w:id="8" w:name="_Hlk216075307"/>
      <w:r>
        <w:rPr>
          <w:rFonts w:ascii="Times New Roman" w:hAnsi="Times New Roman" w:cs="Times New Roman"/>
          <w:b/>
          <w:sz w:val="24"/>
          <w:szCs w:val="24"/>
        </w:rPr>
        <w:t>Aktivnost A300206 Poticanje ustanova i udruga u obrazovanju</w:t>
      </w:r>
    </w:p>
    <w:bookmarkEnd w:id="8"/>
    <w:p w14:paraId="35E2912E" w14:textId="77777777" w:rsidR="005B6767" w:rsidRDefault="005B6767" w:rsidP="005B6767">
      <w:pPr>
        <w:tabs>
          <w:tab w:val="right" w:pos="8505"/>
        </w:tabs>
        <w:spacing w:after="0" w:line="240" w:lineRule="auto"/>
        <w:jc w:val="both"/>
        <w:rPr>
          <w:rFonts w:ascii="Times New Roman" w:hAnsi="Times New Roman" w:cs="Times New Roman"/>
          <w:sz w:val="24"/>
          <w:szCs w:val="24"/>
        </w:rPr>
      </w:pPr>
      <w:r w:rsidRPr="00E63EFF">
        <w:rPr>
          <w:rFonts w:ascii="Times New Roman" w:hAnsi="Times New Roman" w:cs="Times New Roman"/>
          <w:sz w:val="24"/>
          <w:szCs w:val="24"/>
        </w:rPr>
        <w:t>Donacije ustanovama u obrazovanju predviđene su za sufinanciranje organizacije maturalne svečanosti maturanata te provedbe drugih projekata i aktivnosti s ciljem ostvarivanja obrazovnih, društvenih, kulturnih i drugih interesa učenika i studenata.</w:t>
      </w:r>
    </w:p>
    <w:p w14:paraId="4FE871D8" w14:textId="77777777" w:rsidR="005B6767" w:rsidRDefault="005B6767" w:rsidP="005B6767">
      <w:pPr>
        <w:tabs>
          <w:tab w:val="right" w:pos="8505"/>
        </w:tabs>
        <w:spacing w:after="0" w:line="240" w:lineRule="auto"/>
        <w:jc w:val="both"/>
        <w:rPr>
          <w:rFonts w:ascii="Times New Roman" w:hAnsi="Times New Roman" w:cs="Times New Roman"/>
          <w:sz w:val="24"/>
          <w:szCs w:val="24"/>
        </w:rPr>
      </w:pPr>
      <w:r w:rsidRPr="0049483D">
        <w:rPr>
          <w:rFonts w:ascii="Times New Roman" w:hAnsi="Times New Roman" w:cs="Times New Roman"/>
          <w:sz w:val="24"/>
          <w:szCs w:val="24"/>
        </w:rPr>
        <w:t xml:space="preserve">Planira se </w:t>
      </w:r>
      <w:r>
        <w:rPr>
          <w:rFonts w:ascii="Times New Roman" w:hAnsi="Times New Roman" w:cs="Times New Roman"/>
          <w:sz w:val="24"/>
          <w:szCs w:val="24"/>
        </w:rPr>
        <w:t xml:space="preserve">i </w:t>
      </w:r>
      <w:r w:rsidRPr="0049483D">
        <w:rPr>
          <w:rFonts w:ascii="Times New Roman" w:hAnsi="Times New Roman" w:cs="Times New Roman"/>
          <w:sz w:val="24"/>
          <w:szCs w:val="24"/>
        </w:rPr>
        <w:t>sufinanciranje troška najma stana učitelja edukatora-rehabilitatora zaposlenog za rad u posebnom odjelu Osnovne škole Jože Šurana Višnjan.</w:t>
      </w:r>
    </w:p>
    <w:p w14:paraId="23644708" w14:textId="77777777" w:rsidR="005B6767" w:rsidRDefault="005B6767" w:rsidP="005B6767">
      <w:pPr>
        <w:tabs>
          <w:tab w:val="right" w:pos="85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Potpore za programe javnih potreba koje se dodjeljuju udrugama po raspisanom javnom pozivu u školstvu raspodijelit će se po pojedinim korisnicima sukladno provedenom javnom pozivu i donesenoj odluci o dodjeli financijskih sredstava. Isplata sredstava vršit će se na temelju ugovora i uvjeta koji će biti propisani prilikom objave javnog poziva. Ukoliko se po provedenom javnom pozivu dio sredstava ne dodijeli udrugama, ista će im se moći dodijeliti izravnom dodjelom.</w:t>
      </w:r>
    </w:p>
    <w:p w14:paraId="5905D665"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bookmarkStart w:id="9" w:name="_Hlk216075472"/>
      <w:r>
        <w:rPr>
          <w:rFonts w:ascii="Times New Roman" w:hAnsi="Times New Roman" w:cs="Times New Roman"/>
          <w:sz w:val="24"/>
          <w:szCs w:val="24"/>
        </w:rPr>
        <w:t xml:space="preserve">Za realizaciju ove aktivnosti planirana su sredstva u iznosu </w:t>
      </w:r>
      <w:bookmarkEnd w:id="9"/>
      <w:r>
        <w:rPr>
          <w:rFonts w:ascii="Times New Roman" w:hAnsi="Times New Roman" w:cs="Times New Roman"/>
          <w:sz w:val="24"/>
          <w:szCs w:val="24"/>
        </w:rPr>
        <w:t xml:space="preserve">od </w:t>
      </w:r>
      <w:r w:rsidRPr="0049483D">
        <w:rPr>
          <w:rFonts w:ascii="Times New Roman" w:hAnsi="Times New Roman" w:cs="Times New Roman"/>
          <w:sz w:val="24"/>
          <w:szCs w:val="24"/>
        </w:rPr>
        <w:t>2.140</w:t>
      </w:r>
      <w:r>
        <w:rPr>
          <w:rFonts w:ascii="Times New Roman" w:hAnsi="Times New Roman" w:cs="Times New Roman"/>
          <w:sz w:val="24"/>
          <w:szCs w:val="24"/>
        </w:rPr>
        <w:t>,00 €.</w:t>
      </w:r>
    </w:p>
    <w:p w14:paraId="4FFECE63"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67" w:type="dxa"/>
        <w:jc w:val="center"/>
        <w:tblLook w:val="04A0" w:firstRow="1" w:lastRow="0" w:firstColumn="1" w:lastColumn="0" w:noHBand="0" w:noVBand="1"/>
      </w:tblPr>
      <w:tblGrid>
        <w:gridCol w:w="2428"/>
        <w:gridCol w:w="1659"/>
        <w:gridCol w:w="1660"/>
        <w:gridCol w:w="1660"/>
        <w:gridCol w:w="1660"/>
      </w:tblGrid>
      <w:tr w:rsidR="005B6767" w14:paraId="2B03089B" w14:textId="77777777" w:rsidTr="0086100E">
        <w:trPr>
          <w:cantSplit/>
          <w:trHeight w:val="646"/>
          <w:jc w:val="center"/>
        </w:trPr>
        <w:tc>
          <w:tcPr>
            <w:tcW w:w="2428" w:type="dxa"/>
            <w:vAlign w:val="center"/>
          </w:tcPr>
          <w:p w14:paraId="7D4082C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Naziv aktivnosti</w:t>
            </w:r>
          </w:p>
        </w:tc>
        <w:tc>
          <w:tcPr>
            <w:tcW w:w="1659" w:type="dxa"/>
            <w:vAlign w:val="center"/>
          </w:tcPr>
          <w:p w14:paraId="2EE706A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Proračun 2025. €</w:t>
            </w:r>
          </w:p>
        </w:tc>
        <w:tc>
          <w:tcPr>
            <w:tcW w:w="1660" w:type="dxa"/>
            <w:vAlign w:val="center"/>
          </w:tcPr>
          <w:p w14:paraId="6FF8262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Proračun 2026. </w:t>
            </w:r>
            <w:r>
              <w:rPr>
                <w:rFonts w:ascii="Times New Roman" w:eastAsia="Times New Roman" w:hAnsi="Times New Roman" w:cs="Times New Roman"/>
                <w:b/>
                <w:bCs/>
                <w:sz w:val="20"/>
                <w:szCs w:val="20"/>
                <w:lang w:eastAsia="hr-HR"/>
              </w:rPr>
              <w:t>€</w:t>
            </w:r>
          </w:p>
        </w:tc>
        <w:tc>
          <w:tcPr>
            <w:tcW w:w="1660" w:type="dxa"/>
            <w:vAlign w:val="center"/>
          </w:tcPr>
          <w:p w14:paraId="1DDC004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2027. €</w:t>
            </w:r>
          </w:p>
        </w:tc>
        <w:tc>
          <w:tcPr>
            <w:tcW w:w="1660" w:type="dxa"/>
            <w:vAlign w:val="center"/>
          </w:tcPr>
          <w:p w14:paraId="1C029B0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2028. €</w:t>
            </w:r>
          </w:p>
        </w:tc>
      </w:tr>
      <w:tr w:rsidR="005B6767" w14:paraId="53D3D23B" w14:textId="77777777" w:rsidTr="0086100E">
        <w:trPr>
          <w:cantSplit/>
          <w:trHeight w:val="324"/>
          <w:jc w:val="center"/>
        </w:trPr>
        <w:tc>
          <w:tcPr>
            <w:tcW w:w="2428" w:type="dxa"/>
            <w:vAlign w:val="center"/>
          </w:tcPr>
          <w:p w14:paraId="2E6DF5B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A300201 OŠ Vladimira Nazora Vrsar</w:t>
            </w:r>
          </w:p>
        </w:tc>
        <w:tc>
          <w:tcPr>
            <w:tcW w:w="1659" w:type="dxa"/>
            <w:vAlign w:val="center"/>
          </w:tcPr>
          <w:p w14:paraId="4B77DA99" w14:textId="77777777" w:rsidR="005B6767" w:rsidRPr="00D16598"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47.500,00</w:t>
            </w:r>
          </w:p>
        </w:tc>
        <w:tc>
          <w:tcPr>
            <w:tcW w:w="1660" w:type="dxa"/>
            <w:vAlign w:val="center"/>
          </w:tcPr>
          <w:p w14:paraId="500A021D" w14:textId="77777777" w:rsidR="005B6767" w:rsidRPr="00D16598" w:rsidRDefault="005B6767" w:rsidP="0086100E">
            <w:pPr>
              <w:jc w:val="center"/>
              <w:rPr>
                <w:rFonts w:ascii="Times New Roman" w:hAnsi="Times New Roman" w:cs="Times New Roman"/>
                <w:sz w:val="20"/>
                <w:szCs w:val="20"/>
              </w:rPr>
            </w:pPr>
            <w:r w:rsidRPr="0034790A">
              <w:rPr>
                <w:rFonts w:ascii="Times New Roman" w:hAnsi="Times New Roman" w:cs="Times New Roman"/>
                <w:sz w:val="20"/>
                <w:szCs w:val="20"/>
              </w:rPr>
              <w:t>52.080,00</w:t>
            </w:r>
          </w:p>
        </w:tc>
        <w:tc>
          <w:tcPr>
            <w:tcW w:w="1660" w:type="dxa"/>
            <w:vAlign w:val="center"/>
          </w:tcPr>
          <w:p w14:paraId="2AFFE6E8"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50.660,00</w:t>
            </w:r>
          </w:p>
        </w:tc>
        <w:tc>
          <w:tcPr>
            <w:tcW w:w="1660" w:type="dxa"/>
            <w:vAlign w:val="center"/>
          </w:tcPr>
          <w:p w14:paraId="364A19FD"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50.660,00</w:t>
            </w:r>
          </w:p>
        </w:tc>
      </w:tr>
      <w:tr w:rsidR="005B6767" w14:paraId="6A589A52" w14:textId="77777777" w:rsidTr="0086100E">
        <w:trPr>
          <w:cantSplit/>
          <w:trHeight w:val="324"/>
          <w:jc w:val="center"/>
        </w:trPr>
        <w:tc>
          <w:tcPr>
            <w:tcW w:w="2428" w:type="dxa"/>
            <w:vAlign w:val="center"/>
          </w:tcPr>
          <w:p w14:paraId="0034FAA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A300202 Umjetnička škola Poreč</w:t>
            </w:r>
          </w:p>
        </w:tc>
        <w:tc>
          <w:tcPr>
            <w:tcW w:w="1659" w:type="dxa"/>
            <w:vAlign w:val="center"/>
          </w:tcPr>
          <w:p w14:paraId="0B817F24" w14:textId="77777777" w:rsidR="005B6767" w:rsidRPr="00D16598"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10.170,00</w:t>
            </w:r>
          </w:p>
        </w:tc>
        <w:tc>
          <w:tcPr>
            <w:tcW w:w="1660" w:type="dxa"/>
            <w:vAlign w:val="center"/>
          </w:tcPr>
          <w:p w14:paraId="01F735B7" w14:textId="77777777" w:rsidR="005B6767" w:rsidRPr="00D16598"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10.170,00</w:t>
            </w:r>
          </w:p>
        </w:tc>
        <w:tc>
          <w:tcPr>
            <w:tcW w:w="1660" w:type="dxa"/>
            <w:vAlign w:val="center"/>
          </w:tcPr>
          <w:p w14:paraId="03D460BA"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10.170,00</w:t>
            </w:r>
          </w:p>
        </w:tc>
        <w:tc>
          <w:tcPr>
            <w:tcW w:w="1660" w:type="dxa"/>
            <w:vAlign w:val="center"/>
          </w:tcPr>
          <w:p w14:paraId="058F6D16"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10.170,00</w:t>
            </w:r>
          </w:p>
        </w:tc>
      </w:tr>
      <w:tr w:rsidR="005B6767" w14:paraId="0A5671C8" w14:textId="77777777" w:rsidTr="0086100E">
        <w:trPr>
          <w:cantSplit/>
          <w:trHeight w:val="324"/>
          <w:jc w:val="center"/>
        </w:trPr>
        <w:tc>
          <w:tcPr>
            <w:tcW w:w="2428" w:type="dxa"/>
          </w:tcPr>
          <w:p w14:paraId="64252A10" w14:textId="77777777" w:rsidR="005B6767" w:rsidRDefault="005B6767" w:rsidP="0086100E">
            <w:pPr>
              <w:jc w:val="center"/>
              <w:rPr>
                <w:rFonts w:ascii="Times New Roman" w:hAnsi="Times New Roman" w:cs="Times New Roman"/>
                <w:b/>
                <w:sz w:val="20"/>
                <w:szCs w:val="20"/>
              </w:rPr>
            </w:pPr>
            <w:r>
              <w:rPr>
                <w:rFonts w:ascii="Times New Roman" w:hAnsi="Times New Roman" w:cs="Times New Roman"/>
                <w:b/>
                <w:sz w:val="20"/>
                <w:szCs w:val="20"/>
              </w:rPr>
              <w:t>Aktivnost A300203 Sufinanciranje školskih udžbenika</w:t>
            </w:r>
          </w:p>
        </w:tc>
        <w:tc>
          <w:tcPr>
            <w:tcW w:w="1659" w:type="dxa"/>
            <w:vAlign w:val="center"/>
          </w:tcPr>
          <w:p w14:paraId="00CB97E9" w14:textId="77777777" w:rsidR="005B6767" w:rsidRPr="00BA742C"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7.050,00</w:t>
            </w:r>
          </w:p>
        </w:tc>
        <w:tc>
          <w:tcPr>
            <w:tcW w:w="1660" w:type="dxa"/>
            <w:vAlign w:val="center"/>
          </w:tcPr>
          <w:p w14:paraId="1D8F6EEF" w14:textId="77777777" w:rsidR="005B6767" w:rsidRPr="00D16598" w:rsidRDefault="005B6767" w:rsidP="0086100E">
            <w:pPr>
              <w:jc w:val="center"/>
              <w:rPr>
                <w:rFonts w:ascii="Times New Roman" w:hAnsi="Times New Roman" w:cs="Times New Roman"/>
                <w:sz w:val="20"/>
                <w:szCs w:val="20"/>
              </w:rPr>
            </w:pPr>
            <w:r w:rsidRPr="00FF1AD4">
              <w:rPr>
                <w:rFonts w:ascii="Times New Roman" w:hAnsi="Times New Roman" w:cs="Times New Roman"/>
                <w:sz w:val="20"/>
                <w:szCs w:val="20"/>
              </w:rPr>
              <w:t>7.120,00</w:t>
            </w:r>
          </w:p>
        </w:tc>
        <w:tc>
          <w:tcPr>
            <w:tcW w:w="1660" w:type="dxa"/>
            <w:vAlign w:val="center"/>
          </w:tcPr>
          <w:p w14:paraId="229F7D86"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7.120,00</w:t>
            </w:r>
          </w:p>
        </w:tc>
        <w:tc>
          <w:tcPr>
            <w:tcW w:w="1660" w:type="dxa"/>
            <w:vAlign w:val="center"/>
          </w:tcPr>
          <w:p w14:paraId="5B9F5395"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7.120,00</w:t>
            </w:r>
          </w:p>
        </w:tc>
      </w:tr>
      <w:tr w:rsidR="005B6767" w14:paraId="509A4E66" w14:textId="77777777" w:rsidTr="0086100E">
        <w:trPr>
          <w:cantSplit/>
          <w:trHeight w:val="324"/>
          <w:jc w:val="center"/>
        </w:trPr>
        <w:tc>
          <w:tcPr>
            <w:tcW w:w="2428" w:type="dxa"/>
          </w:tcPr>
          <w:p w14:paraId="3157BE01" w14:textId="77777777" w:rsidR="005B6767" w:rsidRDefault="005B6767" w:rsidP="0086100E">
            <w:pPr>
              <w:jc w:val="center"/>
              <w:rPr>
                <w:rFonts w:ascii="Times New Roman" w:hAnsi="Times New Roman" w:cs="Times New Roman"/>
                <w:b/>
                <w:sz w:val="20"/>
                <w:szCs w:val="20"/>
              </w:rPr>
            </w:pPr>
            <w:r>
              <w:rPr>
                <w:rFonts w:ascii="Times New Roman" w:hAnsi="Times New Roman" w:cs="Times New Roman"/>
                <w:b/>
                <w:sz w:val="20"/>
                <w:szCs w:val="20"/>
              </w:rPr>
              <w:t>Aktivnost A300204 Sufinanciranje prijevoza učenika</w:t>
            </w:r>
          </w:p>
        </w:tc>
        <w:tc>
          <w:tcPr>
            <w:tcW w:w="1659" w:type="dxa"/>
            <w:vAlign w:val="center"/>
          </w:tcPr>
          <w:p w14:paraId="0E20F69F" w14:textId="77777777" w:rsidR="005B6767" w:rsidRPr="00BA742C"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13.780,00</w:t>
            </w:r>
          </w:p>
        </w:tc>
        <w:tc>
          <w:tcPr>
            <w:tcW w:w="1660" w:type="dxa"/>
            <w:vAlign w:val="center"/>
          </w:tcPr>
          <w:p w14:paraId="21A1E577" w14:textId="77777777" w:rsidR="005B6767" w:rsidRPr="00D16598" w:rsidRDefault="005B6767" w:rsidP="0086100E">
            <w:pPr>
              <w:jc w:val="center"/>
              <w:rPr>
                <w:rFonts w:ascii="Times New Roman" w:hAnsi="Times New Roman" w:cs="Times New Roman"/>
                <w:sz w:val="20"/>
                <w:szCs w:val="20"/>
              </w:rPr>
            </w:pPr>
            <w:r w:rsidRPr="00FF1AD4">
              <w:rPr>
                <w:rFonts w:ascii="Times New Roman" w:hAnsi="Times New Roman" w:cs="Times New Roman"/>
                <w:sz w:val="20"/>
                <w:szCs w:val="20"/>
              </w:rPr>
              <w:t>16.240,00</w:t>
            </w:r>
          </w:p>
        </w:tc>
        <w:tc>
          <w:tcPr>
            <w:tcW w:w="1660" w:type="dxa"/>
            <w:vAlign w:val="center"/>
          </w:tcPr>
          <w:p w14:paraId="5AECC671"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16.240,00</w:t>
            </w:r>
          </w:p>
        </w:tc>
        <w:tc>
          <w:tcPr>
            <w:tcW w:w="1660" w:type="dxa"/>
            <w:vAlign w:val="center"/>
          </w:tcPr>
          <w:p w14:paraId="4885D071"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16.240,00</w:t>
            </w:r>
          </w:p>
        </w:tc>
      </w:tr>
      <w:tr w:rsidR="005B6767" w14:paraId="0239E0E4" w14:textId="77777777" w:rsidTr="0086100E">
        <w:trPr>
          <w:cantSplit/>
          <w:trHeight w:val="324"/>
          <w:jc w:val="center"/>
        </w:trPr>
        <w:tc>
          <w:tcPr>
            <w:tcW w:w="2428" w:type="dxa"/>
          </w:tcPr>
          <w:p w14:paraId="4ABE869B" w14:textId="77777777" w:rsidR="005B6767" w:rsidRDefault="005B6767" w:rsidP="0086100E">
            <w:pPr>
              <w:jc w:val="center"/>
              <w:rPr>
                <w:rFonts w:ascii="Times New Roman" w:hAnsi="Times New Roman" w:cs="Times New Roman"/>
                <w:b/>
                <w:sz w:val="20"/>
                <w:szCs w:val="20"/>
              </w:rPr>
            </w:pPr>
            <w:r>
              <w:rPr>
                <w:rFonts w:ascii="Times New Roman" w:hAnsi="Times New Roman" w:cs="Times New Roman"/>
                <w:b/>
                <w:sz w:val="20"/>
                <w:szCs w:val="20"/>
              </w:rPr>
              <w:t>Aktivnost A300205 Stipendije</w:t>
            </w:r>
          </w:p>
        </w:tc>
        <w:tc>
          <w:tcPr>
            <w:tcW w:w="1659" w:type="dxa"/>
            <w:vAlign w:val="center"/>
          </w:tcPr>
          <w:p w14:paraId="0A3EC333" w14:textId="77777777" w:rsidR="005B6767" w:rsidRPr="00BA742C"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71.150,00</w:t>
            </w:r>
          </w:p>
        </w:tc>
        <w:tc>
          <w:tcPr>
            <w:tcW w:w="1660" w:type="dxa"/>
            <w:vAlign w:val="center"/>
          </w:tcPr>
          <w:p w14:paraId="24D33BAB" w14:textId="77777777" w:rsidR="005B6767" w:rsidRPr="00D16598" w:rsidRDefault="005B6767" w:rsidP="0086100E">
            <w:pPr>
              <w:jc w:val="center"/>
              <w:rPr>
                <w:rFonts w:ascii="Times New Roman" w:hAnsi="Times New Roman" w:cs="Times New Roman"/>
                <w:sz w:val="20"/>
                <w:szCs w:val="20"/>
              </w:rPr>
            </w:pPr>
            <w:r w:rsidRPr="00FF1AD4">
              <w:rPr>
                <w:rFonts w:ascii="Times New Roman" w:hAnsi="Times New Roman" w:cs="Times New Roman"/>
                <w:sz w:val="20"/>
                <w:szCs w:val="20"/>
              </w:rPr>
              <w:t>78.600,00</w:t>
            </w:r>
          </w:p>
        </w:tc>
        <w:tc>
          <w:tcPr>
            <w:tcW w:w="1660" w:type="dxa"/>
            <w:vAlign w:val="center"/>
          </w:tcPr>
          <w:p w14:paraId="56A4D52E"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78.600,00</w:t>
            </w:r>
          </w:p>
        </w:tc>
        <w:tc>
          <w:tcPr>
            <w:tcW w:w="1660" w:type="dxa"/>
            <w:vAlign w:val="center"/>
          </w:tcPr>
          <w:p w14:paraId="0C93192F"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78.600,00</w:t>
            </w:r>
          </w:p>
        </w:tc>
      </w:tr>
      <w:tr w:rsidR="005B6767" w14:paraId="2C05E61E" w14:textId="77777777" w:rsidTr="0086100E">
        <w:trPr>
          <w:cantSplit/>
          <w:trHeight w:val="324"/>
          <w:jc w:val="center"/>
        </w:trPr>
        <w:tc>
          <w:tcPr>
            <w:tcW w:w="2428" w:type="dxa"/>
          </w:tcPr>
          <w:p w14:paraId="017542E1" w14:textId="77777777" w:rsidR="005B6767" w:rsidRDefault="005B6767" w:rsidP="0086100E">
            <w:pPr>
              <w:jc w:val="center"/>
              <w:rPr>
                <w:rFonts w:ascii="Times New Roman" w:hAnsi="Times New Roman" w:cs="Times New Roman"/>
                <w:b/>
                <w:sz w:val="20"/>
                <w:szCs w:val="20"/>
              </w:rPr>
            </w:pPr>
            <w:r>
              <w:rPr>
                <w:rFonts w:ascii="Times New Roman" w:hAnsi="Times New Roman" w:cs="Times New Roman"/>
                <w:b/>
                <w:sz w:val="20"/>
                <w:szCs w:val="20"/>
              </w:rPr>
              <w:t>Aktivnost A300206 Poticanje ustanova i udruga u obrazovanju</w:t>
            </w:r>
          </w:p>
        </w:tc>
        <w:tc>
          <w:tcPr>
            <w:tcW w:w="1659" w:type="dxa"/>
            <w:vAlign w:val="center"/>
          </w:tcPr>
          <w:p w14:paraId="0A936020" w14:textId="77777777" w:rsidR="005B6767" w:rsidRPr="00D16598" w:rsidRDefault="005B6767" w:rsidP="0086100E">
            <w:pPr>
              <w:jc w:val="center"/>
              <w:rPr>
                <w:rFonts w:ascii="Times New Roman" w:hAnsi="Times New Roman" w:cs="Times New Roman"/>
                <w:sz w:val="20"/>
                <w:szCs w:val="20"/>
              </w:rPr>
            </w:pPr>
            <w:r w:rsidRPr="007C40AB">
              <w:rPr>
                <w:rFonts w:ascii="Times New Roman" w:hAnsi="Times New Roman" w:cs="Times New Roman"/>
                <w:sz w:val="20"/>
                <w:szCs w:val="20"/>
              </w:rPr>
              <w:t>740,00</w:t>
            </w:r>
          </w:p>
        </w:tc>
        <w:tc>
          <w:tcPr>
            <w:tcW w:w="1660" w:type="dxa"/>
            <w:vAlign w:val="center"/>
          </w:tcPr>
          <w:p w14:paraId="52DB6071" w14:textId="77777777" w:rsidR="005B6767" w:rsidRPr="00D16598" w:rsidRDefault="005B6767" w:rsidP="0086100E">
            <w:pPr>
              <w:jc w:val="center"/>
              <w:rPr>
                <w:rFonts w:ascii="Times New Roman" w:hAnsi="Times New Roman" w:cs="Times New Roman"/>
                <w:sz w:val="20"/>
                <w:szCs w:val="20"/>
              </w:rPr>
            </w:pPr>
            <w:r w:rsidRPr="00B7501D">
              <w:rPr>
                <w:rFonts w:ascii="Times New Roman" w:hAnsi="Times New Roman" w:cs="Times New Roman"/>
                <w:sz w:val="20"/>
                <w:szCs w:val="20"/>
              </w:rPr>
              <w:t>2.140,00</w:t>
            </w:r>
          </w:p>
        </w:tc>
        <w:tc>
          <w:tcPr>
            <w:tcW w:w="1660" w:type="dxa"/>
            <w:vAlign w:val="center"/>
          </w:tcPr>
          <w:p w14:paraId="450FBE4D"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2.140,00</w:t>
            </w:r>
          </w:p>
        </w:tc>
        <w:tc>
          <w:tcPr>
            <w:tcW w:w="1660" w:type="dxa"/>
            <w:vAlign w:val="center"/>
          </w:tcPr>
          <w:p w14:paraId="08046791" w14:textId="77777777" w:rsidR="005B6767" w:rsidRPr="009F292B" w:rsidRDefault="005B6767" w:rsidP="0086100E">
            <w:pPr>
              <w:jc w:val="center"/>
              <w:rPr>
                <w:rFonts w:ascii="Times New Roman" w:hAnsi="Times New Roman" w:cs="Times New Roman"/>
                <w:sz w:val="20"/>
                <w:szCs w:val="20"/>
                <w:highlight w:val="yellow"/>
              </w:rPr>
            </w:pPr>
            <w:r w:rsidRPr="0034790A">
              <w:rPr>
                <w:rFonts w:ascii="Times New Roman" w:hAnsi="Times New Roman" w:cs="Times New Roman"/>
                <w:sz w:val="20"/>
              </w:rPr>
              <w:t>2.140,00</w:t>
            </w:r>
          </w:p>
        </w:tc>
      </w:tr>
    </w:tbl>
    <w:p w14:paraId="7959C877"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046C6695"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Aktivnost A300201 OŠ Vladimira Nazora Vrsar</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5C23E0BD" w14:textId="77777777" w:rsidTr="0086100E">
        <w:trPr>
          <w:cantSplit/>
          <w:jc w:val="center"/>
        </w:trPr>
        <w:tc>
          <w:tcPr>
            <w:tcW w:w="2687" w:type="dxa"/>
            <w:vAlign w:val="center"/>
          </w:tcPr>
          <w:p w14:paraId="4DA8249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4690931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3368ACB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51B6682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5DC7910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4C140EC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3888334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56FDFEAD" w14:textId="77777777" w:rsidTr="0086100E">
        <w:trPr>
          <w:cantSplit/>
          <w:jc w:val="center"/>
        </w:trPr>
        <w:tc>
          <w:tcPr>
            <w:tcW w:w="2687" w:type="dxa"/>
            <w:vAlign w:val="center"/>
          </w:tcPr>
          <w:p w14:paraId="6771AA78"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Dodatni programi koji se sufinanciraju u OŠ</w:t>
            </w:r>
          </w:p>
        </w:tc>
        <w:tc>
          <w:tcPr>
            <w:tcW w:w="1274" w:type="dxa"/>
            <w:vAlign w:val="center"/>
          </w:tcPr>
          <w:p w14:paraId="0EA5A87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043BD1A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1274" w:type="dxa"/>
            <w:vAlign w:val="center"/>
          </w:tcPr>
          <w:p w14:paraId="05E64B3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1275" w:type="dxa"/>
            <w:vAlign w:val="center"/>
          </w:tcPr>
          <w:p w14:paraId="6EE006C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275" w:type="dxa"/>
            <w:vAlign w:val="center"/>
          </w:tcPr>
          <w:p w14:paraId="2371921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r>
      <w:tr w:rsidR="005B6767" w14:paraId="1CE1B753" w14:textId="77777777" w:rsidTr="0086100E">
        <w:trPr>
          <w:cantSplit/>
          <w:jc w:val="center"/>
        </w:trPr>
        <w:tc>
          <w:tcPr>
            <w:tcW w:w="2687" w:type="dxa"/>
            <w:vAlign w:val="center"/>
          </w:tcPr>
          <w:p w14:paraId="692024E3"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Nastavnici u produženom boravku čije se plaće financiraju</w:t>
            </w:r>
          </w:p>
        </w:tc>
        <w:tc>
          <w:tcPr>
            <w:tcW w:w="1274" w:type="dxa"/>
            <w:vAlign w:val="center"/>
          </w:tcPr>
          <w:p w14:paraId="113403D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13840DC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4" w:type="dxa"/>
            <w:vAlign w:val="center"/>
          </w:tcPr>
          <w:p w14:paraId="4C102C8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5" w:type="dxa"/>
            <w:vAlign w:val="center"/>
          </w:tcPr>
          <w:p w14:paraId="2389369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5" w:type="dxa"/>
            <w:vAlign w:val="center"/>
          </w:tcPr>
          <w:p w14:paraId="61FF5EB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1A42B602" w14:textId="77777777" w:rsidR="005B6767" w:rsidRDefault="005B6767" w:rsidP="005B6767">
      <w:pPr>
        <w:spacing w:after="0" w:line="240" w:lineRule="auto"/>
        <w:rPr>
          <w:rFonts w:ascii="Times New Roman" w:hAnsi="Times New Roman" w:cs="Times New Roman"/>
          <w:sz w:val="24"/>
          <w:szCs w:val="24"/>
        </w:rPr>
      </w:pPr>
    </w:p>
    <w:p w14:paraId="0C4D2FD0"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t>Aktivnost A300202 Umjetnička škola Poreč</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6561959D" w14:textId="77777777" w:rsidTr="0086100E">
        <w:trPr>
          <w:cantSplit/>
          <w:jc w:val="center"/>
        </w:trPr>
        <w:tc>
          <w:tcPr>
            <w:tcW w:w="2687" w:type="dxa"/>
            <w:vAlign w:val="center"/>
          </w:tcPr>
          <w:p w14:paraId="0830042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351CDC0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2F31124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089696D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426862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24F59FA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DF9709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71542C9E" w14:textId="77777777" w:rsidTr="0086100E">
        <w:trPr>
          <w:cantSplit/>
          <w:jc w:val="center"/>
        </w:trPr>
        <w:tc>
          <w:tcPr>
            <w:tcW w:w="2687" w:type="dxa"/>
            <w:vAlign w:val="center"/>
          </w:tcPr>
          <w:p w14:paraId="6BB5A7EF"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Kupljeni glazbeni instrumenti</w:t>
            </w:r>
          </w:p>
        </w:tc>
        <w:tc>
          <w:tcPr>
            <w:tcW w:w="1274" w:type="dxa"/>
            <w:vAlign w:val="center"/>
          </w:tcPr>
          <w:p w14:paraId="32F87E5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0214065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13</w:t>
            </w:r>
          </w:p>
        </w:tc>
        <w:tc>
          <w:tcPr>
            <w:tcW w:w="1274" w:type="dxa"/>
            <w:vAlign w:val="center"/>
          </w:tcPr>
          <w:p w14:paraId="5544ABB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275" w:type="dxa"/>
            <w:vAlign w:val="center"/>
          </w:tcPr>
          <w:p w14:paraId="467CA9C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275" w:type="dxa"/>
            <w:vAlign w:val="center"/>
          </w:tcPr>
          <w:p w14:paraId="378B2D4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r>
    </w:tbl>
    <w:p w14:paraId="5AAC223A"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Aktivnost A300203 Sufinanciranje školskih udžbenika</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47E86C59" w14:textId="77777777" w:rsidTr="0086100E">
        <w:trPr>
          <w:cantSplit/>
          <w:jc w:val="center"/>
        </w:trPr>
        <w:tc>
          <w:tcPr>
            <w:tcW w:w="2687" w:type="dxa"/>
            <w:vAlign w:val="center"/>
          </w:tcPr>
          <w:p w14:paraId="18AA009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4CE4409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6B8EEE7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655F56F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5985F2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11874D1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0EA415E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791A1B89" w14:textId="77777777" w:rsidTr="0086100E">
        <w:trPr>
          <w:cantSplit/>
          <w:jc w:val="center"/>
        </w:trPr>
        <w:tc>
          <w:tcPr>
            <w:tcW w:w="2687" w:type="dxa"/>
            <w:vAlign w:val="center"/>
          </w:tcPr>
          <w:p w14:paraId="3A9165BA"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Učenici sa subvencioniranim udžbenicima, radnim bilježnicama i didaktičkim materijalom</w:t>
            </w:r>
          </w:p>
        </w:tc>
        <w:tc>
          <w:tcPr>
            <w:tcW w:w="1274" w:type="dxa"/>
            <w:vAlign w:val="center"/>
          </w:tcPr>
          <w:p w14:paraId="76F870C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340B64D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62</w:t>
            </w:r>
          </w:p>
        </w:tc>
        <w:tc>
          <w:tcPr>
            <w:tcW w:w="1274" w:type="dxa"/>
            <w:vAlign w:val="center"/>
          </w:tcPr>
          <w:p w14:paraId="3427C71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65</w:t>
            </w:r>
          </w:p>
        </w:tc>
        <w:tc>
          <w:tcPr>
            <w:tcW w:w="1275" w:type="dxa"/>
            <w:vAlign w:val="center"/>
          </w:tcPr>
          <w:p w14:paraId="750DD8C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70</w:t>
            </w:r>
          </w:p>
        </w:tc>
        <w:tc>
          <w:tcPr>
            <w:tcW w:w="1275" w:type="dxa"/>
            <w:vAlign w:val="center"/>
          </w:tcPr>
          <w:p w14:paraId="2F4159A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75</w:t>
            </w:r>
          </w:p>
        </w:tc>
      </w:tr>
    </w:tbl>
    <w:p w14:paraId="799F40DD" w14:textId="77777777" w:rsidR="005B6767" w:rsidRDefault="005B6767" w:rsidP="005B6767">
      <w:pPr>
        <w:spacing w:after="0" w:line="240" w:lineRule="auto"/>
        <w:rPr>
          <w:rFonts w:ascii="Times New Roman" w:hAnsi="Times New Roman" w:cs="Times New Roman"/>
          <w:sz w:val="24"/>
          <w:szCs w:val="24"/>
        </w:rPr>
      </w:pPr>
    </w:p>
    <w:p w14:paraId="6D886647"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t>Aktivnost A300204 Sufinanciranje prijevoza učenika</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08DE7118" w14:textId="77777777" w:rsidTr="0086100E">
        <w:trPr>
          <w:cantSplit/>
          <w:jc w:val="center"/>
        </w:trPr>
        <w:tc>
          <w:tcPr>
            <w:tcW w:w="2687" w:type="dxa"/>
            <w:vAlign w:val="center"/>
          </w:tcPr>
          <w:p w14:paraId="24C8A5B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4089EA9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05F99AE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53B7F63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536D9091"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2D4FFCC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0A1C3B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33BED351" w14:textId="77777777" w:rsidTr="0086100E">
        <w:trPr>
          <w:cantSplit/>
          <w:jc w:val="center"/>
        </w:trPr>
        <w:tc>
          <w:tcPr>
            <w:tcW w:w="2687" w:type="dxa"/>
            <w:vAlign w:val="center"/>
          </w:tcPr>
          <w:p w14:paraId="58A553F3"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Učenici sa subvencioniranim prijevozom</w:t>
            </w:r>
          </w:p>
        </w:tc>
        <w:tc>
          <w:tcPr>
            <w:tcW w:w="1274" w:type="dxa"/>
            <w:vAlign w:val="center"/>
          </w:tcPr>
          <w:p w14:paraId="59926DE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618E8AC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39</w:t>
            </w:r>
          </w:p>
        </w:tc>
        <w:tc>
          <w:tcPr>
            <w:tcW w:w="1274" w:type="dxa"/>
            <w:vAlign w:val="center"/>
          </w:tcPr>
          <w:p w14:paraId="346F1B6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40</w:t>
            </w:r>
          </w:p>
        </w:tc>
        <w:tc>
          <w:tcPr>
            <w:tcW w:w="1275" w:type="dxa"/>
            <w:vAlign w:val="center"/>
          </w:tcPr>
          <w:p w14:paraId="257A5AB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41</w:t>
            </w:r>
          </w:p>
        </w:tc>
        <w:tc>
          <w:tcPr>
            <w:tcW w:w="1275" w:type="dxa"/>
            <w:vAlign w:val="center"/>
          </w:tcPr>
          <w:p w14:paraId="61F5F4D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r>
    </w:tbl>
    <w:p w14:paraId="3ABDA3E4" w14:textId="77777777" w:rsidR="005B6767" w:rsidRDefault="005B6767" w:rsidP="005B6767">
      <w:pPr>
        <w:spacing w:after="0" w:line="240" w:lineRule="auto"/>
        <w:rPr>
          <w:rFonts w:ascii="Times New Roman" w:hAnsi="Times New Roman" w:cs="Times New Roman"/>
          <w:sz w:val="24"/>
          <w:szCs w:val="24"/>
        </w:rPr>
      </w:pPr>
    </w:p>
    <w:p w14:paraId="18453706"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t>Aktivnost A300205 Stipendije</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28E0EB81" w14:textId="77777777" w:rsidTr="0086100E">
        <w:trPr>
          <w:cantSplit/>
          <w:jc w:val="center"/>
        </w:trPr>
        <w:tc>
          <w:tcPr>
            <w:tcW w:w="2687" w:type="dxa"/>
            <w:vAlign w:val="center"/>
          </w:tcPr>
          <w:p w14:paraId="325CA8D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27C4FFE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4B9A915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03C7A96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DBB921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3FE1425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3FBBF63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7E081F79" w14:textId="77777777" w:rsidTr="0086100E">
        <w:trPr>
          <w:cantSplit/>
          <w:jc w:val="center"/>
        </w:trPr>
        <w:tc>
          <w:tcPr>
            <w:tcW w:w="2687" w:type="dxa"/>
            <w:vAlign w:val="center"/>
          </w:tcPr>
          <w:p w14:paraId="57B779B2"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Dodijeljene učeničke stipendije</w:t>
            </w:r>
          </w:p>
        </w:tc>
        <w:tc>
          <w:tcPr>
            <w:tcW w:w="1274" w:type="dxa"/>
            <w:vAlign w:val="center"/>
          </w:tcPr>
          <w:p w14:paraId="34C4869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726C426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30</w:t>
            </w:r>
          </w:p>
        </w:tc>
        <w:tc>
          <w:tcPr>
            <w:tcW w:w="1274" w:type="dxa"/>
            <w:vAlign w:val="center"/>
          </w:tcPr>
          <w:p w14:paraId="3E3BF9F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31</w:t>
            </w:r>
          </w:p>
        </w:tc>
        <w:tc>
          <w:tcPr>
            <w:tcW w:w="1275" w:type="dxa"/>
            <w:vAlign w:val="center"/>
          </w:tcPr>
          <w:p w14:paraId="1DF1CB3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32</w:t>
            </w:r>
          </w:p>
        </w:tc>
        <w:tc>
          <w:tcPr>
            <w:tcW w:w="1275" w:type="dxa"/>
            <w:vAlign w:val="center"/>
          </w:tcPr>
          <w:p w14:paraId="600D6C7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33</w:t>
            </w:r>
          </w:p>
        </w:tc>
      </w:tr>
      <w:tr w:rsidR="005B6767" w14:paraId="26E0D131" w14:textId="77777777" w:rsidTr="0086100E">
        <w:trPr>
          <w:cantSplit/>
          <w:jc w:val="center"/>
        </w:trPr>
        <w:tc>
          <w:tcPr>
            <w:tcW w:w="2687" w:type="dxa"/>
            <w:vAlign w:val="center"/>
          </w:tcPr>
          <w:p w14:paraId="18AC4EE9"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Dodijeljene studentske stipendije</w:t>
            </w:r>
          </w:p>
        </w:tc>
        <w:tc>
          <w:tcPr>
            <w:tcW w:w="1274" w:type="dxa"/>
            <w:vAlign w:val="center"/>
          </w:tcPr>
          <w:p w14:paraId="255BEE2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52CB254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274" w:type="dxa"/>
            <w:vAlign w:val="center"/>
          </w:tcPr>
          <w:p w14:paraId="566204F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23</w:t>
            </w:r>
          </w:p>
        </w:tc>
        <w:tc>
          <w:tcPr>
            <w:tcW w:w="1275" w:type="dxa"/>
            <w:vAlign w:val="center"/>
          </w:tcPr>
          <w:p w14:paraId="096527F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24</w:t>
            </w:r>
          </w:p>
        </w:tc>
        <w:tc>
          <w:tcPr>
            <w:tcW w:w="1275" w:type="dxa"/>
            <w:vAlign w:val="center"/>
          </w:tcPr>
          <w:p w14:paraId="08BBC77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25</w:t>
            </w:r>
          </w:p>
        </w:tc>
      </w:tr>
    </w:tbl>
    <w:p w14:paraId="19C602EB" w14:textId="77777777" w:rsidR="005B6767" w:rsidRDefault="005B6767" w:rsidP="005B6767">
      <w:pPr>
        <w:spacing w:after="0" w:line="240" w:lineRule="auto"/>
        <w:rPr>
          <w:rFonts w:ascii="Times New Roman" w:hAnsi="Times New Roman" w:cs="Times New Roman"/>
          <w:sz w:val="24"/>
          <w:szCs w:val="24"/>
        </w:rPr>
      </w:pPr>
    </w:p>
    <w:p w14:paraId="5C6ABB19" w14:textId="77777777" w:rsidR="005B6767" w:rsidRDefault="005B6767" w:rsidP="005B6767">
      <w:pPr>
        <w:spacing w:after="0" w:line="240" w:lineRule="auto"/>
        <w:rPr>
          <w:rFonts w:ascii="Times New Roman" w:hAnsi="Times New Roman" w:cs="Times New Roman"/>
          <w:sz w:val="24"/>
          <w:szCs w:val="24"/>
        </w:rPr>
      </w:pPr>
      <w:bookmarkStart w:id="10" w:name="_Hlk216076196"/>
      <w:r>
        <w:rPr>
          <w:rFonts w:ascii="Times New Roman" w:hAnsi="Times New Roman" w:cs="Times New Roman"/>
          <w:sz w:val="24"/>
          <w:szCs w:val="24"/>
        </w:rPr>
        <w:t>Aktivnost A300206 Poticanje ustanova i udruga u obrazovanju</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626B22DA" w14:textId="77777777" w:rsidTr="0086100E">
        <w:trPr>
          <w:cantSplit/>
          <w:jc w:val="center"/>
        </w:trPr>
        <w:tc>
          <w:tcPr>
            <w:tcW w:w="2687" w:type="dxa"/>
            <w:vAlign w:val="center"/>
          </w:tcPr>
          <w:p w14:paraId="0598A41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4BDC09C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5370080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0BF20F7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60478D1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33FD5F5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1A3E485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7213E41A" w14:textId="77777777" w:rsidTr="0086100E">
        <w:trPr>
          <w:cantSplit/>
          <w:jc w:val="center"/>
        </w:trPr>
        <w:tc>
          <w:tcPr>
            <w:tcW w:w="2687" w:type="dxa"/>
            <w:vAlign w:val="center"/>
          </w:tcPr>
          <w:p w14:paraId="4324E3D4"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P</w:t>
            </w:r>
            <w:r w:rsidRPr="0034790A">
              <w:rPr>
                <w:rFonts w:ascii="Times New Roman" w:eastAsia="Calibri" w:hAnsi="Times New Roman" w:cs="Times New Roman"/>
                <w:bCs/>
                <w:sz w:val="20"/>
                <w:szCs w:val="20"/>
              </w:rPr>
              <w:t>rojek</w:t>
            </w:r>
            <w:r>
              <w:rPr>
                <w:rFonts w:ascii="Times New Roman" w:eastAsia="Calibri" w:hAnsi="Times New Roman" w:cs="Times New Roman"/>
                <w:bCs/>
                <w:sz w:val="20"/>
                <w:szCs w:val="20"/>
              </w:rPr>
              <w:t>ti</w:t>
            </w:r>
            <w:r w:rsidRPr="0034790A">
              <w:rPr>
                <w:rFonts w:ascii="Times New Roman" w:eastAsia="Calibri" w:hAnsi="Times New Roman" w:cs="Times New Roman"/>
                <w:bCs/>
                <w:sz w:val="20"/>
                <w:szCs w:val="20"/>
              </w:rPr>
              <w:t xml:space="preserve"> i aktivnosti</w:t>
            </w:r>
            <w:r>
              <w:rPr>
                <w:rFonts w:ascii="Times New Roman" w:eastAsia="Calibri" w:hAnsi="Times New Roman" w:cs="Times New Roman"/>
                <w:bCs/>
                <w:sz w:val="20"/>
                <w:szCs w:val="20"/>
              </w:rPr>
              <w:t xml:space="preserve"> ustanova koje se sufinanciraju</w:t>
            </w:r>
          </w:p>
        </w:tc>
        <w:tc>
          <w:tcPr>
            <w:tcW w:w="1274" w:type="dxa"/>
            <w:vAlign w:val="center"/>
          </w:tcPr>
          <w:p w14:paraId="794525A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w:t>
            </w:r>
            <w:r w:rsidRPr="0034790A">
              <w:rPr>
                <w:rFonts w:ascii="Times New Roman" w:eastAsia="Calibri" w:hAnsi="Times New Roman" w:cs="Times New Roman"/>
                <w:sz w:val="20"/>
                <w:szCs w:val="20"/>
              </w:rPr>
              <w:t>roj</w:t>
            </w:r>
          </w:p>
        </w:tc>
        <w:tc>
          <w:tcPr>
            <w:tcW w:w="1275" w:type="dxa"/>
            <w:vAlign w:val="center"/>
          </w:tcPr>
          <w:p w14:paraId="6CC2C8F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vAlign w:val="center"/>
          </w:tcPr>
          <w:p w14:paraId="07A3ABD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2D03BB9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0341101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5B6767" w14:paraId="001E415C" w14:textId="77777777" w:rsidTr="0086100E">
        <w:tblPrEx>
          <w:jc w:val="left"/>
        </w:tblPrEx>
        <w:tc>
          <w:tcPr>
            <w:tcW w:w="2687" w:type="dxa"/>
            <w:vAlign w:val="center"/>
          </w:tcPr>
          <w:p w14:paraId="0022A2CD"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Učitelji edukatori-rehabilitatori</w:t>
            </w:r>
            <w:r w:rsidRPr="00FF1AD4">
              <w:rPr>
                <w:rFonts w:ascii="Times New Roman" w:eastAsia="Calibri" w:hAnsi="Times New Roman" w:cs="Times New Roman"/>
                <w:bCs/>
                <w:sz w:val="20"/>
                <w:szCs w:val="20"/>
              </w:rPr>
              <w:t xml:space="preserve"> kojima su sufinancirani troškovi stanovanja</w:t>
            </w:r>
          </w:p>
        </w:tc>
        <w:tc>
          <w:tcPr>
            <w:tcW w:w="1274" w:type="dxa"/>
            <w:vAlign w:val="center"/>
          </w:tcPr>
          <w:p w14:paraId="4BCC458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76930DB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028272B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6177775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3F2B6DC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5B6767" w14:paraId="712FD983" w14:textId="77777777" w:rsidTr="0086100E">
        <w:tblPrEx>
          <w:jc w:val="left"/>
        </w:tblPrEx>
        <w:tc>
          <w:tcPr>
            <w:tcW w:w="2687" w:type="dxa"/>
          </w:tcPr>
          <w:p w14:paraId="23BE1B66"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Udruge koje se sufinanciraju</w:t>
            </w:r>
          </w:p>
        </w:tc>
        <w:tc>
          <w:tcPr>
            <w:tcW w:w="1274" w:type="dxa"/>
          </w:tcPr>
          <w:p w14:paraId="4F2DDBA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tcPr>
          <w:p w14:paraId="2D5004A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tcPr>
          <w:p w14:paraId="71CF985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tcPr>
          <w:p w14:paraId="44133BD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tcPr>
          <w:p w14:paraId="30EC381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bookmarkEnd w:id="10"/>
    </w:tbl>
    <w:p w14:paraId="53B861A9" w14:textId="77777777" w:rsidR="005B6767" w:rsidRDefault="005B6767" w:rsidP="005B6767">
      <w:pPr>
        <w:spacing w:after="0" w:line="240" w:lineRule="auto"/>
        <w:rPr>
          <w:rFonts w:ascii="Times New Roman" w:hAnsi="Times New Roman" w:cs="Times New Roman"/>
          <w:sz w:val="24"/>
          <w:szCs w:val="24"/>
        </w:rPr>
      </w:pPr>
    </w:p>
    <w:p w14:paraId="63877FF6"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6044EBF6" w14:textId="77777777" w:rsidR="005B6767" w:rsidRPr="009179DB"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9179DB">
        <w:rPr>
          <w:rFonts w:ascii="Times New Roman" w:hAnsi="Times New Roman" w:cs="Times New Roman"/>
          <w:b/>
          <w:sz w:val="24"/>
          <w:szCs w:val="24"/>
        </w:rPr>
        <w:t>Program 3003 Kultura</w:t>
      </w:r>
    </w:p>
    <w:p w14:paraId="4F1D3646"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2EB8099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655426B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Programom kulture planirano je poticanje ustanova i udruga u kulturi, održavanje kulturnih objekata na području Općine Funtana – Fontane te </w:t>
      </w:r>
      <w:bookmarkStart w:id="11" w:name="_Hlk216777541"/>
      <w:r w:rsidRPr="004E2076">
        <w:rPr>
          <w:rFonts w:ascii="Times New Roman" w:hAnsi="Times New Roman" w:cs="Times New Roman"/>
          <w:sz w:val="24"/>
          <w:szCs w:val="24"/>
        </w:rPr>
        <w:t>sufinanciranje ostalih potreba u kulturi</w:t>
      </w:r>
      <w:bookmarkEnd w:id="11"/>
      <w:r>
        <w:rPr>
          <w:rFonts w:ascii="Times New Roman" w:hAnsi="Times New Roman" w:cs="Times New Roman"/>
          <w:sz w:val="24"/>
          <w:szCs w:val="24"/>
        </w:rPr>
        <w:t>.</w:t>
      </w:r>
    </w:p>
    <w:p w14:paraId="685D296B"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590AD4E5"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0F964C08"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13EF8588"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EC39DC">
        <w:rPr>
          <w:rFonts w:ascii="Times New Roman" w:hAnsi="Times New Roman" w:cs="Times New Roman"/>
          <w:sz w:val="24"/>
          <w:szCs w:val="24"/>
        </w:rPr>
        <w:t>broj 2/13, 4/15, 5/18, 3/21 i 2/23</w:t>
      </w:r>
      <w:r>
        <w:rPr>
          <w:rFonts w:ascii="Times New Roman" w:hAnsi="Times New Roman" w:cs="Times New Roman"/>
          <w:sz w:val="24"/>
          <w:szCs w:val="24"/>
        </w:rPr>
        <w:t>),</w:t>
      </w:r>
    </w:p>
    <w:p w14:paraId="66E275D7"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kulturnim vijećima i financiranju javnih potreba u kulturi („Narodne novine“, broj 83/22),</w:t>
      </w:r>
    </w:p>
    <w:p w14:paraId="18CFA53B"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udrugama („Narodne novine“, </w:t>
      </w:r>
      <w:r w:rsidRPr="00F60FFC">
        <w:rPr>
          <w:rFonts w:ascii="Times New Roman" w:hAnsi="Times New Roman" w:cs="Times New Roman"/>
          <w:sz w:val="24"/>
          <w:szCs w:val="24"/>
        </w:rPr>
        <w:t>broj 74/14, 70/17, 98/19 i 151/22</w:t>
      </w:r>
      <w:r>
        <w:rPr>
          <w:rFonts w:ascii="Times New Roman" w:hAnsi="Times New Roman" w:cs="Times New Roman"/>
          <w:sz w:val="24"/>
          <w:szCs w:val="24"/>
        </w:rPr>
        <w:t>),</w:t>
      </w:r>
    </w:p>
    <w:p w14:paraId="71028007"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Uredba o kriterijima, mjerilima i postupcima financiranja i ugovaranja programa i projekata od interesa za opće dobro koje provode udruge („Narodne novine“, broj 26/15 i 37/21),</w:t>
      </w:r>
    </w:p>
    <w:p w14:paraId="07F68435"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Pravilnik o financiranju programa i projekata od interesa za opće dobro iz Proračuna Općine Funtana – Fontane („Službeni glasnik Općine Funtana“, broj 8/15, 7/17 i 7/21).</w:t>
      </w:r>
    </w:p>
    <w:p w14:paraId="173A9BE1"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highlight w:val="yellow"/>
        </w:rPr>
      </w:pPr>
    </w:p>
    <w:p w14:paraId="3E7ACA2D"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07AAE61C"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Cilj programa je 1) poticanje ustanova i udruga u kulturi, 2) održavanje kulturnih objekata te 3) </w:t>
      </w:r>
      <w:r w:rsidRPr="004E2076">
        <w:rPr>
          <w:rFonts w:ascii="Times New Roman" w:hAnsi="Times New Roman" w:cs="Times New Roman"/>
          <w:sz w:val="24"/>
          <w:szCs w:val="24"/>
        </w:rPr>
        <w:t>sufinanciranje ostalih potreba u kulturi</w:t>
      </w:r>
      <w:r>
        <w:rPr>
          <w:rFonts w:ascii="Times New Roman" w:hAnsi="Times New Roman" w:cs="Times New Roman"/>
          <w:sz w:val="24"/>
          <w:szCs w:val="24"/>
        </w:rPr>
        <w:t>.</w:t>
      </w:r>
    </w:p>
    <w:p w14:paraId="424A77C5"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3DE191DD" w14:textId="77777777" w:rsidR="005B6767" w:rsidRDefault="005B6767" w:rsidP="005B676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Usklađenost programa s kratkoročnim aktom strateškog planiranja</w:t>
      </w:r>
    </w:p>
    <w:p w14:paraId="11A5A833" w14:textId="77777777" w:rsidR="005B6767" w:rsidRPr="00C43060" w:rsidRDefault="005B6767" w:rsidP="005B6767">
      <w:pPr>
        <w:autoSpaceDE w:val="0"/>
        <w:autoSpaceDN w:val="0"/>
        <w:adjustRightInd w:val="0"/>
        <w:spacing w:after="0" w:line="240" w:lineRule="auto"/>
        <w:rPr>
          <w:rFonts w:ascii="Times New Roman" w:hAnsi="Times New Roman" w:cs="Times New Roman"/>
          <w:sz w:val="24"/>
          <w:szCs w:val="24"/>
        </w:rPr>
      </w:pPr>
      <w:r w:rsidRPr="00C43060">
        <w:rPr>
          <w:rFonts w:ascii="Times New Roman" w:hAnsi="Times New Roman" w:cs="Times New Roman"/>
          <w:sz w:val="24"/>
          <w:szCs w:val="24"/>
        </w:rPr>
        <w:t>Provedbeni program Općine Funtana – Fontane za razdoblje od 2025. do 2029. godine</w:t>
      </w:r>
    </w:p>
    <w:p w14:paraId="1B3268FF"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77F2C883"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Sredstva za realizaciju programa</w:t>
      </w:r>
    </w:p>
    <w:p w14:paraId="38034D8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4E2076">
        <w:rPr>
          <w:rFonts w:ascii="Times New Roman" w:hAnsi="Times New Roman" w:cs="Times New Roman"/>
          <w:sz w:val="24"/>
          <w:szCs w:val="24"/>
        </w:rPr>
        <w:t>14.085,00</w:t>
      </w:r>
      <w:r>
        <w:rPr>
          <w:rFonts w:ascii="Times New Roman" w:hAnsi="Times New Roman" w:cs="Times New Roman"/>
          <w:sz w:val="24"/>
          <w:szCs w:val="24"/>
        </w:rPr>
        <w:t xml:space="preserve"> €, a raspoređeni su na:</w:t>
      </w:r>
    </w:p>
    <w:p w14:paraId="71C27C06"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4D1CEAAA"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A300301 Poticanje ustanova i udruga u kulturi</w:t>
      </w:r>
    </w:p>
    <w:p w14:paraId="69635897"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Planirana je pomoć Državnom arhivu u Pazinu za sufinanciranje provedbe programa „</w:t>
      </w:r>
      <w:r w:rsidRPr="00F60FFC">
        <w:rPr>
          <w:rFonts w:ascii="Times New Roman" w:hAnsi="Times New Roman" w:cs="Times New Roman"/>
          <w:sz w:val="24"/>
          <w:szCs w:val="24"/>
        </w:rPr>
        <w:t>Vjesnik istarskog arhiva sv. 3</w:t>
      </w:r>
      <w:r>
        <w:rPr>
          <w:rFonts w:ascii="Times New Roman" w:hAnsi="Times New Roman" w:cs="Times New Roman"/>
          <w:sz w:val="24"/>
          <w:szCs w:val="24"/>
        </w:rPr>
        <w:t xml:space="preserve">3“ te Gradskoj knjižnici Poreč </w:t>
      </w:r>
      <w:r w:rsidRPr="00F60FFC">
        <w:rPr>
          <w:rFonts w:ascii="Times New Roman" w:hAnsi="Times New Roman" w:cs="Times New Roman"/>
          <w:sz w:val="24"/>
          <w:szCs w:val="24"/>
        </w:rPr>
        <w:t xml:space="preserve">za sufinanciranje programa „Nagrada Laurus nobilis“ i </w:t>
      </w:r>
      <w:r w:rsidRPr="004730AF">
        <w:rPr>
          <w:rFonts w:ascii="Times New Roman" w:hAnsi="Times New Roman" w:cs="Times New Roman"/>
          <w:sz w:val="24"/>
          <w:szCs w:val="24"/>
        </w:rPr>
        <w:t>kampanje za poticanje čitanja „Čita(j)mo da ne oguglamo!“</w:t>
      </w:r>
      <w:r w:rsidRPr="00F60FFC">
        <w:rPr>
          <w:rFonts w:ascii="Times New Roman" w:hAnsi="Times New Roman" w:cs="Times New Roman"/>
          <w:sz w:val="24"/>
          <w:szCs w:val="24"/>
        </w:rPr>
        <w:t>.</w:t>
      </w:r>
    </w:p>
    <w:p w14:paraId="234A9B15" w14:textId="77777777" w:rsidR="005B6767" w:rsidRDefault="005B6767" w:rsidP="005B6767">
      <w:pPr>
        <w:tabs>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Potpore za programe javnih potreba koje se dodjeljuju udrugama po raspisanom javnom pozivu u kulturi će se raspodijeliti po pojedinim korisnicima sukladno provedenom javnom pozivu i donesenoj odluci o dodjeli financijskih sredstava. Isplata sredstava vršit će se na temelju ugovora i uvjeta koji će biti propisani prilikom objave javnog poziva. Ukoliko se po provedenom javnom pozivu dio sredstava ne dodijeli udrugama, ista će im se moći dodijeliti izravnom dodjelom. </w:t>
      </w:r>
    </w:p>
    <w:p w14:paraId="002C42A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4730AF">
        <w:rPr>
          <w:rFonts w:ascii="Times New Roman" w:hAnsi="Times New Roman" w:cs="Times New Roman"/>
          <w:sz w:val="24"/>
          <w:szCs w:val="24"/>
        </w:rPr>
        <w:t>3.</w:t>
      </w:r>
      <w:r>
        <w:rPr>
          <w:rFonts w:ascii="Times New Roman" w:hAnsi="Times New Roman" w:cs="Times New Roman"/>
          <w:sz w:val="24"/>
          <w:szCs w:val="24"/>
        </w:rPr>
        <w:t>5</w:t>
      </w:r>
      <w:r w:rsidRPr="004730AF">
        <w:rPr>
          <w:rFonts w:ascii="Times New Roman" w:hAnsi="Times New Roman" w:cs="Times New Roman"/>
          <w:sz w:val="24"/>
          <w:szCs w:val="24"/>
        </w:rPr>
        <w:t>85</w:t>
      </w:r>
      <w:r>
        <w:rPr>
          <w:rFonts w:ascii="Times New Roman" w:hAnsi="Times New Roman" w:cs="Times New Roman"/>
          <w:sz w:val="24"/>
          <w:szCs w:val="24"/>
        </w:rPr>
        <w:t>,00 €.</w:t>
      </w:r>
    </w:p>
    <w:p w14:paraId="3D04F7B3"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029F6660"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A300302 Održavanje kulturnih objekata</w:t>
      </w:r>
    </w:p>
    <w:p w14:paraId="3827124B"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Planirana su sredstva za investicijsko održavanje župne crkve Sv. Bernarda u Funtani.</w:t>
      </w:r>
    </w:p>
    <w:p w14:paraId="4DF5A189"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F60FFC">
        <w:rPr>
          <w:rFonts w:ascii="Times New Roman" w:hAnsi="Times New Roman" w:cs="Times New Roman"/>
          <w:sz w:val="24"/>
          <w:szCs w:val="24"/>
        </w:rPr>
        <w:t>10.000,00</w:t>
      </w:r>
      <w:r>
        <w:rPr>
          <w:rFonts w:ascii="Times New Roman" w:hAnsi="Times New Roman" w:cs="Times New Roman"/>
          <w:sz w:val="24"/>
          <w:szCs w:val="24"/>
        </w:rPr>
        <w:t xml:space="preserve"> €.</w:t>
      </w:r>
    </w:p>
    <w:p w14:paraId="6342F0E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1A2038CA" w14:textId="77777777" w:rsidR="005B6767" w:rsidRPr="004E2076" w:rsidRDefault="005B6767" w:rsidP="005B6767">
      <w:pPr>
        <w:autoSpaceDE w:val="0"/>
        <w:autoSpaceDN w:val="0"/>
        <w:adjustRightInd w:val="0"/>
        <w:spacing w:after="0" w:line="240" w:lineRule="auto"/>
        <w:jc w:val="both"/>
        <w:rPr>
          <w:rFonts w:ascii="Times New Roman" w:hAnsi="Times New Roman" w:cs="Times New Roman"/>
          <w:b/>
          <w:bCs/>
          <w:sz w:val="24"/>
          <w:szCs w:val="24"/>
        </w:rPr>
      </w:pPr>
      <w:r w:rsidRPr="004E2076">
        <w:rPr>
          <w:rFonts w:ascii="Times New Roman" w:hAnsi="Times New Roman" w:cs="Times New Roman"/>
          <w:b/>
          <w:bCs/>
          <w:sz w:val="24"/>
          <w:szCs w:val="24"/>
        </w:rPr>
        <w:t>Aktivnost A300303 Ostale potrebe u kulturi</w:t>
      </w:r>
    </w:p>
    <w:p w14:paraId="612F6EAE"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Planirane su d</w:t>
      </w:r>
      <w:r w:rsidRPr="004E2076">
        <w:rPr>
          <w:rFonts w:ascii="Times New Roman" w:hAnsi="Times New Roman" w:cs="Times New Roman"/>
          <w:sz w:val="24"/>
          <w:szCs w:val="24"/>
        </w:rPr>
        <w:t>onacije kulturnim organizacijama za sufinanciranje provedbe kazališnih, koncertnih i edukacijskih projekata te organizaciju kulturnih festivala, manifestacija i izložbi.</w:t>
      </w:r>
    </w:p>
    <w:p w14:paraId="73B5E61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4E2076">
        <w:rPr>
          <w:rFonts w:ascii="Times New Roman" w:hAnsi="Times New Roman" w:cs="Times New Roman"/>
          <w:sz w:val="24"/>
          <w:szCs w:val="24"/>
        </w:rPr>
        <w:t xml:space="preserve">Za realizaciju ove aktivnosti planirana su sredstva u iznosu od </w:t>
      </w:r>
      <w:r>
        <w:rPr>
          <w:rFonts w:ascii="Times New Roman" w:hAnsi="Times New Roman" w:cs="Times New Roman"/>
          <w:sz w:val="24"/>
          <w:szCs w:val="24"/>
        </w:rPr>
        <w:t>5</w:t>
      </w:r>
      <w:r w:rsidRPr="004E2076">
        <w:rPr>
          <w:rFonts w:ascii="Times New Roman" w:hAnsi="Times New Roman" w:cs="Times New Roman"/>
          <w:sz w:val="24"/>
          <w:szCs w:val="24"/>
        </w:rPr>
        <w:t>00,00 €.</w:t>
      </w:r>
    </w:p>
    <w:p w14:paraId="244A1618"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67" w:type="dxa"/>
        <w:jc w:val="center"/>
        <w:tblLook w:val="04A0" w:firstRow="1" w:lastRow="0" w:firstColumn="1" w:lastColumn="0" w:noHBand="0" w:noVBand="1"/>
      </w:tblPr>
      <w:tblGrid>
        <w:gridCol w:w="2428"/>
        <w:gridCol w:w="1659"/>
        <w:gridCol w:w="1660"/>
        <w:gridCol w:w="1660"/>
        <w:gridCol w:w="1660"/>
      </w:tblGrid>
      <w:tr w:rsidR="005B6767" w:rsidRPr="004730AF" w14:paraId="509C2F1E" w14:textId="77777777" w:rsidTr="0086100E">
        <w:trPr>
          <w:cantSplit/>
          <w:trHeight w:val="646"/>
          <w:jc w:val="center"/>
        </w:trPr>
        <w:tc>
          <w:tcPr>
            <w:tcW w:w="2428" w:type="dxa"/>
            <w:vAlign w:val="center"/>
          </w:tcPr>
          <w:p w14:paraId="493E60AC"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Naziv aktivnosti</w:t>
            </w:r>
          </w:p>
        </w:tc>
        <w:tc>
          <w:tcPr>
            <w:tcW w:w="1659" w:type="dxa"/>
            <w:vAlign w:val="center"/>
          </w:tcPr>
          <w:p w14:paraId="790F8B09"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Proračun 202</w:t>
            </w:r>
            <w:r>
              <w:rPr>
                <w:rFonts w:ascii="Times New Roman" w:eastAsia="Calibri" w:hAnsi="Times New Roman" w:cs="Times New Roman"/>
                <w:b/>
                <w:sz w:val="20"/>
                <w:szCs w:val="20"/>
              </w:rPr>
              <w:t>5</w:t>
            </w:r>
            <w:r w:rsidRPr="004730AF">
              <w:rPr>
                <w:rFonts w:ascii="Times New Roman" w:eastAsia="Calibri" w:hAnsi="Times New Roman" w:cs="Times New Roman"/>
                <w:b/>
                <w:sz w:val="20"/>
                <w:szCs w:val="20"/>
              </w:rPr>
              <w:t>. €</w:t>
            </w:r>
          </w:p>
        </w:tc>
        <w:tc>
          <w:tcPr>
            <w:tcW w:w="1660" w:type="dxa"/>
            <w:vAlign w:val="center"/>
          </w:tcPr>
          <w:p w14:paraId="6455CF54"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Proračun 202</w:t>
            </w:r>
            <w:r>
              <w:rPr>
                <w:rFonts w:ascii="Times New Roman" w:eastAsia="Calibri" w:hAnsi="Times New Roman" w:cs="Times New Roman"/>
                <w:b/>
                <w:sz w:val="20"/>
                <w:szCs w:val="20"/>
              </w:rPr>
              <w:t>6</w:t>
            </w:r>
            <w:r w:rsidRPr="004730AF">
              <w:rPr>
                <w:rFonts w:ascii="Times New Roman" w:eastAsia="Calibri" w:hAnsi="Times New Roman" w:cs="Times New Roman"/>
                <w:b/>
                <w:sz w:val="20"/>
                <w:szCs w:val="20"/>
              </w:rPr>
              <w:t xml:space="preserve">. </w:t>
            </w:r>
            <w:r w:rsidRPr="004730AF">
              <w:rPr>
                <w:rFonts w:ascii="Times New Roman" w:eastAsia="Times New Roman" w:hAnsi="Times New Roman" w:cs="Times New Roman"/>
                <w:b/>
                <w:bCs/>
                <w:sz w:val="20"/>
                <w:szCs w:val="20"/>
                <w:lang w:eastAsia="hr-HR"/>
              </w:rPr>
              <w:t>€</w:t>
            </w:r>
          </w:p>
        </w:tc>
        <w:tc>
          <w:tcPr>
            <w:tcW w:w="1660" w:type="dxa"/>
            <w:vAlign w:val="center"/>
          </w:tcPr>
          <w:p w14:paraId="4AFFBB7B"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Projekcija 202</w:t>
            </w:r>
            <w:r>
              <w:rPr>
                <w:rFonts w:ascii="Times New Roman" w:eastAsia="Calibri" w:hAnsi="Times New Roman" w:cs="Times New Roman"/>
                <w:b/>
                <w:sz w:val="20"/>
                <w:szCs w:val="20"/>
              </w:rPr>
              <w:t>7</w:t>
            </w:r>
            <w:r w:rsidRPr="004730AF">
              <w:rPr>
                <w:rFonts w:ascii="Times New Roman" w:eastAsia="Calibri" w:hAnsi="Times New Roman" w:cs="Times New Roman"/>
                <w:b/>
                <w:sz w:val="20"/>
                <w:szCs w:val="20"/>
              </w:rPr>
              <w:t>. €</w:t>
            </w:r>
          </w:p>
        </w:tc>
        <w:tc>
          <w:tcPr>
            <w:tcW w:w="1660" w:type="dxa"/>
            <w:vAlign w:val="center"/>
          </w:tcPr>
          <w:p w14:paraId="4FC84216"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Projekcija 202</w:t>
            </w:r>
            <w:r>
              <w:rPr>
                <w:rFonts w:ascii="Times New Roman" w:eastAsia="Calibri" w:hAnsi="Times New Roman" w:cs="Times New Roman"/>
                <w:b/>
                <w:sz w:val="20"/>
                <w:szCs w:val="20"/>
              </w:rPr>
              <w:t>8</w:t>
            </w:r>
            <w:r w:rsidRPr="004730AF">
              <w:rPr>
                <w:rFonts w:ascii="Times New Roman" w:eastAsia="Calibri" w:hAnsi="Times New Roman" w:cs="Times New Roman"/>
                <w:b/>
                <w:sz w:val="20"/>
                <w:szCs w:val="20"/>
              </w:rPr>
              <w:t>. €</w:t>
            </w:r>
          </w:p>
        </w:tc>
      </w:tr>
      <w:tr w:rsidR="005B6767" w:rsidRPr="004730AF" w14:paraId="3F21538E" w14:textId="77777777" w:rsidTr="0086100E">
        <w:trPr>
          <w:cantSplit/>
          <w:trHeight w:val="324"/>
          <w:jc w:val="center"/>
        </w:trPr>
        <w:tc>
          <w:tcPr>
            <w:tcW w:w="2428" w:type="dxa"/>
            <w:vAlign w:val="center"/>
          </w:tcPr>
          <w:p w14:paraId="12C865AC"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Aktivnost A300301 Poticanje ustanova i udruga u kulturi</w:t>
            </w:r>
          </w:p>
        </w:tc>
        <w:tc>
          <w:tcPr>
            <w:tcW w:w="1659" w:type="dxa"/>
            <w:vAlign w:val="center"/>
          </w:tcPr>
          <w:p w14:paraId="2CF12DCF" w14:textId="77777777" w:rsidR="005B6767" w:rsidRPr="00BA742C" w:rsidRDefault="005B6767" w:rsidP="0086100E">
            <w:pPr>
              <w:jc w:val="center"/>
              <w:rPr>
                <w:rFonts w:ascii="Times New Roman" w:hAnsi="Times New Roman" w:cs="Times New Roman"/>
                <w:sz w:val="20"/>
                <w:szCs w:val="20"/>
              </w:rPr>
            </w:pPr>
            <w:r w:rsidRPr="009179DB">
              <w:rPr>
                <w:rFonts w:ascii="Times New Roman" w:hAnsi="Times New Roman" w:cs="Times New Roman"/>
                <w:sz w:val="20"/>
                <w:szCs w:val="20"/>
              </w:rPr>
              <w:t>3.285,00</w:t>
            </w:r>
          </w:p>
        </w:tc>
        <w:tc>
          <w:tcPr>
            <w:tcW w:w="1660" w:type="dxa"/>
            <w:vAlign w:val="center"/>
          </w:tcPr>
          <w:p w14:paraId="3B772C20" w14:textId="77777777" w:rsidR="005B6767" w:rsidRPr="004730AF" w:rsidRDefault="005B6767" w:rsidP="0086100E">
            <w:pPr>
              <w:jc w:val="center"/>
              <w:rPr>
                <w:rFonts w:ascii="Times New Roman" w:hAnsi="Times New Roman" w:cs="Times New Roman"/>
                <w:sz w:val="20"/>
                <w:szCs w:val="20"/>
              </w:rPr>
            </w:pPr>
            <w:r w:rsidRPr="009179DB">
              <w:rPr>
                <w:rFonts w:ascii="Times New Roman" w:hAnsi="Times New Roman" w:cs="Times New Roman"/>
                <w:sz w:val="20"/>
                <w:szCs w:val="20"/>
              </w:rPr>
              <w:t>3.585,00</w:t>
            </w:r>
          </w:p>
        </w:tc>
        <w:tc>
          <w:tcPr>
            <w:tcW w:w="1660" w:type="dxa"/>
            <w:vAlign w:val="center"/>
          </w:tcPr>
          <w:p w14:paraId="65E49DDE" w14:textId="77777777" w:rsidR="005B6767" w:rsidRPr="0053669A" w:rsidRDefault="005B6767" w:rsidP="0086100E">
            <w:pPr>
              <w:jc w:val="center"/>
              <w:rPr>
                <w:rFonts w:ascii="Times New Roman" w:hAnsi="Times New Roman" w:cs="Times New Roman"/>
                <w:sz w:val="20"/>
                <w:szCs w:val="20"/>
                <w:highlight w:val="yellow"/>
              </w:rPr>
            </w:pPr>
            <w:r w:rsidRPr="004E2076">
              <w:rPr>
                <w:rFonts w:ascii="Times New Roman" w:hAnsi="Times New Roman" w:cs="Times New Roman"/>
                <w:sz w:val="20"/>
              </w:rPr>
              <w:t>3.585,00</w:t>
            </w:r>
          </w:p>
        </w:tc>
        <w:tc>
          <w:tcPr>
            <w:tcW w:w="1660" w:type="dxa"/>
            <w:vAlign w:val="center"/>
          </w:tcPr>
          <w:p w14:paraId="0E892A1D" w14:textId="77777777" w:rsidR="005B6767" w:rsidRPr="0053669A" w:rsidRDefault="005B6767" w:rsidP="0086100E">
            <w:pPr>
              <w:jc w:val="center"/>
              <w:rPr>
                <w:rFonts w:ascii="Times New Roman" w:hAnsi="Times New Roman" w:cs="Times New Roman"/>
                <w:sz w:val="20"/>
                <w:szCs w:val="20"/>
                <w:highlight w:val="yellow"/>
              </w:rPr>
            </w:pPr>
            <w:r w:rsidRPr="004E2076">
              <w:rPr>
                <w:rFonts w:ascii="Times New Roman" w:hAnsi="Times New Roman" w:cs="Times New Roman"/>
                <w:sz w:val="20"/>
              </w:rPr>
              <w:t>3.585,00</w:t>
            </w:r>
          </w:p>
        </w:tc>
      </w:tr>
      <w:tr w:rsidR="005B6767" w:rsidRPr="004730AF" w14:paraId="6856B1E9" w14:textId="77777777" w:rsidTr="0086100E">
        <w:trPr>
          <w:cantSplit/>
          <w:trHeight w:val="324"/>
          <w:jc w:val="center"/>
        </w:trPr>
        <w:tc>
          <w:tcPr>
            <w:tcW w:w="2428" w:type="dxa"/>
            <w:vAlign w:val="center"/>
          </w:tcPr>
          <w:p w14:paraId="7C8F5130"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730AF">
              <w:rPr>
                <w:rFonts w:ascii="Times New Roman" w:eastAsia="Calibri" w:hAnsi="Times New Roman" w:cs="Times New Roman"/>
                <w:b/>
                <w:sz w:val="20"/>
                <w:szCs w:val="20"/>
              </w:rPr>
              <w:t>Aktivnost A300302 Održavanje kulturnih objekata</w:t>
            </w:r>
          </w:p>
        </w:tc>
        <w:tc>
          <w:tcPr>
            <w:tcW w:w="1659" w:type="dxa"/>
            <w:vAlign w:val="center"/>
          </w:tcPr>
          <w:p w14:paraId="212AA024" w14:textId="77777777" w:rsidR="005B6767" w:rsidRPr="00BA742C" w:rsidRDefault="005B6767" w:rsidP="0086100E">
            <w:pPr>
              <w:jc w:val="center"/>
              <w:rPr>
                <w:rFonts w:ascii="Times New Roman" w:hAnsi="Times New Roman" w:cs="Times New Roman"/>
                <w:sz w:val="20"/>
                <w:szCs w:val="20"/>
              </w:rPr>
            </w:pPr>
            <w:r w:rsidRPr="009179DB">
              <w:rPr>
                <w:rFonts w:ascii="Times New Roman" w:hAnsi="Times New Roman" w:cs="Times New Roman"/>
                <w:sz w:val="20"/>
                <w:szCs w:val="20"/>
              </w:rPr>
              <w:t>10.000,00</w:t>
            </w:r>
          </w:p>
        </w:tc>
        <w:tc>
          <w:tcPr>
            <w:tcW w:w="1660" w:type="dxa"/>
            <w:vAlign w:val="center"/>
          </w:tcPr>
          <w:p w14:paraId="7B4E48BC" w14:textId="77777777" w:rsidR="005B6767" w:rsidRPr="004730AF" w:rsidRDefault="005B6767" w:rsidP="0086100E">
            <w:pPr>
              <w:jc w:val="center"/>
              <w:rPr>
                <w:rFonts w:ascii="Times New Roman" w:hAnsi="Times New Roman" w:cs="Times New Roman"/>
                <w:sz w:val="20"/>
                <w:szCs w:val="20"/>
              </w:rPr>
            </w:pPr>
            <w:r w:rsidRPr="009179DB">
              <w:rPr>
                <w:rFonts w:ascii="Times New Roman" w:hAnsi="Times New Roman" w:cs="Times New Roman"/>
                <w:sz w:val="20"/>
                <w:szCs w:val="20"/>
              </w:rPr>
              <w:t>10.000,00</w:t>
            </w:r>
          </w:p>
        </w:tc>
        <w:tc>
          <w:tcPr>
            <w:tcW w:w="1660" w:type="dxa"/>
            <w:vAlign w:val="center"/>
          </w:tcPr>
          <w:p w14:paraId="05495554" w14:textId="77777777" w:rsidR="005B6767" w:rsidRPr="0053669A" w:rsidRDefault="005B6767" w:rsidP="0086100E">
            <w:pPr>
              <w:jc w:val="center"/>
              <w:rPr>
                <w:rFonts w:ascii="Times New Roman" w:hAnsi="Times New Roman" w:cs="Times New Roman"/>
                <w:sz w:val="20"/>
                <w:szCs w:val="20"/>
                <w:highlight w:val="yellow"/>
              </w:rPr>
            </w:pPr>
            <w:r w:rsidRPr="003C2E0A">
              <w:rPr>
                <w:rFonts w:ascii="Times New Roman" w:hAnsi="Times New Roman" w:cs="Times New Roman"/>
                <w:sz w:val="20"/>
              </w:rPr>
              <w:t>10.000,00</w:t>
            </w:r>
          </w:p>
        </w:tc>
        <w:tc>
          <w:tcPr>
            <w:tcW w:w="1660" w:type="dxa"/>
            <w:vAlign w:val="center"/>
          </w:tcPr>
          <w:p w14:paraId="695B22E6" w14:textId="77777777" w:rsidR="005B6767" w:rsidRPr="0053669A" w:rsidRDefault="005B6767" w:rsidP="0086100E">
            <w:pPr>
              <w:jc w:val="center"/>
              <w:rPr>
                <w:rFonts w:ascii="Times New Roman" w:hAnsi="Times New Roman" w:cs="Times New Roman"/>
                <w:sz w:val="20"/>
                <w:szCs w:val="20"/>
                <w:highlight w:val="yellow"/>
              </w:rPr>
            </w:pPr>
            <w:r w:rsidRPr="003C2E0A">
              <w:rPr>
                <w:rFonts w:ascii="Times New Roman" w:hAnsi="Times New Roman" w:cs="Times New Roman"/>
                <w:sz w:val="20"/>
              </w:rPr>
              <w:t>10.000,00</w:t>
            </w:r>
          </w:p>
        </w:tc>
      </w:tr>
      <w:tr w:rsidR="005B6767" w:rsidRPr="004730AF" w14:paraId="2312228C" w14:textId="77777777" w:rsidTr="0086100E">
        <w:trPr>
          <w:cantSplit/>
          <w:trHeight w:val="324"/>
          <w:jc w:val="center"/>
        </w:trPr>
        <w:tc>
          <w:tcPr>
            <w:tcW w:w="2428" w:type="dxa"/>
            <w:vAlign w:val="center"/>
          </w:tcPr>
          <w:p w14:paraId="60F4281C" w14:textId="77777777" w:rsidR="005B6767" w:rsidRPr="004730AF" w:rsidRDefault="005B6767" w:rsidP="0086100E">
            <w:pPr>
              <w:autoSpaceDE w:val="0"/>
              <w:autoSpaceDN w:val="0"/>
              <w:adjustRightInd w:val="0"/>
              <w:jc w:val="center"/>
              <w:rPr>
                <w:rFonts w:ascii="Times New Roman" w:eastAsia="Calibri" w:hAnsi="Times New Roman" w:cs="Times New Roman"/>
                <w:b/>
                <w:sz w:val="20"/>
                <w:szCs w:val="20"/>
              </w:rPr>
            </w:pPr>
            <w:r w:rsidRPr="004E2076">
              <w:rPr>
                <w:rFonts w:ascii="Times New Roman" w:eastAsia="Calibri" w:hAnsi="Times New Roman" w:cs="Times New Roman"/>
                <w:b/>
                <w:sz w:val="20"/>
                <w:szCs w:val="20"/>
              </w:rPr>
              <w:t>Aktivnost A300303 Ostale potrebe u kulturi</w:t>
            </w:r>
          </w:p>
        </w:tc>
        <w:tc>
          <w:tcPr>
            <w:tcW w:w="1659" w:type="dxa"/>
            <w:vAlign w:val="center"/>
          </w:tcPr>
          <w:p w14:paraId="11B3ACAA" w14:textId="77777777" w:rsidR="005B6767" w:rsidRPr="009179DB" w:rsidRDefault="005B6767" w:rsidP="0086100E">
            <w:pPr>
              <w:jc w:val="center"/>
              <w:rPr>
                <w:rFonts w:ascii="Times New Roman" w:hAnsi="Times New Roman" w:cs="Times New Roman"/>
                <w:sz w:val="20"/>
                <w:szCs w:val="20"/>
              </w:rPr>
            </w:pPr>
            <w:r>
              <w:rPr>
                <w:rFonts w:ascii="Times New Roman" w:hAnsi="Times New Roman" w:cs="Times New Roman"/>
                <w:sz w:val="20"/>
                <w:szCs w:val="20"/>
              </w:rPr>
              <w:t>0,00</w:t>
            </w:r>
          </w:p>
        </w:tc>
        <w:tc>
          <w:tcPr>
            <w:tcW w:w="1660" w:type="dxa"/>
            <w:vAlign w:val="center"/>
          </w:tcPr>
          <w:p w14:paraId="34F3BE37" w14:textId="77777777" w:rsidR="005B6767" w:rsidRPr="009179DB" w:rsidRDefault="005B6767" w:rsidP="0086100E">
            <w:pPr>
              <w:jc w:val="center"/>
              <w:rPr>
                <w:rFonts w:ascii="Times New Roman" w:hAnsi="Times New Roman" w:cs="Times New Roman"/>
                <w:sz w:val="20"/>
                <w:szCs w:val="20"/>
              </w:rPr>
            </w:pPr>
            <w:r>
              <w:rPr>
                <w:rFonts w:ascii="Times New Roman" w:hAnsi="Times New Roman" w:cs="Times New Roman"/>
                <w:sz w:val="20"/>
                <w:szCs w:val="20"/>
              </w:rPr>
              <w:t>500,00</w:t>
            </w:r>
          </w:p>
        </w:tc>
        <w:tc>
          <w:tcPr>
            <w:tcW w:w="1660" w:type="dxa"/>
            <w:vAlign w:val="center"/>
          </w:tcPr>
          <w:p w14:paraId="05D51043" w14:textId="77777777" w:rsidR="005B6767" w:rsidRPr="004D45CC" w:rsidRDefault="005B6767" w:rsidP="0086100E">
            <w:pPr>
              <w:jc w:val="center"/>
              <w:rPr>
                <w:rFonts w:ascii="Times New Roman" w:hAnsi="Times New Roman" w:cs="Times New Roman"/>
                <w:sz w:val="20"/>
                <w:highlight w:val="yellow"/>
              </w:rPr>
            </w:pPr>
            <w:r w:rsidRPr="00690FA6">
              <w:rPr>
                <w:rFonts w:ascii="Times New Roman" w:hAnsi="Times New Roman" w:cs="Times New Roman"/>
                <w:sz w:val="20"/>
              </w:rPr>
              <w:t>500,00</w:t>
            </w:r>
          </w:p>
        </w:tc>
        <w:tc>
          <w:tcPr>
            <w:tcW w:w="1660" w:type="dxa"/>
            <w:vAlign w:val="center"/>
          </w:tcPr>
          <w:p w14:paraId="59DD8A5E" w14:textId="77777777" w:rsidR="005B6767" w:rsidRPr="004D45CC" w:rsidRDefault="005B6767" w:rsidP="0086100E">
            <w:pPr>
              <w:jc w:val="center"/>
              <w:rPr>
                <w:rFonts w:ascii="Times New Roman" w:hAnsi="Times New Roman" w:cs="Times New Roman"/>
                <w:sz w:val="20"/>
                <w:highlight w:val="yellow"/>
              </w:rPr>
            </w:pPr>
            <w:r w:rsidRPr="00690FA6">
              <w:rPr>
                <w:rFonts w:ascii="Times New Roman" w:hAnsi="Times New Roman" w:cs="Times New Roman"/>
                <w:sz w:val="20"/>
              </w:rPr>
              <w:t>500,00</w:t>
            </w:r>
          </w:p>
        </w:tc>
      </w:tr>
    </w:tbl>
    <w:p w14:paraId="09C42C01"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7F8528E0" w14:textId="77777777" w:rsidR="00801491" w:rsidRDefault="00801491"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2B490D46" w14:textId="77777777" w:rsidR="00801491" w:rsidRDefault="00801491"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029350BE" w14:textId="77777777" w:rsidR="00801491" w:rsidRDefault="00801491"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45D8DF5B"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Aktivnost A300301 Poticanje ustanova i udruga u kulturi</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34F212DB" w14:textId="77777777" w:rsidTr="0086100E">
        <w:trPr>
          <w:cantSplit/>
          <w:jc w:val="center"/>
        </w:trPr>
        <w:tc>
          <w:tcPr>
            <w:tcW w:w="2687" w:type="dxa"/>
            <w:vAlign w:val="center"/>
          </w:tcPr>
          <w:p w14:paraId="2BFD7A5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364BB5C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118A2A8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7C8F3C1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E01022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27BCEDE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1600BA2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6FA14203" w14:textId="77777777" w:rsidTr="0086100E">
        <w:trPr>
          <w:cantSplit/>
          <w:jc w:val="center"/>
        </w:trPr>
        <w:tc>
          <w:tcPr>
            <w:tcW w:w="2687" w:type="dxa"/>
            <w:vAlign w:val="center"/>
          </w:tcPr>
          <w:p w14:paraId="45CA273C"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Ustanove i udruge koje se sufinanciraju</w:t>
            </w:r>
          </w:p>
        </w:tc>
        <w:tc>
          <w:tcPr>
            <w:tcW w:w="1274" w:type="dxa"/>
            <w:vAlign w:val="center"/>
          </w:tcPr>
          <w:p w14:paraId="7750142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56229AA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74" w:type="dxa"/>
            <w:vAlign w:val="center"/>
          </w:tcPr>
          <w:p w14:paraId="0892C04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75" w:type="dxa"/>
            <w:vAlign w:val="center"/>
          </w:tcPr>
          <w:p w14:paraId="00E6F03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5" w:type="dxa"/>
            <w:vAlign w:val="center"/>
          </w:tcPr>
          <w:p w14:paraId="369AE71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186E69C6" w14:textId="77777777" w:rsidR="005B6767" w:rsidRDefault="005B6767" w:rsidP="005B6767">
      <w:pPr>
        <w:spacing w:after="0" w:line="240" w:lineRule="auto"/>
        <w:rPr>
          <w:rFonts w:ascii="Times New Roman" w:hAnsi="Times New Roman" w:cs="Times New Roman"/>
          <w:sz w:val="28"/>
          <w:szCs w:val="24"/>
        </w:rPr>
      </w:pPr>
    </w:p>
    <w:tbl>
      <w:tblPr>
        <w:tblStyle w:val="Reetkatablice"/>
        <w:tblpPr w:leftFromText="180" w:rightFromText="180" w:vertAnchor="text" w:horzAnchor="margin" w:tblpY="305"/>
        <w:tblW w:w="0" w:type="auto"/>
        <w:tblLook w:val="04A0" w:firstRow="1" w:lastRow="0" w:firstColumn="1" w:lastColumn="0" w:noHBand="0" w:noVBand="1"/>
      </w:tblPr>
      <w:tblGrid>
        <w:gridCol w:w="2687"/>
        <w:gridCol w:w="1274"/>
        <w:gridCol w:w="1275"/>
        <w:gridCol w:w="1274"/>
        <w:gridCol w:w="1275"/>
        <w:gridCol w:w="1275"/>
      </w:tblGrid>
      <w:tr w:rsidR="005B6767" w14:paraId="12B99819" w14:textId="77777777" w:rsidTr="0086100E">
        <w:trPr>
          <w:cantSplit/>
        </w:trPr>
        <w:tc>
          <w:tcPr>
            <w:tcW w:w="2687" w:type="dxa"/>
            <w:vAlign w:val="center"/>
          </w:tcPr>
          <w:p w14:paraId="5EDC8DF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4E404AE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13863C8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1FCD2B9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D0DEED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3A905D5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4F588A2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5E779680" w14:textId="77777777" w:rsidTr="0086100E">
        <w:trPr>
          <w:cantSplit/>
        </w:trPr>
        <w:tc>
          <w:tcPr>
            <w:tcW w:w="2687" w:type="dxa"/>
            <w:vAlign w:val="center"/>
          </w:tcPr>
          <w:p w14:paraId="750CAFF3"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Održavani kulturni objekti</w:t>
            </w:r>
          </w:p>
        </w:tc>
        <w:tc>
          <w:tcPr>
            <w:tcW w:w="1274" w:type="dxa"/>
            <w:vAlign w:val="center"/>
          </w:tcPr>
          <w:p w14:paraId="02C6F85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2630D26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vAlign w:val="center"/>
          </w:tcPr>
          <w:p w14:paraId="3A0596B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037493C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2A56C95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bl>
    <w:p w14:paraId="2CD5A2AA" w14:textId="77777777" w:rsidR="005B6767" w:rsidRDefault="005B6767" w:rsidP="005B6767">
      <w:pPr>
        <w:rPr>
          <w:rFonts w:ascii="Times New Roman" w:hAnsi="Times New Roman" w:cs="Times New Roman"/>
          <w:sz w:val="24"/>
        </w:rPr>
      </w:pPr>
      <w:r>
        <w:rPr>
          <w:rFonts w:ascii="Times New Roman" w:hAnsi="Times New Roman" w:cs="Times New Roman"/>
          <w:sz w:val="24"/>
        </w:rPr>
        <w:t>Aktivnost A300302 Održavanje kulturnih objekata</w:t>
      </w:r>
    </w:p>
    <w:p w14:paraId="1ACE1865" w14:textId="77777777" w:rsidR="005B6767" w:rsidRDefault="005B6767" w:rsidP="005B6767">
      <w:pPr>
        <w:spacing w:after="0" w:line="240" w:lineRule="auto"/>
        <w:rPr>
          <w:rFonts w:ascii="Times New Roman" w:hAnsi="Times New Roman" w:cs="Times New Roman"/>
          <w:sz w:val="28"/>
          <w:szCs w:val="24"/>
        </w:rPr>
      </w:pPr>
    </w:p>
    <w:p w14:paraId="6F8A9CDA"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sidRPr="00167F58">
        <w:rPr>
          <w:rFonts w:ascii="Times New Roman" w:eastAsia="Calibri" w:hAnsi="Times New Roman" w:cs="Times New Roman"/>
          <w:sz w:val="24"/>
          <w:szCs w:val="24"/>
        </w:rPr>
        <w:t>Aktivnost A300303 Ostale potrebe u kulturi</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3EAB365B" w14:textId="77777777" w:rsidTr="0086100E">
        <w:trPr>
          <w:cantSplit/>
          <w:jc w:val="center"/>
        </w:trPr>
        <w:tc>
          <w:tcPr>
            <w:tcW w:w="2687" w:type="dxa"/>
            <w:vAlign w:val="center"/>
          </w:tcPr>
          <w:p w14:paraId="33B03FF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0B91FE5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AD7C1E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423764E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622700F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0D5C875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31C07091"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538EE93B" w14:textId="77777777" w:rsidTr="0086100E">
        <w:trPr>
          <w:cantSplit/>
          <w:jc w:val="center"/>
        </w:trPr>
        <w:tc>
          <w:tcPr>
            <w:tcW w:w="2687" w:type="dxa"/>
            <w:vAlign w:val="center"/>
          </w:tcPr>
          <w:p w14:paraId="49510611"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w:t>
            </w:r>
            <w:r w:rsidRPr="00565BBA">
              <w:rPr>
                <w:rFonts w:ascii="Times New Roman" w:eastAsia="Calibri" w:hAnsi="Times New Roman" w:cs="Times New Roman"/>
                <w:bCs/>
                <w:sz w:val="20"/>
                <w:szCs w:val="20"/>
              </w:rPr>
              <w:t>onacije kulturnim organizacijama</w:t>
            </w:r>
          </w:p>
        </w:tc>
        <w:tc>
          <w:tcPr>
            <w:tcW w:w="1274" w:type="dxa"/>
            <w:vAlign w:val="center"/>
          </w:tcPr>
          <w:p w14:paraId="44629F2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16817BD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007959B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4A73EDE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5C7A1BF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bl>
    <w:p w14:paraId="2C965FDD"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FE87C8D"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34FEE9D7" w14:textId="77777777" w:rsidR="005B6767" w:rsidRPr="001707F0"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1707F0">
        <w:rPr>
          <w:rFonts w:ascii="Times New Roman" w:hAnsi="Times New Roman" w:cs="Times New Roman"/>
          <w:b/>
          <w:sz w:val="24"/>
          <w:szCs w:val="24"/>
        </w:rPr>
        <w:t xml:space="preserve">Program 3004 Sport i rekreacija </w:t>
      </w:r>
    </w:p>
    <w:p w14:paraId="325DB4EC" w14:textId="77777777" w:rsidR="005B6767" w:rsidRPr="00F30971"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4FF29714"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289AAFD6" w14:textId="77777777" w:rsidR="005B6767" w:rsidRDefault="005B6767" w:rsidP="005B6767">
      <w:pPr>
        <w:autoSpaceDE w:val="0"/>
        <w:autoSpaceDN w:val="0"/>
        <w:adjustRightInd w:val="0"/>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Programom javnih potreba u sportu i rekreaciji utvrđuju se aktivnosti, poslovi i djelatnosti od značenja za Općinu Funtana – Fontane, koje se odnose na provođenje sportsko-rekreativnih aktivnosti djece i građana te trening, organiziranje i provođenje sustava domaćih i međunarodnih natjecanja sportskih udruženja.</w:t>
      </w:r>
    </w:p>
    <w:p w14:paraId="515868DA"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47BB514E"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782AFC91"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242841B6"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EC39DC">
        <w:rPr>
          <w:rFonts w:ascii="Times New Roman" w:hAnsi="Times New Roman" w:cs="Times New Roman"/>
          <w:sz w:val="24"/>
          <w:szCs w:val="24"/>
        </w:rPr>
        <w:t>broj 2/13, 4/15, 5/18, 3/21 i 2/23</w:t>
      </w:r>
      <w:r>
        <w:rPr>
          <w:rFonts w:ascii="Times New Roman" w:hAnsi="Times New Roman" w:cs="Times New Roman"/>
          <w:sz w:val="24"/>
          <w:szCs w:val="24"/>
        </w:rPr>
        <w:t>),</w:t>
      </w:r>
    </w:p>
    <w:p w14:paraId="376DA07C"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sportu („Narodne novine“, broj 141/22),</w:t>
      </w:r>
    </w:p>
    <w:p w14:paraId="03B285D3"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udrugama („Narodne novine“, </w:t>
      </w:r>
      <w:r w:rsidRPr="00F60FFC">
        <w:rPr>
          <w:rFonts w:ascii="Times New Roman" w:hAnsi="Times New Roman" w:cs="Times New Roman"/>
          <w:sz w:val="24"/>
          <w:szCs w:val="24"/>
        </w:rPr>
        <w:t>broj 74/14, 70/17, 98/19 i 151/22</w:t>
      </w:r>
      <w:r>
        <w:rPr>
          <w:rFonts w:ascii="Times New Roman" w:hAnsi="Times New Roman" w:cs="Times New Roman"/>
          <w:sz w:val="24"/>
          <w:szCs w:val="24"/>
        </w:rPr>
        <w:t>),</w:t>
      </w:r>
    </w:p>
    <w:p w14:paraId="72C49BC8"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Uredba o kriterijima, mjerilima i postupcima financiranja i ugovaranja programa i projekata od interesa za opće dobro koje provode udruge („Narodne novine“, broj 26/15 i 37/21),</w:t>
      </w:r>
    </w:p>
    <w:p w14:paraId="7B994755"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Pravilnik o financiranju programa i projekata od interesa za opće dobro iz Proračuna Općine Funtana – Fontane („Službeni glasnik Općine Funtana“, broj 8/15, 7/17 i 7/21).</w:t>
      </w:r>
    </w:p>
    <w:p w14:paraId="42527580"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highlight w:val="yellow"/>
        </w:rPr>
      </w:pPr>
    </w:p>
    <w:p w14:paraId="70727F72"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73903158"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Cilj programa je provođenje sportsko-rekreativnih aktivnosti djece i građana te trening, organiziranje i provođenje sustava domaćih i međunarodnih natjecanja sportskih udruženja.</w:t>
      </w:r>
    </w:p>
    <w:p w14:paraId="7DC203C3" w14:textId="77777777" w:rsidR="005B6767" w:rsidRDefault="005B6767" w:rsidP="005B6767">
      <w:pPr>
        <w:autoSpaceDE w:val="0"/>
        <w:autoSpaceDN w:val="0"/>
        <w:adjustRightInd w:val="0"/>
        <w:spacing w:after="0" w:line="240" w:lineRule="auto"/>
        <w:rPr>
          <w:rFonts w:ascii="Times New Roman" w:hAnsi="Times New Roman" w:cs="Times New Roman"/>
          <w:sz w:val="24"/>
          <w:szCs w:val="24"/>
        </w:rPr>
      </w:pPr>
    </w:p>
    <w:p w14:paraId="1717475A" w14:textId="77777777" w:rsidR="005B6767" w:rsidRDefault="005B6767" w:rsidP="005B676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Usklađenost programa s kratkoročnim aktom strateškog planiranja</w:t>
      </w:r>
    </w:p>
    <w:p w14:paraId="731916BE" w14:textId="77777777" w:rsidR="005B6767" w:rsidRDefault="005B6767" w:rsidP="005B676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Provedbeni program Općine Funtana – Fontane za razdoblje od 2025. do 2029. godine</w:t>
      </w:r>
    </w:p>
    <w:p w14:paraId="248A6911"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0A79CD28" w14:textId="77777777" w:rsidR="00801491" w:rsidRDefault="00801491" w:rsidP="005B6767">
      <w:pPr>
        <w:autoSpaceDE w:val="0"/>
        <w:autoSpaceDN w:val="0"/>
        <w:adjustRightInd w:val="0"/>
        <w:spacing w:after="0" w:line="240" w:lineRule="auto"/>
        <w:rPr>
          <w:rFonts w:ascii="Times New Roman" w:hAnsi="Times New Roman" w:cs="Times New Roman"/>
          <w:b/>
          <w:sz w:val="24"/>
          <w:szCs w:val="24"/>
        </w:rPr>
      </w:pPr>
    </w:p>
    <w:p w14:paraId="6CED7655"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Sredstva za realizaciju programa</w:t>
      </w:r>
    </w:p>
    <w:p w14:paraId="6CE18DD1"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36723E">
        <w:rPr>
          <w:rFonts w:ascii="Times New Roman" w:hAnsi="Times New Roman" w:cs="Times New Roman"/>
          <w:sz w:val="24"/>
          <w:szCs w:val="24"/>
        </w:rPr>
        <w:t>107.140,00</w:t>
      </w:r>
      <w:r>
        <w:rPr>
          <w:rFonts w:ascii="Times New Roman" w:hAnsi="Times New Roman" w:cs="Times New Roman"/>
          <w:sz w:val="24"/>
          <w:szCs w:val="24"/>
        </w:rPr>
        <w:t xml:space="preserve"> €, a raspoređeni su na:</w:t>
      </w:r>
    </w:p>
    <w:p w14:paraId="240A7D58"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41775A88"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A300401 Sport i rekreacija</w:t>
      </w:r>
    </w:p>
    <w:p w14:paraId="1AD8EAC6"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Planira se realizacija putem pomoći proračunu Općine Vrsar za zimovanje najboljih učenika osnovnoškolaca u vrijeme zimskog školskog raspusta.</w:t>
      </w:r>
    </w:p>
    <w:p w14:paraId="0EB37FD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 realizaciju ove aktivnosti planirana su sredstva u iznosu od 4.420,00 €.</w:t>
      </w:r>
    </w:p>
    <w:p w14:paraId="173BAFF3"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67D9BF2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Aktivnost A300402 Poticanje sportskih udruga </w:t>
      </w:r>
    </w:p>
    <w:p w14:paraId="278694F5"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Potpore za programe javnih potreba koje se dodjeljuju udrugama po raspisanom javnom pozivu u sportu će se raspodijeliti po pojedinim korisnicima sukladno provedenom javnom pozivu i donesenoj odluci o dodjeli financijskih sredstava. Isplata sredstava vršit će se na temelju ugovora i uvjeta koji će biti propisani prilikom objave javnog poziva. Ukoliko se po provedenom javnom pozivu dio sredstava ne dodijeli udrugama, ista će im se moći dodijeliti izravnom dodjelom.</w:t>
      </w:r>
    </w:p>
    <w:p w14:paraId="710D3C6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9A35E5">
        <w:rPr>
          <w:rFonts w:ascii="Times New Roman" w:hAnsi="Times New Roman" w:cs="Times New Roman"/>
          <w:sz w:val="24"/>
          <w:szCs w:val="24"/>
        </w:rPr>
        <w:t>94.325,00</w:t>
      </w:r>
      <w:r>
        <w:rPr>
          <w:rFonts w:ascii="Times New Roman" w:hAnsi="Times New Roman" w:cs="Times New Roman"/>
          <w:sz w:val="24"/>
          <w:szCs w:val="24"/>
        </w:rPr>
        <w:t xml:space="preserve"> €. </w:t>
      </w:r>
    </w:p>
    <w:p w14:paraId="23D39E4E" w14:textId="77777777" w:rsidR="005B6767" w:rsidRDefault="005B6767" w:rsidP="005B6767">
      <w:pPr>
        <w:spacing w:after="0" w:line="240" w:lineRule="auto"/>
        <w:rPr>
          <w:rFonts w:ascii="Times New Roman" w:hAnsi="Times New Roman" w:cs="Times New Roman"/>
          <w:sz w:val="24"/>
        </w:rPr>
      </w:pPr>
    </w:p>
    <w:p w14:paraId="086CCA1D" w14:textId="77777777" w:rsidR="005B6767" w:rsidRDefault="005B6767" w:rsidP="005B6767">
      <w:pPr>
        <w:spacing w:after="0" w:line="240" w:lineRule="auto"/>
        <w:rPr>
          <w:rFonts w:ascii="Times New Roman" w:hAnsi="Times New Roman" w:cs="Times New Roman"/>
          <w:b/>
          <w:sz w:val="24"/>
        </w:rPr>
      </w:pPr>
      <w:r>
        <w:rPr>
          <w:rFonts w:ascii="Times New Roman" w:hAnsi="Times New Roman" w:cs="Times New Roman"/>
          <w:b/>
          <w:sz w:val="24"/>
        </w:rPr>
        <w:t>Aktivnost A300404 Ostale potrebe u sportu i rekreaciji</w:t>
      </w:r>
    </w:p>
    <w:p w14:paraId="509281B7" w14:textId="77777777" w:rsidR="005B6767" w:rsidRDefault="005B6767" w:rsidP="005B6767">
      <w:pPr>
        <w:spacing w:after="0" w:line="240" w:lineRule="auto"/>
        <w:jc w:val="both"/>
        <w:rPr>
          <w:rFonts w:ascii="Times New Roman" w:hAnsi="Times New Roman" w:cs="Times New Roman"/>
          <w:sz w:val="24"/>
        </w:rPr>
      </w:pPr>
      <w:r>
        <w:rPr>
          <w:rFonts w:ascii="Times New Roman" w:hAnsi="Times New Roman" w:cs="Times New Roman"/>
          <w:sz w:val="24"/>
        </w:rPr>
        <w:t>Zakupom termina za korištenje sportske dvorane Saline u Vrsaru obavljat će se sportsko-rekreativna djelatnost udruga sa sjedištem na području Općine Funtana-Fontane koje se financiraju iz Proračuna Općine Funtana-Fontane temeljem raspisanog javnog poziva za financiranje programa i projekata od interesa za opće dobro koje provode udruge.</w:t>
      </w:r>
    </w:p>
    <w:p w14:paraId="1F8738C0" w14:textId="77777777" w:rsidR="005B6767" w:rsidRDefault="005B6767" w:rsidP="005B6767">
      <w:pPr>
        <w:spacing w:after="0" w:line="240" w:lineRule="auto"/>
        <w:jc w:val="both"/>
        <w:rPr>
          <w:rFonts w:ascii="Times New Roman" w:hAnsi="Times New Roman" w:cs="Times New Roman"/>
          <w:sz w:val="24"/>
        </w:rPr>
      </w:pPr>
      <w:r w:rsidRPr="0036723E">
        <w:rPr>
          <w:rFonts w:ascii="Times New Roman" w:hAnsi="Times New Roman" w:cs="Times New Roman"/>
          <w:sz w:val="24"/>
        </w:rPr>
        <w:t>Donacije sportskim organizacijama predviđene su za sufinanciranje organizacije domaćih i međunarodnih natjecanja te sportskih priredbi i manifestacija.</w:t>
      </w:r>
      <w:r>
        <w:rPr>
          <w:rFonts w:ascii="Times New Roman" w:hAnsi="Times New Roman" w:cs="Times New Roman"/>
          <w:sz w:val="24"/>
        </w:rPr>
        <w:t xml:space="preserve"> </w:t>
      </w:r>
    </w:p>
    <w:p w14:paraId="2198ED7A" w14:textId="77777777" w:rsidR="005B6767" w:rsidRDefault="005B6767" w:rsidP="005B6767">
      <w:pPr>
        <w:spacing w:after="0" w:line="240" w:lineRule="auto"/>
        <w:jc w:val="both"/>
        <w:rPr>
          <w:rFonts w:ascii="Times New Roman" w:hAnsi="Times New Roman" w:cs="Times New Roman"/>
          <w:sz w:val="24"/>
        </w:rPr>
      </w:pPr>
      <w:r>
        <w:rPr>
          <w:rFonts w:ascii="Times New Roman" w:hAnsi="Times New Roman" w:cs="Times New Roman"/>
          <w:sz w:val="24"/>
        </w:rPr>
        <w:t xml:space="preserve">Za realizaciju ove aktivnosti planirana su sredstva u iznosu od </w:t>
      </w:r>
      <w:r w:rsidRPr="0036723E">
        <w:rPr>
          <w:rFonts w:ascii="Times New Roman" w:hAnsi="Times New Roman" w:cs="Times New Roman"/>
          <w:sz w:val="24"/>
        </w:rPr>
        <w:t>8.395,00</w:t>
      </w:r>
      <w:r>
        <w:rPr>
          <w:rFonts w:ascii="Times New Roman" w:hAnsi="Times New Roman" w:cs="Times New Roman"/>
          <w:sz w:val="24"/>
        </w:rPr>
        <w:t xml:space="preserve"> €.</w:t>
      </w:r>
    </w:p>
    <w:p w14:paraId="02DB1EFE"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82" w:type="dxa"/>
        <w:jc w:val="center"/>
        <w:tblLook w:val="04A0" w:firstRow="1" w:lastRow="0" w:firstColumn="1" w:lastColumn="0" w:noHBand="0" w:noVBand="1"/>
      </w:tblPr>
      <w:tblGrid>
        <w:gridCol w:w="2547"/>
        <w:gridCol w:w="1646"/>
        <w:gridCol w:w="1579"/>
        <w:gridCol w:w="1648"/>
        <w:gridCol w:w="1662"/>
      </w:tblGrid>
      <w:tr w:rsidR="005B6767" w14:paraId="29A41EE3" w14:textId="77777777" w:rsidTr="0086100E">
        <w:trPr>
          <w:cantSplit/>
          <w:trHeight w:val="701"/>
          <w:jc w:val="center"/>
        </w:trPr>
        <w:tc>
          <w:tcPr>
            <w:tcW w:w="2547" w:type="dxa"/>
            <w:vAlign w:val="center"/>
          </w:tcPr>
          <w:p w14:paraId="2B40963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Naziv aktivnosti</w:t>
            </w:r>
          </w:p>
        </w:tc>
        <w:tc>
          <w:tcPr>
            <w:tcW w:w="1646" w:type="dxa"/>
            <w:vAlign w:val="center"/>
          </w:tcPr>
          <w:p w14:paraId="67CEBE2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Proračun 2025. €</w:t>
            </w:r>
          </w:p>
        </w:tc>
        <w:tc>
          <w:tcPr>
            <w:tcW w:w="1579" w:type="dxa"/>
            <w:vAlign w:val="center"/>
          </w:tcPr>
          <w:p w14:paraId="0162B62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Proračun 2026. </w:t>
            </w:r>
            <w:r>
              <w:rPr>
                <w:rFonts w:ascii="Times New Roman" w:eastAsia="Times New Roman" w:hAnsi="Times New Roman" w:cs="Times New Roman"/>
                <w:b/>
                <w:bCs/>
                <w:sz w:val="20"/>
                <w:szCs w:val="20"/>
                <w:lang w:eastAsia="hr-HR"/>
              </w:rPr>
              <w:t>€</w:t>
            </w:r>
          </w:p>
        </w:tc>
        <w:tc>
          <w:tcPr>
            <w:tcW w:w="1648" w:type="dxa"/>
            <w:vAlign w:val="center"/>
          </w:tcPr>
          <w:p w14:paraId="42F33FB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2027. €</w:t>
            </w:r>
          </w:p>
        </w:tc>
        <w:tc>
          <w:tcPr>
            <w:tcW w:w="1662" w:type="dxa"/>
            <w:vAlign w:val="center"/>
          </w:tcPr>
          <w:p w14:paraId="08E08D9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2028. €</w:t>
            </w:r>
          </w:p>
        </w:tc>
      </w:tr>
      <w:tr w:rsidR="005B6767" w14:paraId="6B6881E0" w14:textId="77777777" w:rsidTr="0086100E">
        <w:trPr>
          <w:cantSplit/>
          <w:trHeight w:val="779"/>
          <w:jc w:val="center"/>
        </w:trPr>
        <w:tc>
          <w:tcPr>
            <w:tcW w:w="2547" w:type="dxa"/>
            <w:vAlign w:val="center"/>
          </w:tcPr>
          <w:p w14:paraId="1841C62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A300401 Sport i rekreacija</w:t>
            </w:r>
          </w:p>
        </w:tc>
        <w:tc>
          <w:tcPr>
            <w:tcW w:w="1646" w:type="dxa"/>
            <w:vAlign w:val="center"/>
          </w:tcPr>
          <w:p w14:paraId="2E5C92C7" w14:textId="77777777" w:rsidR="005B6767" w:rsidRPr="00BA742C" w:rsidRDefault="005B6767" w:rsidP="0086100E">
            <w:pPr>
              <w:jc w:val="center"/>
              <w:rPr>
                <w:rFonts w:ascii="Times New Roman" w:hAnsi="Times New Roman" w:cs="Times New Roman"/>
                <w:sz w:val="20"/>
              </w:rPr>
            </w:pPr>
            <w:r w:rsidRPr="00F30971">
              <w:rPr>
                <w:rFonts w:ascii="Times New Roman" w:hAnsi="Times New Roman" w:cs="Times New Roman"/>
                <w:sz w:val="20"/>
              </w:rPr>
              <w:t>4.420,00</w:t>
            </w:r>
          </w:p>
        </w:tc>
        <w:tc>
          <w:tcPr>
            <w:tcW w:w="1579" w:type="dxa"/>
            <w:vAlign w:val="center"/>
          </w:tcPr>
          <w:p w14:paraId="30779B62" w14:textId="77777777" w:rsidR="005B6767" w:rsidRPr="00E30867" w:rsidRDefault="005B6767" w:rsidP="0086100E">
            <w:pPr>
              <w:jc w:val="center"/>
              <w:rPr>
                <w:rFonts w:ascii="Times New Roman" w:hAnsi="Times New Roman" w:cs="Times New Roman"/>
                <w:sz w:val="20"/>
              </w:rPr>
            </w:pPr>
            <w:r w:rsidRPr="001C7B0F">
              <w:rPr>
                <w:rFonts w:ascii="Times New Roman" w:hAnsi="Times New Roman" w:cs="Times New Roman"/>
                <w:sz w:val="20"/>
              </w:rPr>
              <w:t>4.420,00</w:t>
            </w:r>
          </w:p>
        </w:tc>
        <w:tc>
          <w:tcPr>
            <w:tcW w:w="1648" w:type="dxa"/>
            <w:vAlign w:val="center"/>
          </w:tcPr>
          <w:p w14:paraId="7790D631"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4.420,00</w:t>
            </w:r>
          </w:p>
        </w:tc>
        <w:tc>
          <w:tcPr>
            <w:tcW w:w="1662" w:type="dxa"/>
            <w:vAlign w:val="center"/>
          </w:tcPr>
          <w:p w14:paraId="0A75FC9B"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4.420,00</w:t>
            </w:r>
          </w:p>
        </w:tc>
      </w:tr>
      <w:tr w:rsidR="005B6767" w14:paraId="7769FC4A" w14:textId="77777777" w:rsidTr="0086100E">
        <w:trPr>
          <w:cantSplit/>
          <w:trHeight w:val="779"/>
          <w:jc w:val="center"/>
        </w:trPr>
        <w:tc>
          <w:tcPr>
            <w:tcW w:w="2547" w:type="dxa"/>
            <w:vAlign w:val="center"/>
          </w:tcPr>
          <w:p w14:paraId="234B57B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A300402 Poticanje sportskih udruga</w:t>
            </w:r>
          </w:p>
        </w:tc>
        <w:tc>
          <w:tcPr>
            <w:tcW w:w="1646" w:type="dxa"/>
            <w:vAlign w:val="center"/>
          </w:tcPr>
          <w:p w14:paraId="1C713D09" w14:textId="77777777" w:rsidR="005B6767" w:rsidRPr="00BA742C" w:rsidRDefault="005B6767" w:rsidP="0086100E">
            <w:pPr>
              <w:jc w:val="center"/>
              <w:rPr>
                <w:rFonts w:ascii="Times New Roman" w:hAnsi="Times New Roman" w:cs="Times New Roman"/>
                <w:sz w:val="20"/>
              </w:rPr>
            </w:pPr>
            <w:r w:rsidRPr="00F30971">
              <w:rPr>
                <w:rFonts w:ascii="Times New Roman" w:hAnsi="Times New Roman" w:cs="Times New Roman"/>
                <w:sz w:val="20"/>
              </w:rPr>
              <w:t>94.325,00</w:t>
            </w:r>
          </w:p>
        </w:tc>
        <w:tc>
          <w:tcPr>
            <w:tcW w:w="1579" w:type="dxa"/>
            <w:vAlign w:val="center"/>
          </w:tcPr>
          <w:p w14:paraId="3F3F3A2B" w14:textId="77777777" w:rsidR="005B6767" w:rsidRPr="00E30867" w:rsidRDefault="005B6767" w:rsidP="0086100E">
            <w:pPr>
              <w:jc w:val="center"/>
              <w:rPr>
                <w:rFonts w:ascii="Times New Roman" w:hAnsi="Times New Roman" w:cs="Times New Roman"/>
                <w:sz w:val="20"/>
              </w:rPr>
            </w:pPr>
            <w:r w:rsidRPr="001C7B0F">
              <w:rPr>
                <w:rFonts w:ascii="Times New Roman" w:hAnsi="Times New Roman" w:cs="Times New Roman"/>
                <w:sz w:val="20"/>
              </w:rPr>
              <w:t>94.325,00</w:t>
            </w:r>
          </w:p>
        </w:tc>
        <w:tc>
          <w:tcPr>
            <w:tcW w:w="1648" w:type="dxa"/>
            <w:vAlign w:val="center"/>
          </w:tcPr>
          <w:p w14:paraId="77A74A6D"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94.325,00</w:t>
            </w:r>
          </w:p>
        </w:tc>
        <w:tc>
          <w:tcPr>
            <w:tcW w:w="1662" w:type="dxa"/>
            <w:vAlign w:val="center"/>
          </w:tcPr>
          <w:p w14:paraId="67DF2A63"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94.325,00</w:t>
            </w:r>
          </w:p>
        </w:tc>
      </w:tr>
      <w:tr w:rsidR="005B6767" w14:paraId="0E43C9BA" w14:textId="77777777" w:rsidTr="0086100E">
        <w:trPr>
          <w:cantSplit/>
          <w:trHeight w:val="779"/>
          <w:jc w:val="center"/>
        </w:trPr>
        <w:tc>
          <w:tcPr>
            <w:tcW w:w="2547" w:type="dxa"/>
            <w:vAlign w:val="center"/>
          </w:tcPr>
          <w:p w14:paraId="3800AB6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Aktivnost A300404 Ostale potrebe u sportu i rekreaciji</w:t>
            </w:r>
          </w:p>
        </w:tc>
        <w:tc>
          <w:tcPr>
            <w:tcW w:w="1646" w:type="dxa"/>
            <w:vAlign w:val="center"/>
          </w:tcPr>
          <w:p w14:paraId="0CBC6676" w14:textId="77777777" w:rsidR="005B6767" w:rsidRPr="00E30867" w:rsidRDefault="005B6767" w:rsidP="0086100E">
            <w:pPr>
              <w:jc w:val="center"/>
              <w:rPr>
                <w:rFonts w:ascii="Times New Roman" w:hAnsi="Times New Roman" w:cs="Times New Roman"/>
                <w:sz w:val="20"/>
              </w:rPr>
            </w:pPr>
            <w:r w:rsidRPr="00F30971">
              <w:rPr>
                <w:rFonts w:ascii="Times New Roman" w:hAnsi="Times New Roman" w:cs="Times New Roman"/>
                <w:sz w:val="20"/>
              </w:rPr>
              <w:t>7.895,00</w:t>
            </w:r>
          </w:p>
        </w:tc>
        <w:tc>
          <w:tcPr>
            <w:tcW w:w="1579" w:type="dxa"/>
            <w:vAlign w:val="center"/>
          </w:tcPr>
          <w:p w14:paraId="32B380C1" w14:textId="77777777" w:rsidR="005B6767" w:rsidRPr="00E30867" w:rsidRDefault="005B6767" w:rsidP="0086100E">
            <w:pPr>
              <w:jc w:val="center"/>
              <w:rPr>
                <w:rFonts w:ascii="Times New Roman" w:hAnsi="Times New Roman" w:cs="Times New Roman"/>
                <w:sz w:val="20"/>
              </w:rPr>
            </w:pPr>
            <w:r w:rsidRPr="0036723E">
              <w:rPr>
                <w:rFonts w:ascii="Times New Roman" w:hAnsi="Times New Roman" w:cs="Times New Roman"/>
                <w:sz w:val="20"/>
              </w:rPr>
              <w:t>8.395,00</w:t>
            </w:r>
          </w:p>
        </w:tc>
        <w:tc>
          <w:tcPr>
            <w:tcW w:w="1648" w:type="dxa"/>
            <w:vAlign w:val="center"/>
          </w:tcPr>
          <w:p w14:paraId="2B5F3552"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8.395,00</w:t>
            </w:r>
          </w:p>
        </w:tc>
        <w:tc>
          <w:tcPr>
            <w:tcW w:w="1662" w:type="dxa"/>
            <w:vAlign w:val="center"/>
          </w:tcPr>
          <w:p w14:paraId="7E8D5005" w14:textId="77777777" w:rsidR="005B6767" w:rsidRPr="002B2039" w:rsidRDefault="005B6767" w:rsidP="0086100E">
            <w:pPr>
              <w:jc w:val="center"/>
              <w:rPr>
                <w:rFonts w:ascii="Times New Roman" w:hAnsi="Times New Roman" w:cs="Times New Roman"/>
                <w:sz w:val="20"/>
                <w:highlight w:val="yellow"/>
              </w:rPr>
            </w:pPr>
            <w:r w:rsidRPr="0036723E">
              <w:rPr>
                <w:rFonts w:ascii="Times New Roman" w:hAnsi="Times New Roman" w:cs="Times New Roman"/>
                <w:sz w:val="20"/>
              </w:rPr>
              <w:t>8.395,00</w:t>
            </w:r>
          </w:p>
        </w:tc>
      </w:tr>
    </w:tbl>
    <w:p w14:paraId="599EAC6D"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3749B2DB" w14:textId="77777777" w:rsidR="005B6767" w:rsidRPr="008A0DF8"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sidRPr="008A0DF8">
        <w:rPr>
          <w:rFonts w:ascii="Times New Roman" w:eastAsia="Calibri" w:hAnsi="Times New Roman" w:cs="Times New Roman"/>
          <w:sz w:val="24"/>
          <w:szCs w:val="24"/>
        </w:rPr>
        <w:t>Aktivnost A300401 Sport i rekreacija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71E2F3D8" w14:textId="77777777" w:rsidTr="0086100E">
        <w:trPr>
          <w:cantSplit/>
          <w:jc w:val="center"/>
        </w:trPr>
        <w:tc>
          <w:tcPr>
            <w:tcW w:w="2689" w:type="dxa"/>
            <w:vAlign w:val="center"/>
          </w:tcPr>
          <w:p w14:paraId="215F4C8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6008CAF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4C6018DC"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1DA69EA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C21CB6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5786157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4DF2ACF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359FA7F6" w14:textId="77777777" w:rsidTr="0086100E">
        <w:trPr>
          <w:cantSplit/>
          <w:jc w:val="center"/>
        </w:trPr>
        <w:tc>
          <w:tcPr>
            <w:tcW w:w="2689" w:type="dxa"/>
            <w:vAlign w:val="center"/>
          </w:tcPr>
          <w:p w14:paraId="2AB19D6E" w14:textId="77777777" w:rsidR="005B6767" w:rsidRPr="00E30867" w:rsidRDefault="005B6767" w:rsidP="0086100E">
            <w:pPr>
              <w:autoSpaceDE w:val="0"/>
              <w:autoSpaceDN w:val="0"/>
              <w:adjustRightInd w:val="0"/>
              <w:jc w:val="center"/>
              <w:rPr>
                <w:rFonts w:ascii="Times New Roman" w:eastAsia="Calibri" w:hAnsi="Times New Roman" w:cs="Times New Roman"/>
                <w:bCs/>
                <w:sz w:val="20"/>
                <w:szCs w:val="20"/>
              </w:rPr>
            </w:pPr>
            <w:r w:rsidRPr="00E30867">
              <w:rPr>
                <w:rFonts w:ascii="Times New Roman" w:eastAsia="Calibri" w:hAnsi="Times New Roman" w:cs="Times New Roman"/>
                <w:bCs/>
                <w:sz w:val="20"/>
                <w:szCs w:val="20"/>
              </w:rPr>
              <w:t>Učenici kojima se financira zimovanje</w:t>
            </w:r>
          </w:p>
        </w:tc>
        <w:tc>
          <w:tcPr>
            <w:tcW w:w="1272" w:type="dxa"/>
            <w:vAlign w:val="center"/>
          </w:tcPr>
          <w:p w14:paraId="7AF15774" w14:textId="77777777" w:rsidR="005B6767" w:rsidRPr="00E30867" w:rsidRDefault="005B6767" w:rsidP="0086100E">
            <w:pPr>
              <w:autoSpaceDE w:val="0"/>
              <w:autoSpaceDN w:val="0"/>
              <w:adjustRightInd w:val="0"/>
              <w:jc w:val="center"/>
              <w:rPr>
                <w:rFonts w:ascii="Times New Roman" w:eastAsia="Calibri" w:hAnsi="Times New Roman" w:cs="Times New Roman"/>
                <w:sz w:val="20"/>
                <w:szCs w:val="20"/>
              </w:rPr>
            </w:pPr>
            <w:r w:rsidRPr="00E30867">
              <w:rPr>
                <w:rFonts w:ascii="Times New Roman" w:eastAsia="Calibri" w:hAnsi="Times New Roman" w:cs="Times New Roman"/>
                <w:sz w:val="20"/>
                <w:szCs w:val="20"/>
              </w:rPr>
              <w:t>broj</w:t>
            </w:r>
          </w:p>
        </w:tc>
        <w:tc>
          <w:tcPr>
            <w:tcW w:w="1275" w:type="dxa"/>
            <w:vAlign w:val="center"/>
          </w:tcPr>
          <w:p w14:paraId="17B4FCD2" w14:textId="77777777" w:rsidR="005B6767" w:rsidRPr="00E308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1274" w:type="dxa"/>
            <w:vAlign w:val="center"/>
          </w:tcPr>
          <w:p w14:paraId="1553CB8C" w14:textId="77777777" w:rsidR="005B6767" w:rsidRPr="00E308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c>
          <w:tcPr>
            <w:tcW w:w="1275" w:type="dxa"/>
            <w:vAlign w:val="center"/>
          </w:tcPr>
          <w:p w14:paraId="4AB489BC" w14:textId="77777777" w:rsidR="005B6767" w:rsidRPr="00E308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18</w:t>
            </w:r>
          </w:p>
        </w:tc>
        <w:tc>
          <w:tcPr>
            <w:tcW w:w="1275" w:type="dxa"/>
            <w:vAlign w:val="center"/>
          </w:tcPr>
          <w:p w14:paraId="0B14BCE7" w14:textId="77777777" w:rsidR="005B6767" w:rsidRPr="00E308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21</w:t>
            </w:r>
          </w:p>
        </w:tc>
      </w:tr>
    </w:tbl>
    <w:p w14:paraId="48FB4B21" w14:textId="77777777" w:rsidR="005B6767" w:rsidRDefault="005B6767" w:rsidP="005B6767">
      <w:pPr>
        <w:spacing w:after="0" w:line="240" w:lineRule="auto"/>
        <w:rPr>
          <w:rFonts w:ascii="Times New Roman" w:hAnsi="Times New Roman" w:cs="Times New Roman"/>
          <w:sz w:val="24"/>
          <w:szCs w:val="24"/>
        </w:rPr>
      </w:pPr>
    </w:p>
    <w:p w14:paraId="6B7E04C1"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t>Aktivnost A300402 Poticanje sportskih udruga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16D67E49" w14:textId="77777777" w:rsidTr="0086100E">
        <w:trPr>
          <w:cantSplit/>
          <w:jc w:val="center"/>
        </w:trPr>
        <w:tc>
          <w:tcPr>
            <w:tcW w:w="2689" w:type="dxa"/>
            <w:vAlign w:val="center"/>
          </w:tcPr>
          <w:p w14:paraId="5C89632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1DAE104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39B2913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1278B6C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3C08D00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392261C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70F08E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3A39B06C" w14:textId="77777777" w:rsidTr="0086100E">
        <w:trPr>
          <w:cantSplit/>
          <w:jc w:val="center"/>
        </w:trPr>
        <w:tc>
          <w:tcPr>
            <w:tcW w:w="2689" w:type="dxa"/>
            <w:vAlign w:val="center"/>
          </w:tcPr>
          <w:p w14:paraId="3DB778AF"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Udruge koje se sufinanciraju</w:t>
            </w:r>
          </w:p>
        </w:tc>
        <w:tc>
          <w:tcPr>
            <w:tcW w:w="1272" w:type="dxa"/>
            <w:vAlign w:val="center"/>
          </w:tcPr>
          <w:p w14:paraId="429D93F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32421BA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274" w:type="dxa"/>
            <w:vAlign w:val="center"/>
          </w:tcPr>
          <w:p w14:paraId="2D2BED5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275" w:type="dxa"/>
            <w:vAlign w:val="center"/>
          </w:tcPr>
          <w:p w14:paraId="093C553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275" w:type="dxa"/>
            <w:vAlign w:val="center"/>
          </w:tcPr>
          <w:p w14:paraId="6A9D93B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r>
    </w:tbl>
    <w:p w14:paraId="5231F540" w14:textId="77777777" w:rsidR="005B6767" w:rsidRDefault="005B6767" w:rsidP="005B6767">
      <w:pPr>
        <w:spacing w:after="0" w:line="240" w:lineRule="auto"/>
        <w:rPr>
          <w:rFonts w:ascii="Times New Roman" w:hAnsi="Times New Roman" w:cs="Times New Roman"/>
          <w:sz w:val="24"/>
          <w:szCs w:val="24"/>
        </w:rPr>
      </w:pPr>
    </w:p>
    <w:p w14:paraId="619A862B" w14:textId="77777777" w:rsidR="005B6767" w:rsidRDefault="005B6767" w:rsidP="005B676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Aktivnost A300404 Ostale potrebe u sportu i rekreaciji</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4D54BEB7" w14:textId="77777777" w:rsidTr="0086100E">
        <w:trPr>
          <w:cantSplit/>
          <w:jc w:val="center"/>
        </w:trPr>
        <w:tc>
          <w:tcPr>
            <w:tcW w:w="2689" w:type="dxa"/>
            <w:vAlign w:val="center"/>
          </w:tcPr>
          <w:p w14:paraId="001A0B5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0232F6A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82C646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5A1439B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54F7F78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47DFD72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14DB63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63C950BA" w14:textId="77777777" w:rsidTr="0086100E">
        <w:trPr>
          <w:cantSplit/>
          <w:jc w:val="center"/>
        </w:trPr>
        <w:tc>
          <w:tcPr>
            <w:tcW w:w="2689" w:type="dxa"/>
            <w:vAlign w:val="center"/>
          </w:tcPr>
          <w:p w14:paraId="47253ED5"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Plaćena zakupnina</w:t>
            </w:r>
          </w:p>
        </w:tc>
        <w:tc>
          <w:tcPr>
            <w:tcW w:w="1272" w:type="dxa"/>
            <w:vAlign w:val="center"/>
          </w:tcPr>
          <w:p w14:paraId="7AE84EB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5" w:type="dxa"/>
            <w:vAlign w:val="center"/>
          </w:tcPr>
          <w:p w14:paraId="3D218EF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4" w:type="dxa"/>
            <w:vAlign w:val="center"/>
          </w:tcPr>
          <w:p w14:paraId="4B7564C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71A80D1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570B33A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5B6767" w14:paraId="20C97073" w14:textId="77777777" w:rsidTr="0086100E">
        <w:trPr>
          <w:cantSplit/>
          <w:jc w:val="center"/>
        </w:trPr>
        <w:tc>
          <w:tcPr>
            <w:tcW w:w="2689" w:type="dxa"/>
            <w:vAlign w:val="center"/>
          </w:tcPr>
          <w:p w14:paraId="3D2ADF37"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sidRPr="0036723E">
              <w:rPr>
                <w:rFonts w:ascii="Times New Roman" w:eastAsia="Calibri" w:hAnsi="Times New Roman" w:cs="Times New Roman"/>
                <w:bCs/>
                <w:sz w:val="20"/>
                <w:szCs w:val="20"/>
              </w:rPr>
              <w:t>Donacije sportskim organizacijama</w:t>
            </w:r>
          </w:p>
        </w:tc>
        <w:tc>
          <w:tcPr>
            <w:tcW w:w="1272" w:type="dxa"/>
            <w:vAlign w:val="center"/>
          </w:tcPr>
          <w:p w14:paraId="30C20D2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sidRPr="0036723E">
              <w:rPr>
                <w:rFonts w:ascii="Times New Roman" w:eastAsia="Calibri" w:hAnsi="Times New Roman" w:cs="Times New Roman"/>
                <w:sz w:val="20"/>
                <w:szCs w:val="20"/>
              </w:rPr>
              <w:t>broj</w:t>
            </w:r>
          </w:p>
        </w:tc>
        <w:tc>
          <w:tcPr>
            <w:tcW w:w="1275" w:type="dxa"/>
            <w:vAlign w:val="center"/>
          </w:tcPr>
          <w:p w14:paraId="1F80938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22A75DA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09C0CCC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447D94F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bl>
    <w:p w14:paraId="6AEBAAA4" w14:textId="77777777" w:rsidR="005B6767" w:rsidRDefault="005B6767" w:rsidP="005B6767">
      <w:pPr>
        <w:spacing w:after="0" w:line="240" w:lineRule="auto"/>
        <w:jc w:val="both"/>
        <w:rPr>
          <w:rFonts w:ascii="Times New Roman" w:hAnsi="Times New Roman" w:cs="Times New Roman"/>
          <w:sz w:val="24"/>
        </w:rPr>
      </w:pPr>
    </w:p>
    <w:p w14:paraId="6DFE3EA0" w14:textId="77777777" w:rsidR="005B6767" w:rsidRDefault="005B6767" w:rsidP="005B6767">
      <w:pPr>
        <w:spacing w:after="0" w:line="240" w:lineRule="auto"/>
        <w:rPr>
          <w:rFonts w:ascii="Times New Roman" w:hAnsi="Times New Roman" w:cs="Times New Roman"/>
          <w:b/>
          <w:sz w:val="24"/>
        </w:rPr>
      </w:pPr>
    </w:p>
    <w:p w14:paraId="4DB57370" w14:textId="77777777" w:rsidR="005B6767" w:rsidRPr="00DC3185"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DC3185">
        <w:rPr>
          <w:rFonts w:ascii="Times New Roman" w:hAnsi="Times New Roman" w:cs="Times New Roman"/>
          <w:b/>
          <w:sz w:val="24"/>
          <w:szCs w:val="24"/>
        </w:rPr>
        <w:t xml:space="preserve">Program 3005 Socijalna skrb </w:t>
      </w:r>
    </w:p>
    <w:p w14:paraId="451A7E82"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24740D81"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1336E442" w14:textId="77777777" w:rsidR="005B6767" w:rsidRDefault="005B6767" w:rsidP="005B6767">
      <w:pPr>
        <w:autoSpaceDE w:val="0"/>
        <w:autoSpaceDN w:val="0"/>
        <w:adjustRightInd w:val="0"/>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 xml:space="preserve">Socijalnim programom nastoji se provoditi socijalna politika iznad standarda koje propisuje Ministarstvo rada, mirovinskog sustava, obitelji i socijalne politike, a provodi Hrvatski zavod za socijalni rad. </w:t>
      </w:r>
    </w:p>
    <w:p w14:paraId="3BDF7C0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highlight w:val="yellow"/>
        </w:rPr>
      </w:pPr>
    </w:p>
    <w:p w14:paraId="07A5563C"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6CE9F8C9"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66FA31AD"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EC39DC">
        <w:rPr>
          <w:rFonts w:ascii="Times New Roman" w:hAnsi="Times New Roman" w:cs="Times New Roman"/>
          <w:sz w:val="24"/>
          <w:szCs w:val="24"/>
        </w:rPr>
        <w:t>broj 2/13, 4/15, 5/18, 3/21 i 2/23</w:t>
      </w:r>
      <w:r>
        <w:rPr>
          <w:rFonts w:ascii="Times New Roman" w:hAnsi="Times New Roman" w:cs="Times New Roman"/>
          <w:sz w:val="24"/>
          <w:szCs w:val="24"/>
        </w:rPr>
        <w:t>),</w:t>
      </w:r>
    </w:p>
    <w:p w14:paraId="2750A107"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socijalnoj skrbi („Narodne novine“, </w:t>
      </w:r>
      <w:r w:rsidRPr="00371500">
        <w:rPr>
          <w:rFonts w:ascii="Times New Roman" w:hAnsi="Times New Roman" w:cs="Times New Roman"/>
          <w:sz w:val="24"/>
          <w:szCs w:val="24"/>
        </w:rPr>
        <w:t>broj 18/22, 46/22, 119/22</w:t>
      </w:r>
      <w:r>
        <w:rPr>
          <w:rFonts w:ascii="Times New Roman" w:hAnsi="Times New Roman" w:cs="Times New Roman"/>
          <w:sz w:val="24"/>
          <w:szCs w:val="24"/>
        </w:rPr>
        <w:t xml:space="preserve">, </w:t>
      </w:r>
      <w:r w:rsidRPr="00DC3185">
        <w:rPr>
          <w:rFonts w:ascii="Times New Roman" w:hAnsi="Times New Roman" w:cs="Times New Roman"/>
          <w:sz w:val="24"/>
          <w:szCs w:val="24"/>
        </w:rPr>
        <w:t>71/23, 156/23 i 61/25</w:t>
      </w:r>
      <w:r>
        <w:rPr>
          <w:rFonts w:ascii="Times New Roman" w:hAnsi="Times New Roman" w:cs="Times New Roman"/>
          <w:sz w:val="24"/>
          <w:szCs w:val="24"/>
        </w:rPr>
        <w:t>),</w:t>
      </w:r>
    </w:p>
    <w:p w14:paraId="5B3E4197"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sidRPr="00371500">
        <w:rPr>
          <w:rFonts w:ascii="Times New Roman" w:hAnsi="Times New Roman" w:cs="Times New Roman"/>
          <w:sz w:val="24"/>
          <w:szCs w:val="24"/>
        </w:rPr>
        <w:t>Odluk</w:t>
      </w:r>
      <w:r>
        <w:rPr>
          <w:rFonts w:ascii="Times New Roman" w:hAnsi="Times New Roman" w:cs="Times New Roman"/>
          <w:sz w:val="24"/>
          <w:szCs w:val="24"/>
        </w:rPr>
        <w:t>a</w:t>
      </w:r>
      <w:r w:rsidRPr="00371500">
        <w:rPr>
          <w:rFonts w:ascii="Times New Roman" w:hAnsi="Times New Roman" w:cs="Times New Roman"/>
          <w:sz w:val="24"/>
          <w:szCs w:val="24"/>
        </w:rPr>
        <w:t xml:space="preserve"> o socijalnoj skrbi na području Općine Funtana-Fontane („Službeni glasnik Općine Funtana”, broj </w:t>
      </w:r>
      <w:r w:rsidRPr="00DC3185">
        <w:rPr>
          <w:rFonts w:ascii="Times New Roman" w:hAnsi="Times New Roman" w:cs="Times New Roman"/>
          <w:sz w:val="24"/>
          <w:szCs w:val="24"/>
        </w:rPr>
        <w:t>8/22, 17/24 i 8/25</w:t>
      </w:r>
      <w:r w:rsidRPr="00371500">
        <w:rPr>
          <w:rFonts w:ascii="Times New Roman" w:hAnsi="Times New Roman" w:cs="Times New Roman"/>
          <w:sz w:val="24"/>
          <w:szCs w:val="24"/>
        </w:rPr>
        <w:t>)</w:t>
      </w:r>
      <w:r>
        <w:rPr>
          <w:rFonts w:ascii="Times New Roman" w:hAnsi="Times New Roman" w:cs="Times New Roman"/>
          <w:sz w:val="24"/>
          <w:szCs w:val="24"/>
        </w:rPr>
        <w:t>,</w:t>
      </w:r>
    </w:p>
    <w:p w14:paraId="7E671299"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Odluka o sufinanciranju smještaja korisnika domova za starije i nemoćne osobe („Službeni glasnik Općine Funtana“, broj </w:t>
      </w:r>
      <w:r w:rsidRPr="00DC3185">
        <w:rPr>
          <w:rFonts w:ascii="Times New Roman" w:hAnsi="Times New Roman" w:cs="Times New Roman"/>
          <w:sz w:val="24"/>
          <w:szCs w:val="24"/>
        </w:rPr>
        <w:t>7/16 i 11/25</w:t>
      </w:r>
      <w:r>
        <w:rPr>
          <w:rFonts w:ascii="Times New Roman" w:hAnsi="Times New Roman" w:cs="Times New Roman"/>
          <w:sz w:val="24"/>
          <w:szCs w:val="24"/>
        </w:rPr>
        <w:t>),</w:t>
      </w:r>
    </w:p>
    <w:p w14:paraId="53416221"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udrugama („Narodne novine“, </w:t>
      </w:r>
      <w:r w:rsidRPr="00F60FFC">
        <w:rPr>
          <w:rFonts w:ascii="Times New Roman" w:hAnsi="Times New Roman" w:cs="Times New Roman"/>
          <w:sz w:val="24"/>
          <w:szCs w:val="24"/>
        </w:rPr>
        <w:t>broj 74/14, 70/17, 98/19 i 151/22</w:t>
      </w:r>
      <w:r>
        <w:rPr>
          <w:rFonts w:ascii="Times New Roman" w:hAnsi="Times New Roman" w:cs="Times New Roman"/>
          <w:sz w:val="24"/>
          <w:szCs w:val="24"/>
        </w:rPr>
        <w:t>),</w:t>
      </w:r>
    </w:p>
    <w:p w14:paraId="0E5E7138"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Uredba o kriterijima, mjerilima i postupcima financiranja i ugovaranja programa i projekata od interesa za opće dobro koje provode udruge („Narodne novine“, broj 26/15 i 37/21),</w:t>
      </w:r>
    </w:p>
    <w:p w14:paraId="582A3407"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Pravilnik o financiranju programa i projekata od interesa za opće dobro iz Proračuna Općine Funtana – Fontane („Službeni glasnik Općine Funtana“, broj 8/15, 7/17 i 7/21).</w:t>
      </w:r>
    </w:p>
    <w:p w14:paraId="661AE3B5"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highlight w:val="yellow"/>
        </w:rPr>
      </w:pPr>
    </w:p>
    <w:p w14:paraId="309E7790"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4A5D9CDD"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Cilj programa je omogućiti i unaprijediti socijalnu skrb i javno zdravlje te kvalitetu života na području Općine Funtana – Fontane posebno za najranjivije kategorije stanovnika.</w:t>
      </w:r>
    </w:p>
    <w:p w14:paraId="0457A40E"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313D516D" w14:textId="77777777" w:rsidR="005B6767" w:rsidRDefault="005B6767" w:rsidP="005B676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Usklađenost programa s kratkoročnim aktom strateškog planiranja</w:t>
      </w:r>
    </w:p>
    <w:p w14:paraId="1869A01C" w14:textId="77777777" w:rsidR="005B6767" w:rsidRDefault="005B6767" w:rsidP="005B676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Provedbeni program Općine Funtana – Fontane za razdoblje od 2025. do 2029. godine</w:t>
      </w:r>
    </w:p>
    <w:p w14:paraId="27302006"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7C495573"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Sredstva za realizaciju programa</w:t>
      </w:r>
    </w:p>
    <w:p w14:paraId="246023B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86477B">
        <w:rPr>
          <w:rFonts w:ascii="Times New Roman" w:hAnsi="Times New Roman" w:cs="Times New Roman"/>
          <w:sz w:val="24"/>
          <w:szCs w:val="24"/>
        </w:rPr>
        <w:t>127.790,00</w:t>
      </w:r>
      <w:r>
        <w:rPr>
          <w:rFonts w:ascii="Times New Roman" w:hAnsi="Times New Roman" w:cs="Times New Roman"/>
          <w:sz w:val="24"/>
          <w:szCs w:val="24"/>
        </w:rPr>
        <w:t xml:space="preserve"> €, a raspoređeni su na:</w:t>
      </w:r>
    </w:p>
    <w:p w14:paraId="17474F4B"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25B9B6FB"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A300502 Poticanje ustanova i udruga socijalnog karaktera</w:t>
      </w:r>
    </w:p>
    <w:p w14:paraId="60AD80A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DC3185">
        <w:rPr>
          <w:rFonts w:ascii="Times New Roman" w:hAnsi="Times New Roman" w:cs="Times New Roman"/>
          <w:sz w:val="24"/>
          <w:szCs w:val="24"/>
        </w:rPr>
        <w:t xml:space="preserve">Pomoć Dnevnom centru za rehabilitaciju Veruda – Pula predviđena je za sufinanciranje provedbe programa: „Rana razvojna podrška za djecu rane i predškolske dobi do navršene 7. godine života u Centru i obitelji korisnika“ te „Psihosocijalna podrška u Centru za djecu školske dobi od 7. do 21. godine života uključenu u redovne osnovne i srednje škole“, pomoć Centru za pružanje usluga u zajednici Fond Zdravi grad Poreč-Parenzo predviđena je za sufinanciranje </w:t>
      </w:r>
      <w:r w:rsidRPr="00DC3185">
        <w:rPr>
          <w:rFonts w:ascii="Times New Roman" w:hAnsi="Times New Roman" w:cs="Times New Roman"/>
          <w:sz w:val="24"/>
          <w:szCs w:val="24"/>
        </w:rPr>
        <w:lastRenderedPageBreak/>
        <w:t>programa „Programske aktivnosti Centra Zdravi grad – psihosocijalni tretmani“, donacija Dnevnom centru za radnu terapiju i rehabilitaciju Pula predviđena je za sufinanciranje provedbe projekata i aktivnosti s ciljem podizanja kvalitete života osoba s intelektualnim teškoćama te integracije istih u širu društvenu zajednicu, donacija Gradskom društvu Crvenog križa Poreč predviđena je za sufinanciranje programa: „Humanitarno-socijalni program“, „Služba traženja“, „Prva pomoć“, „Dobrovoljno davanje krvi“, „Priprema i odgovor na krizne situacije“, „Zdravstvena preventiva“ te „Rad s mladima i volonterima“, donacija Sigurnoj kući Istra predviđena je za sufinanciranje programa „Pomoć ženama žrtvama obiteljskog nasilja“, donacija Centru za inkluziju i podršku u zajednici predviđena je za sufinanciranje programa „Naša dnevna zajednica Poreč“, dok je donacija Društvu distrofičara Istre predviđena za sufinanciranje nabave specijalnog vozila za prijevoz osoba s invaliditetom i smanjenom pokretljivošću.</w:t>
      </w:r>
    </w:p>
    <w:p w14:paraId="7B2CFC06"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Potpore za programe javnih potreba koje se dodjeljuju udrugama po raspisanom javnom pozivu u socijali će se raspodijeliti po pojedinim korisnicima sukladno provedenom javnom pozivu i donesenoj odluci o dodjeli financijskih sredstava. Isplata sredstava vršit će se na temelju ugovora i uvjeta koji će biti propisani prilikom objave javnog poziva. Ukoliko se po provedenom javnom pozivu dio sredstava ne dodijeli udrugama, ista će im se moći dodijeliti izravnom dodjelom.</w:t>
      </w:r>
    </w:p>
    <w:p w14:paraId="07CD7A5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86477B">
        <w:rPr>
          <w:rFonts w:ascii="Times New Roman" w:hAnsi="Times New Roman" w:cs="Times New Roman"/>
          <w:sz w:val="24"/>
          <w:szCs w:val="24"/>
        </w:rPr>
        <w:t>22.325,00</w:t>
      </w:r>
      <w:r>
        <w:rPr>
          <w:rFonts w:ascii="Times New Roman" w:hAnsi="Times New Roman" w:cs="Times New Roman"/>
          <w:sz w:val="24"/>
          <w:szCs w:val="24"/>
        </w:rPr>
        <w:t xml:space="preserve"> €.</w:t>
      </w:r>
    </w:p>
    <w:p w14:paraId="70DA9DA3"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0DDE6E1A"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Aktivnost A300503 Naknade troškova stanovanja </w:t>
      </w:r>
    </w:p>
    <w:p w14:paraId="2932A6E6"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Planira se pružanje sustavne financijske pomoći korisnicima zajamčene minimalne naknade u vidu ostvarivanja prava na naknadu za troškove stanovanja koji se odnose na: najamninu, komunalne naknade, troškove grijanja, vodne usluge te troškove koji su nastali uslijed radova na povećanju energetske učinkovitosti zgrade. </w:t>
      </w:r>
    </w:p>
    <w:p w14:paraId="17399C06"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312F94">
        <w:rPr>
          <w:rFonts w:ascii="Times New Roman" w:hAnsi="Times New Roman" w:cs="Times New Roman"/>
          <w:sz w:val="24"/>
          <w:szCs w:val="24"/>
        </w:rPr>
        <w:t>2.155,00</w:t>
      </w:r>
      <w:r>
        <w:rPr>
          <w:rFonts w:ascii="Times New Roman" w:hAnsi="Times New Roman" w:cs="Times New Roman"/>
          <w:sz w:val="24"/>
          <w:szCs w:val="24"/>
        </w:rPr>
        <w:t xml:space="preserve"> €.</w:t>
      </w:r>
    </w:p>
    <w:p w14:paraId="18235D30"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FBAA71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A300504 Naknade za novorođenče</w:t>
      </w:r>
    </w:p>
    <w:p w14:paraId="56A9277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312F94">
        <w:rPr>
          <w:rFonts w:ascii="Times New Roman" w:hAnsi="Times New Roman" w:cs="Times New Roman"/>
          <w:sz w:val="24"/>
          <w:szCs w:val="24"/>
        </w:rPr>
        <w:t>lanira se pružanje sustavne financijske pomoći korisnicima u vidu ostvarivanja prava na jednokratnu novčanu pomoć za svako novorođeno dijete čiji jedan ili oba roditelja imaju prijavljeno prebivalište i poreznu pripadnost na području općine Funtana-Fontane na dan rođenja djeteta i podnošenja zahtjeva</w:t>
      </w:r>
      <w:r>
        <w:rPr>
          <w:rFonts w:ascii="Times New Roman" w:hAnsi="Times New Roman" w:cs="Times New Roman"/>
          <w:sz w:val="24"/>
          <w:szCs w:val="24"/>
        </w:rPr>
        <w:t>.</w:t>
      </w:r>
    </w:p>
    <w:p w14:paraId="325B378D"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7F254B">
        <w:rPr>
          <w:rFonts w:ascii="Times New Roman" w:hAnsi="Times New Roman" w:cs="Times New Roman"/>
          <w:sz w:val="24"/>
          <w:szCs w:val="24"/>
        </w:rPr>
        <w:t>15.500,00</w:t>
      </w:r>
      <w:r>
        <w:rPr>
          <w:rFonts w:ascii="Times New Roman" w:hAnsi="Times New Roman" w:cs="Times New Roman"/>
          <w:sz w:val="24"/>
          <w:szCs w:val="24"/>
        </w:rPr>
        <w:t xml:space="preserve"> €.</w:t>
      </w:r>
    </w:p>
    <w:p w14:paraId="706EEEB7"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6AC8E228"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A300505 Troškovi boravka u vrtiću i jaslicama</w:t>
      </w:r>
    </w:p>
    <w:p w14:paraId="37990627"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Planira se pružanje sustavne financijske pomoći korisnicima koji ispunjavaju jedan od socijalnih uvjeta ili imaju 3 i više djece predškolske dobi ili u sustavu redovnog školovanja u vidu ostvarivanja prava na pomoć za troškove boravka djeteta u jaslicama i dječjem vrtiću. </w:t>
      </w:r>
    </w:p>
    <w:p w14:paraId="048DD61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7F254B">
        <w:rPr>
          <w:rFonts w:ascii="Times New Roman" w:hAnsi="Times New Roman" w:cs="Times New Roman"/>
          <w:sz w:val="24"/>
          <w:szCs w:val="24"/>
        </w:rPr>
        <w:t>2.620,00</w:t>
      </w:r>
      <w:r>
        <w:rPr>
          <w:rFonts w:ascii="Times New Roman" w:hAnsi="Times New Roman" w:cs="Times New Roman"/>
          <w:sz w:val="24"/>
          <w:szCs w:val="24"/>
        </w:rPr>
        <w:t xml:space="preserve"> €.</w:t>
      </w:r>
    </w:p>
    <w:p w14:paraId="505C0F78"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76CA4EE0"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A300506 Topli obrok učenika</w:t>
      </w:r>
    </w:p>
    <w:p w14:paraId="4A40D0E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Planira se </w:t>
      </w:r>
      <w:r w:rsidRPr="00D9173D">
        <w:rPr>
          <w:rFonts w:ascii="Times New Roman" w:hAnsi="Times New Roman" w:cs="Times New Roman"/>
          <w:sz w:val="24"/>
          <w:szCs w:val="24"/>
        </w:rPr>
        <w:t>pružanje sustavne financijske pomoći korisnicima čija djeca imaju prebivalište na području općine Funtana-Fontane, a ispunjavaju jedan od socijalnih uvjeta u vidu ostvarivanja prava na podmirenje troškova prehrane djece u osnovnoj školi. Ova pomoć odnosi se i na podmirenje troškova prehrane djece koja su polaznici produženog boravka ili cjelodnevne nastave u osnovnoj školi (učenici od 1. do 4. razreda).</w:t>
      </w:r>
    </w:p>
    <w:p w14:paraId="3399F1A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2E0B7F">
        <w:rPr>
          <w:rFonts w:ascii="Times New Roman" w:hAnsi="Times New Roman" w:cs="Times New Roman"/>
          <w:sz w:val="24"/>
          <w:szCs w:val="24"/>
        </w:rPr>
        <w:t>1.000,00</w:t>
      </w:r>
      <w:r>
        <w:rPr>
          <w:rFonts w:ascii="Times New Roman" w:hAnsi="Times New Roman" w:cs="Times New Roman"/>
          <w:sz w:val="24"/>
          <w:szCs w:val="24"/>
        </w:rPr>
        <w:t xml:space="preserve"> €.</w:t>
      </w:r>
    </w:p>
    <w:p w14:paraId="33D74F35"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74617EE2" w14:textId="77777777" w:rsidR="00785333" w:rsidRDefault="00785333" w:rsidP="005B6767">
      <w:pPr>
        <w:autoSpaceDE w:val="0"/>
        <w:autoSpaceDN w:val="0"/>
        <w:adjustRightInd w:val="0"/>
        <w:spacing w:after="0" w:line="240" w:lineRule="auto"/>
        <w:jc w:val="both"/>
        <w:rPr>
          <w:rFonts w:ascii="Times New Roman" w:hAnsi="Times New Roman" w:cs="Times New Roman"/>
          <w:b/>
          <w:sz w:val="24"/>
          <w:szCs w:val="24"/>
        </w:rPr>
      </w:pPr>
    </w:p>
    <w:p w14:paraId="4DAEFA15" w14:textId="77777777" w:rsidR="00785333" w:rsidRDefault="00785333" w:rsidP="005B6767">
      <w:pPr>
        <w:autoSpaceDE w:val="0"/>
        <w:autoSpaceDN w:val="0"/>
        <w:adjustRightInd w:val="0"/>
        <w:spacing w:after="0" w:line="240" w:lineRule="auto"/>
        <w:jc w:val="both"/>
        <w:rPr>
          <w:rFonts w:ascii="Times New Roman" w:hAnsi="Times New Roman" w:cs="Times New Roman"/>
          <w:b/>
          <w:sz w:val="24"/>
          <w:szCs w:val="24"/>
        </w:rPr>
      </w:pPr>
    </w:p>
    <w:p w14:paraId="6606740D"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Aktivnost A300507 Sufinanciranje smještaja korisnika domova za starije i nemoćne</w:t>
      </w:r>
    </w:p>
    <w:p w14:paraId="209F01B9"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Planira se pružanje sustavne financijske pomoći korisnicima koji imaju prebivalište na području općine Funtana-Fontane u vidu ostvarivanja prava na sufinanciranje smještaja u domovima za starije i nemoćne osobe kojima nije osnivač Republika Hrvatska. </w:t>
      </w:r>
    </w:p>
    <w:p w14:paraId="0F11D85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2E0B7F">
        <w:rPr>
          <w:rFonts w:ascii="Times New Roman" w:hAnsi="Times New Roman" w:cs="Times New Roman"/>
          <w:sz w:val="24"/>
          <w:szCs w:val="24"/>
        </w:rPr>
        <w:t>16.050,00</w:t>
      </w:r>
      <w:r>
        <w:rPr>
          <w:rFonts w:ascii="Times New Roman" w:hAnsi="Times New Roman" w:cs="Times New Roman"/>
          <w:sz w:val="24"/>
          <w:szCs w:val="24"/>
        </w:rPr>
        <w:t xml:space="preserve"> €.</w:t>
      </w:r>
    </w:p>
    <w:p w14:paraId="3AA676E6"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F2C2CD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A300508 Pomoć umirovljenicima</w:t>
      </w:r>
    </w:p>
    <w:p w14:paraId="7CC14BC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Sredstva koja se odnose na pomoć umirovljenim osobama s prebivalištem na području općine Funtana-Fontane planirana su u vidu jednokratne pomoći prigodom božićnih blagdana, jednokratne pomoći prigodom uskršnjih blagdana te sufinanciranja dopunskog zdravstvenog osiguranja.</w:t>
      </w:r>
    </w:p>
    <w:p w14:paraId="1E8443E5"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2E0B7F">
        <w:rPr>
          <w:rFonts w:ascii="Times New Roman" w:hAnsi="Times New Roman" w:cs="Times New Roman"/>
          <w:sz w:val="24"/>
          <w:szCs w:val="24"/>
        </w:rPr>
        <w:t>50.940,00</w:t>
      </w:r>
      <w:r>
        <w:rPr>
          <w:rFonts w:ascii="Times New Roman" w:hAnsi="Times New Roman" w:cs="Times New Roman"/>
          <w:sz w:val="24"/>
          <w:szCs w:val="24"/>
        </w:rPr>
        <w:t xml:space="preserve"> €.</w:t>
      </w:r>
    </w:p>
    <w:p w14:paraId="532D69C1"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03EE87C"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A300509 Ostale naknade prema socijalnom programu</w:t>
      </w:r>
    </w:p>
    <w:p w14:paraId="5869889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Program osigurava pružanje sustavne financijske pomoći korisnicima u vidu: </w:t>
      </w:r>
      <w:r w:rsidRPr="00D9173D">
        <w:rPr>
          <w:rFonts w:ascii="Times New Roman" w:hAnsi="Times New Roman" w:cs="Times New Roman"/>
          <w:sz w:val="24"/>
          <w:szCs w:val="24"/>
        </w:rPr>
        <w:t xml:space="preserve">pomoći u prevladavanju posebnih teškoća, financiranja troškova izleta djece u </w:t>
      </w:r>
      <w:r w:rsidRPr="007E5A6B">
        <w:rPr>
          <w:rFonts w:ascii="Times New Roman" w:hAnsi="Times New Roman" w:cs="Times New Roman"/>
          <w:sz w:val="24"/>
          <w:szCs w:val="24"/>
        </w:rPr>
        <w:t>osnovnoj i srednjoj školi</w:t>
      </w:r>
      <w:r w:rsidRPr="00D9173D">
        <w:rPr>
          <w:rFonts w:ascii="Times New Roman" w:hAnsi="Times New Roman" w:cs="Times New Roman"/>
          <w:sz w:val="24"/>
          <w:szCs w:val="24"/>
        </w:rPr>
        <w:t>, pomoći za vanbolničko liječenje ovisnika te financiranja provedbe programa „Socijalna košarica“ od strane Gradskog društva Crvenog križa Poreč.</w:t>
      </w:r>
    </w:p>
    <w:p w14:paraId="63A9840F"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2E0B7F">
        <w:rPr>
          <w:rFonts w:ascii="Times New Roman" w:hAnsi="Times New Roman" w:cs="Times New Roman"/>
          <w:sz w:val="24"/>
          <w:szCs w:val="24"/>
        </w:rPr>
        <w:t>15.500,00</w:t>
      </w:r>
      <w:r>
        <w:rPr>
          <w:rFonts w:ascii="Times New Roman" w:hAnsi="Times New Roman" w:cs="Times New Roman"/>
          <w:sz w:val="24"/>
          <w:szCs w:val="24"/>
        </w:rPr>
        <w:t xml:space="preserve"> €.</w:t>
      </w:r>
    </w:p>
    <w:p w14:paraId="793C1BAC"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11FE88BA" w14:textId="77777777" w:rsidR="005B6767" w:rsidRDefault="005B6767" w:rsidP="005B6767">
      <w:pPr>
        <w:autoSpaceDE w:val="0"/>
        <w:autoSpaceDN w:val="0"/>
        <w:adjustRightInd w:val="0"/>
        <w:spacing w:after="0" w:line="240" w:lineRule="auto"/>
        <w:jc w:val="both"/>
        <w:rPr>
          <w:rFonts w:ascii="Times New Roman" w:hAnsi="Times New Roman" w:cs="Times New Roman"/>
          <w:b/>
          <w:bCs/>
          <w:sz w:val="24"/>
          <w:szCs w:val="24"/>
        </w:rPr>
      </w:pPr>
      <w:r w:rsidRPr="0086477B">
        <w:rPr>
          <w:rFonts w:ascii="Times New Roman" w:hAnsi="Times New Roman" w:cs="Times New Roman"/>
          <w:b/>
          <w:bCs/>
          <w:sz w:val="24"/>
          <w:szCs w:val="24"/>
        </w:rPr>
        <w:t>Aktivnost A300510 Ostale potrebe u socijalnoj skrbi</w:t>
      </w:r>
    </w:p>
    <w:p w14:paraId="6CD00921"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7C40AB">
        <w:rPr>
          <w:rFonts w:ascii="Times New Roman" w:hAnsi="Times New Roman" w:cs="Times New Roman"/>
          <w:sz w:val="24"/>
          <w:szCs w:val="24"/>
        </w:rPr>
        <w:t xml:space="preserve">Planira se sufinanciranje </w:t>
      </w:r>
      <w:r w:rsidRPr="007C3048">
        <w:rPr>
          <w:rFonts w:ascii="Times New Roman" w:hAnsi="Times New Roman" w:cs="Times New Roman"/>
          <w:sz w:val="24"/>
          <w:szCs w:val="24"/>
        </w:rPr>
        <w:t>troška najma stanova za smještaj socijalnih radnika Hrvatskog zavoda za socijalni rad – Područni ured Poreč-Parenzo</w:t>
      </w:r>
      <w:r w:rsidRPr="007C40AB">
        <w:rPr>
          <w:rFonts w:ascii="Times New Roman" w:hAnsi="Times New Roman" w:cs="Times New Roman"/>
          <w:sz w:val="24"/>
          <w:szCs w:val="24"/>
        </w:rPr>
        <w:t>.</w:t>
      </w:r>
    </w:p>
    <w:p w14:paraId="03FB34B9" w14:textId="77777777" w:rsidR="005B6767" w:rsidRPr="007C40AB" w:rsidRDefault="005B6767" w:rsidP="005B6767">
      <w:pPr>
        <w:autoSpaceDE w:val="0"/>
        <w:autoSpaceDN w:val="0"/>
        <w:adjustRightInd w:val="0"/>
        <w:spacing w:after="0" w:line="240" w:lineRule="auto"/>
        <w:jc w:val="both"/>
        <w:rPr>
          <w:rFonts w:ascii="Times New Roman" w:hAnsi="Times New Roman" w:cs="Times New Roman"/>
          <w:sz w:val="24"/>
          <w:szCs w:val="24"/>
        </w:rPr>
      </w:pPr>
      <w:r w:rsidRPr="0086477B">
        <w:rPr>
          <w:rFonts w:ascii="Times New Roman" w:hAnsi="Times New Roman" w:cs="Times New Roman"/>
          <w:sz w:val="24"/>
          <w:szCs w:val="24"/>
        </w:rPr>
        <w:t>Donacije organizacijama socijalne skrbi predviđene su za sufinanciranje pružanja psihosocijalne pomoći i podrške, prevencije socijalne isključenosti i siromaštva, zagovaranja i zaštite prava ranjivih skupina te edukacije stručnjaka i javnosti o socijalnim temama.</w:t>
      </w:r>
      <w:r>
        <w:rPr>
          <w:rFonts w:ascii="Times New Roman" w:hAnsi="Times New Roman" w:cs="Times New Roman"/>
          <w:sz w:val="24"/>
          <w:szCs w:val="24"/>
        </w:rPr>
        <w:t xml:space="preserve"> </w:t>
      </w:r>
    </w:p>
    <w:p w14:paraId="572248E4"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7C40AB">
        <w:rPr>
          <w:rFonts w:ascii="Times New Roman" w:hAnsi="Times New Roman" w:cs="Times New Roman"/>
          <w:sz w:val="24"/>
          <w:szCs w:val="24"/>
        </w:rPr>
        <w:t xml:space="preserve">Za realizaciju ove aktivnosti planirana su sredstva u iznosu od </w:t>
      </w:r>
      <w:r w:rsidRPr="0086477B">
        <w:rPr>
          <w:rFonts w:ascii="Times New Roman" w:hAnsi="Times New Roman" w:cs="Times New Roman"/>
          <w:sz w:val="24"/>
          <w:szCs w:val="24"/>
        </w:rPr>
        <w:t>1.700,00</w:t>
      </w:r>
      <w:r>
        <w:rPr>
          <w:rFonts w:ascii="Times New Roman" w:hAnsi="Times New Roman" w:cs="Times New Roman"/>
          <w:sz w:val="24"/>
          <w:szCs w:val="24"/>
        </w:rPr>
        <w:t xml:space="preserve"> </w:t>
      </w:r>
      <w:r w:rsidRPr="007C40AB">
        <w:rPr>
          <w:rFonts w:ascii="Times New Roman" w:hAnsi="Times New Roman" w:cs="Times New Roman"/>
          <w:sz w:val="24"/>
          <w:szCs w:val="24"/>
        </w:rPr>
        <w:t>€.</w:t>
      </w:r>
    </w:p>
    <w:p w14:paraId="595328B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49" w:type="dxa"/>
        <w:jc w:val="center"/>
        <w:tblLook w:val="04A0" w:firstRow="1" w:lastRow="0" w:firstColumn="1" w:lastColumn="0" w:noHBand="0" w:noVBand="1"/>
      </w:tblPr>
      <w:tblGrid>
        <w:gridCol w:w="2547"/>
        <w:gridCol w:w="1578"/>
        <w:gridCol w:w="1553"/>
        <w:gridCol w:w="1694"/>
        <w:gridCol w:w="1677"/>
      </w:tblGrid>
      <w:tr w:rsidR="005B6767" w14:paraId="76C88CC1" w14:textId="77777777" w:rsidTr="00785333">
        <w:trPr>
          <w:cantSplit/>
          <w:trHeight w:val="653"/>
          <w:tblHeader/>
          <w:jc w:val="center"/>
        </w:trPr>
        <w:tc>
          <w:tcPr>
            <w:tcW w:w="2547" w:type="dxa"/>
            <w:vAlign w:val="center"/>
          </w:tcPr>
          <w:p w14:paraId="664D14A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Naziv aktivnosti</w:t>
            </w:r>
          </w:p>
        </w:tc>
        <w:tc>
          <w:tcPr>
            <w:tcW w:w="1578" w:type="dxa"/>
            <w:vAlign w:val="center"/>
          </w:tcPr>
          <w:p w14:paraId="361DF1E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Proračun 2025. €</w:t>
            </w:r>
          </w:p>
        </w:tc>
        <w:tc>
          <w:tcPr>
            <w:tcW w:w="1553" w:type="dxa"/>
            <w:vAlign w:val="center"/>
          </w:tcPr>
          <w:p w14:paraId="35D7183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Proračun 2026. </w:t>
            </w:r>
            <w:r>
              <w:rPr>
                <w:rFonts w:ascii="Times New Roman" w:eastAsia="Times New Roman" w:hAnsi="Times New Roman" w:cs="Times New Roman"/>
                <w:b/>
                <w:bCs/>
                <w:sz w:val="20"/>
                <w:szCs w:val="20"/>
                <w:lang w:eastAsia="hr-HR"/>
              </w:rPr>
              <w:t>€</w:t>
            </w:r>
          </w:p>
        </w:tc>
        <w:tc>
          <w:tcPr>
            <w:tcW w:w="1694" w:type="dxa"/>
            <w:vAlign w:val="center"/>
          </w:tcPr>
          <w:p w14:paraId="17C7FCC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2027. €</w:t>
            </w:r>
          </w:p>
        </w:tc>
        <w:tc>
          <w:tcPr>
            <w:tcW w:w="1677" w:type="dxa"/>
            <w:vAlign w:val="center"/>
          </w:tcPr>
          <w:p w14:paraId="6E38094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2028. €</w:t>
            </w:r>
          </w:p>
        </w:tc>
      </w:tr>
      <w:tr w:rsidR="005B6767" w14:paraId="4DA1A629" w14:textId="77777777" w:rsidTr="0086100E">
        <w:trPr>
          <w:cantSplit/>
          <w:trHeight w:val="326"/>
          <w:jc w:val="center"/>
        </w:trPr>
        <w:tc>
          <w:tcPr>
            <w:tcW w:w="2547" w:type="dxa"/>
          </w:tcPr>
          <w:p w14:paraId="06CCCF83"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A300502 Poticanje ustanova i udruga socijalnog karaktera</w:t>
            </w:r>
          </w:p>
        </w:tc>
        <w:tc>
          <w:tcPr>
            <w:tcW w:w="1578" w:type="dxa"/>
            <w:vAlign w:val="center"/>
          </w:tcPr>
          <w:p w14:paraId="7A4190C1"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21.485,00</w:t>
            </w:r>
          </w:p>
        </w:tc>
        <w:tc>
          <w:tcPr>
            <w:tcW w:w="1553" w:type="dxa"/>
            <w:vAlign w:val="center"/>
          </w:tcPr>
          <w:p w14:paraId="405B36D9" w14:textId="77777777" w:rsidR="005B6767" w:rsidRPr="004D4DC2" w:rsidRDefault="005B6767" w:rsidP="0086100E">
            <w:pPr>
              <w:jc w:val="center"/>
              <w:rPr>
                <w:rFonts w:ascii="Times New Roman" w:hAnsi="Times New Roman" w:cs="Times New Roman"/>
                <w:sz w:val="20"/>
                <w:szCs w:val="20"/>
              </w:rPr>
            </w:pPr>
            <w:r w:rsidRPr="0086477B">
              <w:rPr>
                <w:rFonts w:ascii="Times New Roman" w:hAnsi="Times New Roman" w:cs="Times New Roman"/>
                <w:sz w:val="20"/>
                <w:szCs w:val="20"/>
              </w:rPr>
              <w:t>22.325,00</w:t>
            </w:r>
          </w:p>
        </w:tc>
        <w:tc>
          <w:tcPr>
            <w:tcW w:w="1694" w:type="dxa"/>
            <w:vAlign w:val="center"/>
          </w:tcPr>
          <w:p w14:paraId="0653EAB1" w14:textId="77777777" w:rsidR="005B6767" w:rsidRPr="006C124B" w:rsidRDefault="005B6767" w:rsidP="0086100E">
            <w:pPr>
              <w:jc w:val="center"/>
              <w:rPr>
                <w:rFonts w:ascii="Times New Roman" w:hAnsi="Times New Roman" w:cs="Times New Roman"/>
                <w:sz w:val="20"/>
                <w:highlight w:val="yellow"/>
              </w:rPr>
            </w:pPr>
            <w:r w:rsidRPr="0086477B">
              <w:rPr>
                <w:rFonts w:ascii="Times New Roman" w:hAnsi="Times New Roman" w:cs="Times New Roman"/>
                <w:sz w:val="20"/>
                <w:szCs w:val="20"/>
              </w:rPr>
              <w:t>22.325,00</w:t>
            </w:r>
          </w:p>
        </w:tc>
        <w:tc>
          <w:tcPr>
            <w:tcW w:w="1677" w:type="dxa"/>
            <w:vAlign w:val="center"/>
          </w:tcPr>
          <w:p w14:paraId="5C5F4331" w14:textId="77777777" w:rsidR="005B6767" w:rsidRPr="006C124B" w:rsidRDefault="005B6767" w:rsidP="0086100E">
            <w:pPr>
              <w:jc w:val="center"/>
              <w:rPr>
                <w:rFonts w:ascii="Times New Roman" w:hAnsi="Times New Roman" w:cs="Times New Roman"/>
                <w:sz w:val="20"/>
                <w:highlight w:val="yellow"/>
              </w:rPr>
            </w:pPr>
            <w:r w:rsidRPr="0086477B">
              <w:rPr>
                <w:rFonts w:ascii="Times New Roman" w:hAnsi="Times New Roman" w:cs="Times New Roman"/>
                <w:sz w:val="20"/>
                <w:szCs w:val="20"/>
              </w:rPr>
              <w:t>22.325,00</w:t>
            </w:r>
          </w:p>
        </w:tc>
      </w:tr>
      <w:tr w:rsidR="005B6767" w14:paraId="1AC53D11" w14:textId="77777777" w:rsidTr="0086100E">
        <w:trPr>
          <w:cantSplit/>
          <w:trHeight w:val="326"/>
          <w:jc w:val="center"/>
        </w:trPr>
        <w:tc>
          <w:tcPr>
            <w:tcW w:w="2547" w:type="dxa"/>
          </w:tcPr>
          <w:p w14:paraId="4D705A4C"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A300503 Naknade troškova stanovanja</w:t>
            </w:r>
          </w:p>
        </w:tc>
        <w:tc>
          <w:tcPr>
            <w:tcW w:w="1578" w:type="dxa"/>
            <w:vAlign w:val="center"/>
          </w:tcPr>
          <w:p w14:paraId="6A44E28F"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2.155,00</w:t>
            </w:r>
          </w:p>
        </w:tc>
        <w:tc>
          <w:tcPr>
            <w:tcW w:w="1553" w:type="dxa"/>
            <w:vAlign w:val="center"/>
          </w:tcPr>
          <w:p w14:paraId="6FB476B1"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2.155,00</w:t>
            </w:r>
          </w:p>
        </w:tc>
        <w:tc>
          <w:tcPr>
            <w:tcW w:w="1694" w:type="dxa"/>
            <w:vAlign w:val="center"/>
          </w:tcPr>
          <w:p w14:paraId="793A4FF8"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2.155,00</w:t>
            </w:r>
          </w:p>
        </w:tc>
        <w:tc>
          <w:tcPr>
            <w:tcW w:w="1677" w:type="dxa"/>
            <w:vAlign w:val="center"/>
          </w:tcPr>
          <w:p w14:paraId="4D1ADE0B"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2.155,00</w:t>
            </w:r>
          </w:p>
        </w:tc>
      </w:tr>
      <w:tr w:rsidR="005B6767" w14:paraId="33204A07" w14:textId="77777777" w:rsidTr="0086100E">
        <w:trPr>
          <w:cantSplit/>
          <w:trHeight w:val="326"/>
          <w:jc w:val="center"/>
        </w:trPr>
        <w:tc>
          <w:tcPr>
            <w:tcW w:w="2547" w:type="dxa"/>
          </w:tcPr>
          <w:p w14:paraId="1BC46C53"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A300504 Naknade za novorođenče</w:t>
            </w:r>
          </w:p>
        </w:tc>
        <w:tc>
          <w:tcPr>
            <w:tcW w:w="1578" w:type="dxa"/>
            <w:vAlign w:val="center"/>
          </w:tcPr>
          <w:p w14:paraId="597C7A00"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6.000,00</w:t>
            </w:r>
          </w:p>
        </w:tc>
        <w:tc>
          <w:tcPr>
            <w:tcW w:w="1553" w:type="dxa"/>
            <w:vAlign w:val="center"/>
          </w:tcPr>
          <w:p w14:paraId="176147A4"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15.500,00</w:t>
            </w:r>
          </w:p>
        </w:tc>
        <w:tc>
          <w:tcPr>
            <w:tcW w:w="1694" w:type="dxa"/>
            <w:vAlign w:val="center"/>
          </w:tcPr>
          <w:p w14:paraId="0A0618CD"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15.500,00</w:t>
            </w:r>
          </w:p>
        </w:tc>
        <w:tc>
          <w:tcPr>
            <w:tcW w:w="1677" w:type="dxa"/>
            <w:vAlign w:val="center"/>
          </w:tcPr>
          <w:p w14:paraId="26F2291F"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15.500,00</w:t>
            </w:r>
          </w:p>
        </w:tc>
      </w:tr>
      <w:tr w:rsidR="005B6767" w14:paraId="67EB093C" w14:textId="77777777" w:rsidTr="0086100E">
        <w:trPr>
          <w:cantSplit/>
          <w:trHeight w:val="326"/>
          <w:jc w:val="center"/>
        </w:trPr>
        <w:tc>
          <w:tcPr>
            <w:tcW w:w="2547" w:type="dxa"/>
          </w:tcPr>
          <w:p w14:paraId="78C4B81F"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A300505 Troškovi boravka u vrtiću i jaslicama</w:t>
            </w:r>
          </w:p>
        </w:tc>
        <w:tc>
          <w:tcPr>
            <w:tcW w:w="1578" w:type="dxa"/>
            <w:vAlign w:val="center"/>
          </w:tcPr>
          <w:p w14:paraId="2DD86557"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3.055,00</w:t>
            </w:r>
          </w:p>
        </w:tc>
        <w:tc>
          <w:tcPr>
            <w:tcW w:w="1553" w:type="dxa"/>
            <w:vAlign w:val="center"/>
          </w:tcPr>
          <w:p w14:paraId="61B4799E"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2.620,00</w:t>
            </w:r>
          </w:p>
        </w:tc>
        <w:tc>
          <w:tcPr>
            <w:tcW w:w="1694" w:type="dxa"/>
            <w:vAlign w:val="center"/>
          </w:tcPr>
          <w:p w14:paraId="63AA9962"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2.620,00</w:t>
            </w:r>
          </w:p>
        </w:tc>
        <w:tc>
          <w:tcPr>
            <w:tcW w:w="1677" w:type="dxa"/>
            <w:vAlign w:val="center"/>
          </w:tcPr>
          <w:p w14:paraId="22CB2F87"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2.620,00</w:t>
            </w:r>
          </w:p>
        </w:tc>
      </w:tr>
      <w:tr w:rsidR="005B6767" w14:paraId="0E748E25" w14:textId="77777777" w:rsidTr="0086100E">
        <w:trPr>
          <w:cantSplit/>
          <w:trHeight w:val="326"/>
          <w:jc w:val="center"/>
        </w:trPr>
        <w:tc>
          <w:tcPr>
            <w:tcW w:w="2547" w:type="dxa"/>
          </w:tcPr>
          <w:p w14:paraId="3ECE2FAB"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A300506 Topli obrok učenika</w:t>
            </w:r>
          </w:p>
        </w:tc>
        <w:tc>
          <w:tcPr>
            <w:tcW w:w="1578" w:type="dxa"/>
            <w:vAlign w:val="center"/>
          </w:tcPr>
          <w:p w14:paraId="07078A0B"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1.500,00</w:t>
            </w:r>
          </w:p>
        </w:tc>
        <w:tc>
          <w:tcPr>
            <w:tcW w:w="1553" w:type="dxa"/>
            <w:vAlign w:val="center"/>
          </w:tcPr>
          <w:p w14:paraId="47477015"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1.000,00</w:t>
            </w:r>
          </w:p>
        </w:tc>
        <w:tc>
          <w:tcPr>
            <w:tcW w:w="1694" w:type="dxa"/>
            <w:vAlign w:val="center"/>
          </w:tcPr>
          <w:p w14:paraId="1AA3B64A"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1.000,00</w:t>
            </w:r>
          </w:p>
        </w:tc>
        <w:tc>
          <w:tcPr>
            <w:tcW w:w="1677" w:type="dxa"/>
            <w:vAlign w:val="center"/>
          </w:tcPr>
          <w:p w14:paraId="1594F480"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1.000,00</w:t>
            </w:r>
          </w:p>
        </w:tc>
      </w:tr>
      <w:tr w:rsidR="005B6767" w14:paraId="003986CC" w14:textId="77777777" w:rsidTr="0086100E">
        <w:trPr>
          <w:cantSplit/>
          <w:trHeight w:val="326"/>
          <w:jc w:val="center"/>
        </w:trPr>
        <w:tc>
          <w:tcPr>
            <w:tcW w:w="2547" w:type="dxa"/>
          </w:tcPr>
          <w:p w14:paraId="287DEB66"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A300507 Sufinanciranje smještaja korisnika domova za starije i nemoćne</w:t>
            </w:r>
          </w:p>
        </w:tc>
        <w:tc>
          <w:tcPr>
            <w:tcW w:w="1578" w:type="dxa"/>
            <w:vAlign w:val="center"/>
          </w:tcPr>
          <w:p w14:paraId="01BC6640"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7.805,00</w:t>
            </w:r>
          </w:p>
        </w:tc>
        <w:tc>
          <w:tcPr>
            <w:tcW w:w="1553" w:type="dxa"/>
            <w:vAlign w:val="center"/>
          </w:tcPr>
          <w:p w14:paraId="33AB4F96"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16.050,00</w:t>
            </w:r>
          </w:p>
        </w:tc>
        <w:tc>
          <w:tcPr>
            <w:tcW w:w="1694" w:type="dxa"/>
            <w:vAlign w:val="center"/>
          </w:tcPr>
          <w:p w14:paraId="4E18F906"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16.050,00</w:t>
            </w:r>
          </w:p>
        </w:tc>
        <w:tc>
          <w:tcPr>
            <w:tcW w:w="1677" w:type="dxa"/>
            <w:vAlign w:val="center"/>
          </w:tcPr>
          <w:p w14:paraId="2F162942"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16.050,00</w:t>
            </w:r>
          </w:p>
        </w:tc>
      </w:tr>
      <w:tr w:rsidR="005B6767" w14:paraId="513E2BD2" w14:textId="77777777" w:rsidTr="0086100E">
        <w:trPr>
          <w:cantSplit/>
          <w:trHeight w:val="326"/>
          <w:jc w:val="center"/>
        </w:trPr>
        <w:tc>
          <w:tcPr>
            <w:tcW w:w="2547" w:type="dxa"/>
          </w:tcPr>
          <w:p w14:paraId="39F4EDF7"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A300508 Pomoć umirovljenicima</w:t>
            </w:r>
          </w:p>
        </w:tc>
        <w:tc>
          <w:tcPr>
            <w:tcW w:w="1578" w:type="dxa"/>
            <w:vAlign w:val="center"/>
          </w:tcPr>
          <w:p w14:paraId="0459FCDE"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23.330,00</w:t>
            </w:r>
          </w:p>
        </w:tc>
        <w:tc>
          <w:tcPr>
            <w:tcW w:w="1553" w:type="dxa"/>
            <w:vAlign w:val="center"/>
          </w:tcPr>
          <w:p w14:paraId="0B46943D"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50.940,00</w:t>
            </w:r>
          </w:p>
        </w:tc>
        <w:tc>
          <w:tcPr>
            <w:tcW w:w="1694" w:type="dxa"/>
            <w:vAlign w:val="center"/>
          </w:tcPr>
          <w:p w14:paraId="2DB1957E"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50.940,00</w:t>
            </w:r>
          </w:p>
        </w:tc>
        <w:tc>
          <w:tcPr>
            <w:tcW w:w="1677" w:type="dxa"/>
            <w:vAlign w:val="center"/>
          </w:tcPr>
          <w:p w14:paraId="10C0D87F"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50.940,00</w:t>
            </w:r>
          </w:p>
        </w:tc>
      </w:tr>
      <w:tr w:rsidR="005B6767" w14:paraId="10F89284" w14:textId="77777777" w:rsidTr="0086100E">
        <w:trPr>
          <w:cantSplit/>
          <w:trHeight w:val="326"/>
          <w:jc w:val="center"/>
        </w:trPr>
        <w:tc>
          <w:tcPr>
            <w:tcW w:w="2547" w:type="dxa"/>
          </w:tcPr>
          <w:p w14:paraId="5923ED28"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A300509 Ostale naknade prema socijalnom programu</w:t>
            </w:r>
          </w:p>
        </w:tc>
        <w:tc>
          <w:tcPr>
            <w:tcW w:w="1578" w:type="dxa"/>
            <w:vAlign w:val="center"/>
          </w:tcPr>
          <w:p w14:paraId="524DF783"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9.225,00</w:t>
            </w:r>
          </w:p>
        </w:tc>
        <w:tc>
          <w:tcPr>
            <w:tcW w:w="1553" w:type="dxa"/>
            <w:vAlign w:val="center"/>
          </w:tcPr>
          <w:p w14:paraId="141D5095" w14:textId="77777777" w:rsidR="005B6767" w:rsidRPr="004D4DC2" w:rsidRDefault="005B6767" w:rsidP="0086100E">
            <w:pPr>
              <w:jc w:val="center"/>
              <w:rPr>
                <w:rFonts w:ascii="Times New Roman" w:hAnsi="Times New Roman" w:cs="Times New Roman"/>
                <w:sz w:val="20"/>
                <w:szCs w:val="20"/>
              </w:rPr>
            </w:pPr>
            <w:r w:rsidRPr="008D2B80">
              <w:rPr>
                <w:rFonts w:ascii="Times New Roman" w:hAnsi="Times New Roman" w:cs="Times New Roman"/>
                <w:sz w:val="20"/>
                <w:szCs w:val="20"/>
              </w:rPr>
              <w:t>15.500,00</w:t>
            </w:r>
          </w:p>
        </w:tc>
        <w:tc>
          <w:tcPr>
            <w:tcW w:w="1694" w:type="dxa"/>
            <w:vAlign w:val="center"/>
          </w:tcPr>
          <w:p w14:paraId="43A91E80"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15.500,00</w:t>
            </w:r>
          </w:p>
        </w:tc>
        <w:tc>
          <w:tcPr>
            <w:tcW w:w="1677" w:type="dxa"/>
            <w:vAlign w:val="center"/>
          </w:tcPr>
          <w:p w14:paraId="4A03DB15"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15.500,00</w:t>
            </w:r>
          </w:p>
        </w:tc>
      </w:tr>
      <w:tr w:rsidR="005B6767" w14:paraId="6292FA4E" w14:textId="77777777" w:rsidTr="0086100E">
        <w:trPr>
          <w:cantSplit/>
          <w:trHeight w:val="326"/>
          <w:jc w:val="center"/>
        </w:trPr>
        <w:tc>
          <w:tcPr>
            <w:tcW w:w="2547" w:type="dxa"/>
          </w:tcPr>
          <w:p w14:paraId="2B199C49" w14:textId="77777777" w:rsidR="005B6767" w:rsidRDefault="005B6767" w:rsidP="0086100E">
            <w:pPr>
              <w:autoSpaceDE w:val="0"/>
              <w:autoSpaceDN w:val="0"/>
              <w:adjustRightInd w:val="0"/>
              <w:jc w:val="center"/>
              <w:rPr>
                <w:rFonts w:ascii="Times New Roman" w:hAnsi="Times New Roman" w:cs="Times New Roman"/>
                <w:b/>
                <w:sz w:val="20"/>
                <w:szCs w:val="20"/>
              </w:rPr>
            </w:pPr>
            <w:r w:rsidRPr="0086477B">
              <w:rPr>
                <w:rFonts w:ascii="Times New Roman" w:hAnsi="Times New Roman" w:cs="Times New Roman"/>
                <w:b/>
                <w:sz w:val="20"/>
                <w:szCs w:val="20"/>
              </w:rPr>
              <w:lastRenderedPageBreak/>
              <w:t>Aktivnost A300510 Ostale potrebe u socijalnoj skrbi</w:t>
            </w:r>
            <w:r>
              <w:rPr>
                <w:rFonts w:ascii="Times New Roman" w:hAnsi="Times New Roman" w:cs="Times New Roman"/>
                <w:b/>
                <w:sz w:val="20"/>
                <w:szCs w:val="20"/>
              </w:rPr>
              <w:t xml:space="preserve"> </w:t>
            </w:r>
          </w:p>
        </w:tc>
        <w:tc>
          <w:tcPr>
            <w:tcW w:w="1578" w:type="dxa"/>
            <w:vAlign w:val="center"/>
          </w:tcPr>
          <w:p w14:paraId="108D5731" w14:textId="77777777" w:rsidR="005B6767" w:rsidRPr="004D4DC2" w:rsidRDefault="005B6767" w:rsidP="0086100E">
            <w:pPr>
              <w:jc w:val="center"/>
              <w:rPr>
                <w:rFonts w:ascii="Times New Roman" w:hAnsi="Times New Roman" w:cs="Times New Roman"/>
                <w:sz w:val="20"/>
                <w:szCs w:val="20"/>
              </w:rPr>
            </w:pPr>
            <w:r>
              <w:rPr>
                <w:rFonts w:ascii="Times New Roman" w:hAnsi="Times New Roman" w:cs="Times New Roman"/>
                <w:sz w:val="20"/>
                <w:szCs w:val="20"/>
              </w:rPr>
              <w:t>0,00</w:t>
            </w:r>
          </w:p>
        </w:tc>
        <w:tc>
          <w:tcPr>
            <w:tcW w:w="1553" w:type="dxa"/>
            <w:vAlign w:val="center"/>
          </w:tcPr>
          <w:p w14:paraId="1956AEE5" w14:textId="77777777" w:rsidR="005B6767" w:rsidRPr="004D4DC2" w:rsidRDefault="005B6767" w:rsidP="0086100E">
            <w:pPr>
              <w:jc w:val="center"/>
              <w:rPr>
                <w:rFonts w:ascii="Times New Roman" w:hAnsi="Times New Roman" w:cs="Times New Roman"/>
                <w:sz w:val="20"/>
                <w:szCs w:val="20"/>
              </w:rPr>
            </w:pPr>
            <w:r>
              <w:rPr>
                <w:rFonts w:ascii="Times New Roman" w:hAnsi="Times New Roman" w:cs="Times New Roman"/>
                <w:sz w:val="20"/>
                <w:szCs w:val="20"/>
              </w:rPr>
              <w:t>1.700,00</w:t>
            </w:r>
          </w:p>
        </w:tc>
        <w:tc>
          <w:tcPr>
            <w:tcW w:w="1694" w:type="dxa"/>
            <w:vAlign w:val="center"/>
          </w:tcPr>
          <w:p w14:paraId="2D805498"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1.700,00</w:t>
            </w:r>
          </w:p>
        </w:tc>
        <w:tc>
          <w:tcPr>
            <w:tcW w:w="1677" w:type="dxa"/>
            <w:vAlign w:val="center"/>
          </w:tcPr>
          <w:p w14:paraId="2F3A170C" w14:textId="77777777" w:rsidR="005B6767" w:rsidRPr="006C124B" w:rsidRDefault="005B6767" w:rsidP="0086100E">
            <w:pPr>
              <w:jc w:val="center"/>
              <w:rPr>
                <w:rFonts w:ascii="Times New Roman" w:hAnsi="Times New Roman" w:cs="Times New Roman"/>
                <w:sz w:val="20"/>
                <w:highlight w:val="yellow"/>
              </w:rPr>
            </w:pPr>
            <w:r w:rsidRPr="004E3B25">
              <w:rPr>
                <w:rFonts w:ascii="Times New Roman" w:hAnsi="Times New Roman" w:cs="Times New Roman"/>
                <w:sz w:val="20"/>
                <w:szCs w:val="20"/>
              </w:rPr>
              <w:t>1.700,00</w:t>
            </w:r>
          </w:p>
        </w:tc>
      </w:tr>
    </w:tbl>
    <w:p w14:paraId="3B995F19"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05E216FB"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Aktivnost A300502 Poticanje ustanova i udruga socijalnog karaktera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69E63530" w14:textId="77777777" w:rsidTr="0086100E">
        <w:trPr>
          <w:cantSplit/>
          <w:jc w:val="center"/>
        </w:trPr>
        <w:tc>
          <w:tcPr>
            <w:tcW w:w="2689" w:type="dxa"/>
            <w:vAlign w:val="center"/>
          </w:tcPr>
          <w:p w14:paraId="4D9846F1"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65E6686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533F79D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4531880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83BDEA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4BD9F81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040FB6D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55A04F0F" w14:textId="77777777" w:rsidTr="0086100E">
        <w:trPr>
          <w:cantSplit/>
          <w:jc w:val="center"/>
        </w:trPr>
        <w:tc>
          <w:tcPr>
            <w:tcW w:w="2689" w:type="dxa"/>
            <w:vAlign w:val="center"/>
          </w:tcPr>
          <w:p w14:paraId="3F935F89"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Ustanove i udruge koje se sufinanciraju</w:t>
            </w:r>
          </w:p>
        </w:tc>
        <w:tc>
          <w:tcPr>
            <w:tcW w:w="1272" w:type="dxa"/>
            <w:vAlign w:val="center"/>
          </w:tcPr>
          <w:p w14:paraId="13C4D03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0075298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274" w:type="dxa"/>
            <w:vAlign w:val="center"/>
          </w:tcPr>
          <w:p w14:paraId="29C6B51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1275" w:type="dxa"/>
            <w:vAlign w:val="center"/>
          </w:tcPr>
          <w:p w14:paraId="471E5B7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1275" w:type="dxa"/>
            <w:vAlign w:val="center"/>
          </w:tcPr>
          <w:p w14:paraId="72A8ED3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r>
    </w:tbl>
    <w:p w14:paraId="0205DFC6" w14:textId="77777777" w:rsidR="005B6767" w:rsidRDefault="005B6767" w:rsidP="005B6767">
      <w:pPr>
        <w:spacing w:after="0" w:line="240" w:lineRule="auto"/>
        <w:rPr>
          <w:rFonts w:ascii="Times New Roman" w:hAnsi="Times New Roman" w:cs="Times New Roman"/>
          <w:sz w:val="24"/>
          <w:szCs w:val="24"/>
        </w:rPr>
      </w:pPr>
    </w:p>
    <w:p w14:paraId="366662EE"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Aktivnost A300503 Naknade troškova stanovanja </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1D57701D" w14:textId="77777777" w:rsidTr="0086100E">
        <w:trPr>
          <w:cantSplit/>
          <w:jc w:val="center"/>
        </w:trPr>
        <w:tc>
          <w:tcPr>
            <w:tcW w:w="2689" w:type="dxa"/>
            <w:vAlign w:val="center"/>
          </w:tcPr>
          <w:p w14:paraId="10EE208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1A6394C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94F115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69595D9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246971F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7C458BA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130AB89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23CFA670" w14:textId="77777777" w:rsidTr="0086100E">
        <w:trPr>
          <w:cantSplit/>
          <w:jc w:val="center"/>
        </w:trPr>
        <w:tc>
          <w:tcPr>
            <w:tcW w:w="2689" w:type="dxa"/>
            <w:vAlign w:val="center"/>
          </w:tcPr>
          <w:p w14:paraId="3E74CF6B"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Korisnici naknade za troškove stanovanja</w:t>
            </w:r>
          </w:p>
        </w:tc>
        <w:tc>
          <w:tcPr>
            <w:tcW w:w="1272" w:type="dxa"/>
            <w:vAlign w:val="center"/>
          </w:tcPr>
          <w:p w14:paraId="22460F4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74C483E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4" w:type="dxa"/>
            <w:vAlign w:val="center"/>
          </w:tcPr>
          <w:p w14:paraId="3205642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13E0E6C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3602C86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bl>
    <w:p w14:paraId="7030C9F0" w14:textId="77777777" w:rsidR="005B6767" w:rsidRDefault="005B6767" w:rsidP="005B6767">
      <w:pPr>
        <w:spacing w:after="0" w:line="240" w:lineRule="auto"/>
        <w:rPr>
          <w:rFonts w:ascii="Times New Roman" w:hAnsi="Times New Roman" w:cs="Times New Roman"/>
          <w:sz w:val="24"/>
          <w:szCs w:val="24"/>
        </w:rPr>
      </w:pPr>
    </w:p>
    <w:p w14:paraId="1ABFDF5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A300504 Naknade za novorođenče</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76C442AD" w14:textId="77777777" w:rsidTr="0086100E">
        <w:trPr>
          <w:cantSplit/>
          <w:jc w:val="center"/>
        </w:trPr>
        <w:tc>
          <w:tcPr>
            <w:tcW w:w="2689" w:type="dxa"/>
            <w:vAlign w:val="center"/>
          </w:tcPr>
          <w:p w14:paraId="4DE70C41"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33CDEDA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E2424C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4BA37D5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5A0D7D4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528AF4F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37E5679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0E477B90" w14:textId="77777777" w:rsidTr="0086100E">
        <w:trPr>
          <w:cantSplit/>
          <w:jc w:val="center"/>
        </w:trPr>
        <w:tc>
          <w:tcPr>
            <w:tcW w:w="2689" w:type="dxa"/>
            <w:vAlign w:val="center"/>
          </w:tcPr>
          <w:p w14:paraId="623EEED7"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Dodijeljene naknade za novorođenčad</w:t>
            </w:r>
          </w:p>
        </w:tc>
        <w:tc>
          <w:tcPr>
            <w:tcW w:w="1272" w:type="dxa"/>
            <w:vAlign w:val="center"/>
          </w:tcPr>
          <w:p w14:paraId="235DA20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5A1D739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274" w:type="dxa"/>
            <w:vAlign w:val="center"/>
          </w:tcPr>
          <w:p w14:paraId="36E7E5D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275" w:type="dxa"/>
            <w:vAlign w:val="center"/>
          </w:tcPr>
          <w:p w14:paraId="7968F9E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275" w:type="dxa"/>
            <w:vAlign w:val="center"/>
          </w:tcPr>
          <w:p w14:paraId="4B476DA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r>
    </w:tbl>
    <w:p w14:paraId="675C047F" w14:textId="77777777" w:rsidR="005B6767" w:rsidRDefault="005B6767" w:rsidP="005B6767">
      <w:pPr>
        <w:spacing w:after="0" w:line="240" w:lineRule="auto"/>
        <w:rPr>
          <w:rFonts w:ascii="Times New Roman" w:hAnsi="Times New Roman" w:cs="Times New Roman"/>
          <w:sz w:val="24"/>
          <w:szCs w:val="24"/>
        </w:rPr>
      </w:pPr>
    </w:p>
    <w:p w14:paraId="50257D63"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A300505 Troškovi boravka u vrtiću i jaslicama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1F68EF54" w14:textId="77777777" w:rsidTr="0086100E">
        <w:trPr>
          <w:cantSplit/>
          <w:jc w:val="center"/>
        </w:trPr>
        <w:tc>
          <w:tcPr>
            <w:tcW w:w="2689" w:type="dxa"/>
            <w:vAlign w:val="center"/>
          </w:tcPr>
          <w:p w14:paraId="4948257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6FD232A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6DEE042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5F219A0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271F5E0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7968128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289CB8C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30C300EA" w14:textId="77777777" w:rsidTr="0086100E">
        <w:trPr>
          <w:cantSplit/>
          <w:jc w:val="center"/>
        </w:trPr>
        <w:tc>
          <w:tcPr>
            <w:tcW w:w="2689" w:type="dxa"/>
            <w:vAlign w:val="center"/>
          </w:tcPr>
          <w:p w14:paraId="17B21EDE"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Djeca kojima je sufinanciran smještaj u vrtiću ili jaslicama</w:t>
            </w:r>
          </w:p>
        </w:tc>
        <w:tc>
          <w:tcPr>
            <w:tcW w:w="1272" w:type="dxa"/>
            <w:vAlign w:val="center"/>
          </w:tcPr>
          <w:p w14:paraId="2756EAB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4C772D9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4" w:type="dxa"/>
            <w:vAlign w:val="center"/>
          </w:tcPr>
          <w:p w14:paraId="131C11A2"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275" w:type="dxa"/>
            <w:vAlign w:val="center"/>
          </w:tcPr>
          <w:p w14:paraId="36DD344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275" w:type="dxa"/>
            <w:vAlign w:val="center"/>
          </w:tcPr>
          <w:p w14:paraId="5F2BDCD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r>
    </w:tbl>
    <w:p w14:paraId="4406D352" w14:textId="77777777" w:rsidR="005B6767" w:rsidRDefault="005B6767" w:rsidP="005B6767">
      <w:pPr>
        <w:spacing w:after="0" w:line="240" w:lineRule="auto"/>
        <w:rPr>
          <w:rFonts w:ascii="Times New Roman" w:hAnsi="Times New Roman" w:cs="Times New Roman"/>
          <w:sz w:val="24"/>
          <w:szCs w:val="24"/>
        </w:rPr>
      </w:pPr>
    </w:p>
    <w:p w14:paraId="54E5C11C"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A300506 Topli obrok učenika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106A0B5B" w14:textId="77777777" w:rsidTr="0086100E">
        <w:trPr>
          <w:cantSplit/>
          <w:jc w:val="center"/>
        </w:trPr>
        <w:tc>
          <w:tcPr>
            <w:tcW w:w="2689" w:type="dxa"/>
            <w:vAlign w:val="center"/>
          </w:tcPr>
          <w:p w14:paraId="0D2E449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4309FA2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0CF2EF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574AAB4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669996E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2D404E5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170AB26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6C43E2D0" w14:textId="77777777" w:rsidTr="0086100E">
        <w:trPr>
          <w:cantSplit/>
          <w:jc w:val="center"/>
        </w:trPr>
        <w:tc>
          <w:tcPr>
            <w:tcW w:w="2689" w:type="dxa"/>
            <w:vAlign w:val="center"/>
          </w:tcPr>
          <w:p w14:paraId="4F426CE9"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Učenici s financiranim toplim obrokom</w:t>
            </w:r>
          </w:p>
        </w:tc>
        <w:tc>
          <w:tcPr>
            <w:tcW w:w="1272" w:type="dxa"/>
            <w:vAlign w:val="center"/>
          </w:tcPr>
          <w:p w14:paraId="4259121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6E17E85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vAlign w:val="center"/>
          </w:tcPr>
          <w:p w14:paraId="2638AE8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678CBDA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75" w:type="dxa"/>
            <w:vAlign w:val="center"/>
          </w:tcPr>
          <w:p w14:paraId="1D554BA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036138A8" w14:textId="77777777" w:rsidR="005B6767" w:rsidRDefault="005B6767" w:rsidP="005B6767">
      <w:pPr>
        <w:spacing w:after="0" w:line="240" w:lineRule="auto"/>
        <w:rPr>
          <w:rFonts w:ascii="Times New Roman" w:hAnsi="Times New Roman" w:cs="Times New Roman"/>
          <w:sz w:val="24"/>
          <w:szCs w:val="24"/>
        </w:rPr>
      </w:pPr>
    </w:p>
    <w:p w14:paraId="43C73882"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A300507 Sufinanciranje smještaja korisnika domova za starije i nemoćne</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0C814E63" w14:textId="77777777" w:rsidTr="0086100E">
        <w:trPr>
          <w:cantSplit/>
          <w:jc w:val="center"/>
        </w:trPr>
        <w:tc>
          <w:tcPr>
            <w:tcW w:w="2689" w:type="dxa"/>
            <w:vAlign w:val="center"/>
          </w:tcPr>
          <w:p w14:paraId="4CCFA4E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54F5E4F1"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785CE62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1EF5BED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54A6BD6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1BBE0CD0"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64FE57F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6C4AD3AC" w14:textId="77777777" w:rsidTr="0086100E">
        <w:trPr>
          <w:cantSplit/>
          <w:jc w:val="center"/>
        </w:trPr>
        <w:tc>
          <w:tcPr>
            <w:tcW w:w="2689" w:type="dxa"/>
            <w:vAlign w:val="center"/>
          </w:tcPr>
          <w:p w14:paraId="57A8F385"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Korisnici sa sufinanciranim smještajem u domovima za starije i nemoćne</w:t>
            </w:r>
          </w:p>
        </w:tc>
        <w:tc>
          <w:tcPr>
            <w:tcW w:w="1272" w:type="dxa"/>
            <w:vAlign w:val="center"/>
          </w:tcPr>
          <w:p w14:paraId="0793211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3268444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74" w:type="dxa"/>
            <w:vAlign w:val="center"/>
          </w:tcPr>
          <w:p w14:paraId="6510D72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275" w:type="dxa"/>
            <w:vAlign w:val="center"/>
          </w:tcPr>
          <w:p w14:paraId="521AA7D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275" w:type="dxa"/>
            <w:vAlign w:val="center"/>
          </w:tcPr>
          <w:p w14:paraId="63A5D78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r>
    </w:tbl>
    <w:p w14:paraId="0DA76812" w14:textId="77777777" w:rsidR="005B6767" w:rsidRDefault="005B6767" w:rsidP="005B6767">
      <w:pPr>
        <w:spacing w:after="0" w:line="240" w:lineRule="auto"/>
        <w:rPr>
          <w:rFonts w:ascii="Times New Roman" w:hAnsi="Times New Roman" w:cs="Times New Roman"/>
          <w:sz w:val="24"/>
          <w:szCs w:val="24"/>
        </w:rPr>
      </w:pPr>
    </w:p>
    <w:p w14:paraId="6A50344E"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A300508 Pomoć umirovljenicima</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47B74FBD" w14:textId="77777777" w:rsidTr="0086100E">
        <w:trPr>
          <w:cantSplit/>
          <w:jc w:val="center"/>
        </w:trPr>
        <w:tc>
          <w:tcPr>
            <w:tcW w:w="2689" w:type="dxa"/>
            <w:vAlign w:val="center"/>
          </w:tcPr>
          <w:p w14:paraId="21F3964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18D860D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400792B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7D9426F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37A772D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2DEDD3C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17E1AD05"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601C10E9" w14:textId="77777777" w:rsidTr="0086100E">
        <w:trPr>
          <w:cantSplit/>
          <w:jc w:val="center"/>
        </w:trPr>
        <w:tc>
          <w:tcPr>
            <w:tcW w:w="2689" w:type="dxa"/>
            <w:vAlign w:val="center"/>
          </w:tcPr>
          <w:p w14:paraId="5E7AE4F8"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Umirovljenici koji su korisnici jednokratne pomoći prigodom božićnih i uskršnjih blagdana</w:t>
            </w:r>
          </w:p>
        </w:tc>
        <w:tc>
          <w:tcPr>
            <w:tcW w:w="1272" w:type="dxa"/>
            <w:vAlign w:val="center"/>
          </w:tcPr>
          <w:p w14:paraId="2BAED9B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6DE3BA6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227</w:t>
            </w:r>
          </w:p>
        </w:tc>
        <w:tc>
          <w:tcPr>
            <w:tcW w:w="1274" w:type="dxa"/>
            <w:vAlign w:val="center"/>
          </w:tcPr>
          <w:p w14:paraId="547277E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250</w:t>
            </w:r>
          </w:p>
        </w:tc>
        <w:tc>
          <w:tcPr>
            <w:tcW w:w="1275" w:type="dxa"/>
            <w:vAlign w:val="center"/>
          </w:tcPr>
          <w:p w14:paraId="466EB03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250</w:t>
            </w:r>
          </w:p>
        </w:tc>
        <w:tc>
          <w:tcPr>
            <w:tcW w:w="1275" w:type="dxa"/>
            <w:vAlign w:val="center"/>
          </w:tcPr>
          <w:p w14:paraId="1F6AD28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250</w:t>
            </w:r>
          </w:p>
        </w:tc>
      </w:tr>
      <w:tr w:rsidR="005B6767" w14:paraId="7CACE16C" w14:textId="77777777" w:rsidTr="0086100E">
        <w:trPr>
          <w:cantSplit/>
          <w:jc w:val="center"/>
        </w:trPr>
        <w:tc>
          <w:tcPr>
            <w:tcW w:w="2689" w:type="dxa"/>
            <w:vAlign w:val="center"/>
          </w:tcPr>
          <w:p w14:paraId="2FC1A27F"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lastRenderedPageBreak/>
              <w:t>Umirovljenici kojima je sufinancirano DZO</w:t>
            </w:r>
          </w:p>
        </w:tc>
        <w:tc>
          <w:tcPr>
            <w:tcW w:w="1272" w:type="dxa"/>
            <w:vAlign w:val="center"/>
          </w:tcPr>
          <w:p w14:paraId="3283B28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016507C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120</w:t>
            </w:r>
          </w:p>
        </w:tc>
        <w:tc>
          <w:tcPr>
            <w:tcW w:w="1274" w:type="dxa"/>
            <w:vAlign w:val="center"/>
          </w:tcPr>
          <w:p w14:paraId="1BE897F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130</w:t>
            </w:r>
          </w:p>
        </w:tc>
        <w:tc>
          <w:tcPr>
            <w:tcW w:w="1275" w:type="dxa"/>
            <w:vAlign w:val="center"/>
          </w:tcPr>
          <w:p w14:paraId="4519BDF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135</w:t>
            </w:r>
          </w:p>
        </w:tc>
        <w:tc>
          <w:tcPr>
            <w:tcW w:w="1275" w:type="dxa"/>
            <w:vAlign w:val="center"/>
          </w:tcPr>
          <w:p w14:paraId="079866D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140</w:t>
            </w:r>
          </w:p>
        </w:tc>
      </w:tr>
    </w:tbl>
    <w:p w14:paraId="0F50DE5A" w14:textId="77777777" w:rsidR="005B6767" w:rsidRDefault="005B6767" w:rsidP="005B6767">
      <w:pPr>
        <w:spacing w:after="0" w:line="240" w:lineRule="auto"/>
        <w:rPr>
          <w:rFonts w:ascii="Times New Roman" w:hAnsi="Times New Roman" w:cs="Times New Roman"/>
          <w:sz w:val="20"/>
          <w:szCs w:val="20"/>
        </w:rPr>
      </w:pPr>
    </w:p>
    <w:p w14:paraId="2C6EEEC0"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Aktivnost A300509 Ostale naknade prema socijalnom programu</w:t>
      </w:r>
    </w:p>
    <w:tbl>
      <w:tblPr>
        <w:tblStyle w:val="Reetkatablice"/>
        <w:tblW w:w="0" w:type="auto"/>
        <w:jc w:val="center"/>
        <w:tblLook w:val="04A0" w:firstRow="1" w:lastRow="0" w:firstColumn="1" w:lastColumn="0" w:noHBand="0" w:noVBand="1"/>
      </w:tblPr>
      <w:tblGrid>
        <w:gridCol w:w="2689"/>
        <w:gridCol w:w="1272"/>
        <w:gridCol w:w="1275"/>
        <w:gridCol w:w="1274"/>
        <w:gridCol w:w="1275"/>
        <w:gridCol w:w="1275"/>
      </w:tblGrid>
      <w:tr w:rsidR="005B6767" w14:paraId="4153D791" w14:textId="77777777" w:rsidTr="0086100E">
        <w:trPr>
          <w:cantSplit/>
          <w:jc w:val="center"/>
        </w:trPr>
        <w:tc>
          <w:tcPr>
            <w:tcW w:w="2689" w:type="dxa"/>
            <w:vAlign w:val="center"/>
          </w:tcPr>
          <w:p w14:paraId="36C9FD3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2" w:type="dxa"/>
            <w:vAlign w:val="center"/>
          </w:tcPr>
          <w:p w14:paraId="7E04DD8E"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1BB48CF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7890CDA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662E450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181BE55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013AA18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16E2F1FD" w14:textId="77777777" w:rsidTr="0086100E">
        <w:trPr>
          <w:cantSplit/>
          <w:jc w:val="center"/>
        </w:trPr>
        <w:tc>
          <w:tcPr>
            <w:tcW w:w="2689" w:type="dxa"/>
            <w:vAlign w:val="center"/>
          </w:tcPr>
          <w:p w14:paraId="4881A480"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Korisnici pomoći u prevladavanju posebnih teškoća</w:t>
            </w:r>
          </w:p>
        </w:tc>
        <w:tc>
          <w:tcPr>
            <w:tcW w:w="1272" w:type="dxa"/>
            <w:vAlign w:val="center"/>
          </w:tcPr>
          <w:p w14:paraId="3090AB1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3900CDC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74" w:type="dxa"/>
            <w:vAlign w:val="center"/>
          </w:tcPr>
          <w:p w14:paraId="6EE404A4"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275" w:type="dxa"/>
            <w:vAlign w:val="center"/>
          </w:tcPr>
          <w:p w14:paraId="3C92F93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275" w:type="dxa"/>
            <w:vAlign w:val="center"/>
          </w:tcPr>
          <w:p w14:paraId="6D70AE7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r>
      <w:tr w:rsidR="005B6767" w14:paraId="2DEEB2C6" w14:textId="77777777" w:rsidTr="0086100E">
        <w:trPr>
          <w:cantSplit/>
          <w:jc w:val="center"/>
        </w:trPr>
        <w:tc>
          <w:tcPr>
            <w:tcW w:w="2689" w:type="dxa"/>
            <w:vAlign w:val="center"/>
          </w:tcPr>
          <w:p w14:paraId="1B6A4510"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Korisnici socijalne košarice</w:t>
            </w:r>
          </w:p>
        </w:tc>
        <w:tc>
          <w:tcPr>
            <w:tcW w:w="1272" w:type="dxa"/>
            <w:vAlign w:val="center"/>
          </w:tcPr>
          <w:p w14:paraId="56E83B9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26432CA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4" w:type="dxa"/>
            <w:vAlign w:val="center"/>
          </w:tcPr>
          <w:p w14:paraId="7A15EFB7"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5" w:type="dxa"/>
            <w:vAlign w:val="center"/>
          </w:tcPr>
          <w:p w14:paraId="369A3DE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5" w:type="dxa"/>
            <w:vAlign w:val="center"/>
          </w:tcPr>
          <w:p w14:paraId="5644F16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14:paraId="394D170B" w14:textId="77777777" w:rsidR="005B6767" w:rsidRDefault="005B6767" w:rsidP="005B6767">
      <w:pPr>
        <w:spacing w:after="0" w:line="240" w:lineRule="auto"/>
      </w:pPr>
    </w:p>
    <w:p w14:paraId="5D79D4EA" w14:textId="77777777" w:rsidR="005B6767" w:rsidRDefault="005B6767" w:rsidP="005B6767">
      <w:pPr>
        <w:spacing w:after="0" w:line="240" w:lineRule="auto"/>
        <w:rPr>
          <w:rFonts w:ascii="Times New Roman" w:hAnsi="Times New Roman" w:cs="Times New Roman"/>
          <w:sz w:val="24"/>
          <w:szCs w:val="24"/>
        </w:rPr>
      </w:pPr>
      <w:r w:rsidRPr="00A72889">
        <w:rPr>
          <w:rFonts w:ascii="Times New Roman" w:hAnsi="Times New Roman" w:cs="Times New Roman"/>
          <w:sz w:val="24"/>
          <w:szCs w:val="24"/>
        </w:rPr>
        <w:t>Aktivnost A300510 Ostale potrebe u socijalnoj skrbi</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020D0AFC" w14:textId="77777777" w:rsidTr="0086100E">
        <w:trPr>
          <w:cantSplit/>
          <w:jc w:val="center"/>
        </w:trPr>
        <w:tc>
          <w:tcPr>
            <w:tcW w:w="2687" w:type="dxa"/>
            <w:vAlign w:val="center"/>
          </w:tcPr>
          <w:p w14:paraId="25E9FFA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1D00AF8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3E5AF1C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41F99B4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FC60F8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0C4DFAF2"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26A0CE0A"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5C3BBA23" w14:textId="77777777" w:rsidTr="0086100E">
        <w:trPr>
          <w:cantSplit/>
          <w:jc w:val="center"/>
        </w:trPr>
        <w:tc>
          <w:tcPr>
            <w:tcW w:w="2687" w:type="dxa"/>
            <w:vAlign w:val="center"/>
          </w:tcPr>
          <w:p w14:paraId="496B259C"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Socijalni radnici</w:t>
            </w:r>
            <w:r w:rsidRPr="00FF1AD4">
              <w:rPr>
                <w:rFonts w:ascii="Times New Roman" w:eastAsia="Calibri" w:hAnsi="Times New Roman" w:cs="Times New Roman"/>
                <w:bCs/>
                <w:sz w:val="20"/>
                <w:szCs w:val="20"/>
              </w:rPr>
              <w:t xml:space="preserve"> kojima su sufinancirani troškovi stanovanja</w:t>
            </w:r>
          </w:p>
        </w:tc>
        <w:tc>
          <w:tcPr>
            <w:tcW w:w="1274" w:type="dxa"/>
            <w:vAlign w:val="center"/>
          </w:tcPr>
          <w:p w14:paraId="2E8EB72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3414353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064A831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7393790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7B969E1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5B6767" w14:paraId="01659384" w14:textId="77777777" w:rsidTr="0086100E">
        <w:trPr>
          <w:cantSplit/>
          <w:jc w:val="center"/>
        </w:trPr>
        <w:tc>
          <w:tcPr>
            <w:tcW w:w="2687" w:type="dxa"/>
            <w:vAlign w:val="center"/>
          </w:tcPr>
          <w:p w14:paraId="7A60AC33"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sidRPr="00A72889">
              <w:rPr>
                <w:rFonts w:ascii="Times New Roman" w:eastAsia="Calibri" w:hAnsi="Times New Roman" w:cs="Times New Roman"/>
                <w:bCs/>
                <w:sz w:val="20"/>
                <w:szCs w:val="20"/>
              </w:rPr>
              <w:t>Donacije organizacijama socijalne skrbi</w:t>
            </w:r>
          </w:p>
        </w:tc>
        <w:tc>
          <w:tcPr>
            <w:tcW w:w="1274" w:type="dxa"/>
            <w:vAlign w:val="center"/>
          </w:tcPr>
          <w:p w14:paraId="69BB186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sidRPr="00A72889">
              <w:rPr>
                <w:rFonts w:ascii="Times New Roman" w:eastAsia="Calibri" w:hAnsi="Times New Roman" w:cs="Times New Roman"/>
                <w:sz w:val="20"/>
                <w:szCs w:val="20"/>
              </w:rPr>
              <w:t>broj</w:t>
            </w:r>
          </w:p>
        </w:tc>
        <w:tc>
          <w:tcPr>
            <w:tcW w:w="1275" w:type="dxa"/>
            <w:vAlign w:val="center"/>
          </w:tcPr>
          <w:p w14:paraId="49A465F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42E864D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687130B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275" w:type="dxa"/>
            <w:vAlign w:val="center"/>
          </w:tcPr>
          <w:p w14:paraId="5967E26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bl>
    <w:p w14:paraId="30D8D95D" w14:textId="77777777" w:rsidR="005B6767" w:rsidRDefault="005B6767" w:rsidP="005B6767">
      <w:pPr>
        <w:spacing w:after="0" w:line="240" w:lineRule="auto"/>
      </w:pPr>
    </w:p>
    <w:p w14:paraId="0A179749" w14:textId="77777777" w:rsidR="005B6767" w:rsidRDefault="005B6767" w:rsidP="005B6767">
      <w:pPr>
        <w:spacing w:after="0" w:line="240" w:lineRule="auto"/>
      </w:pPr>
    </w:p>
    <w:p w14:paraId="461389F9" w14:textId="77777777" w:rsidR="005B6767" w:rsidRPr="00B02CBD"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B02CBD">
        <w:rPr>
          <w:rFonts w:ascii="Times New Roman" w:hAnsi="Times New Roman" w:cs="Times New Roman"/>
          <w:b/>
          <w:sz w:val="24"/>
          <w:szCs w:val="24"/>
        </w:rPr>
        <w:t xml:space="preserve">Program 3006 Civilno društvo i ostale društvene potrebe </w:t>
      </w:r>
    </w:p>
    <w:p w14:paraId="76A0EB5C"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6721F1C"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Opis programa</w:t>
      </w:r>
    </w:p>
    <w:p w14:paraId="33204439"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Programom javnih potreba u civilnom društvu i ostalim društvenim potrebama utvrđuju se aktivnosti, poslovi i djelatnosti od značaja za Općinu Funtana – Fontane, koje se odnose na poticanje razvoja civilnog društva, odnosno interesnog udruživanja građana, te osiguravanja materijalnih i prostornih uvjeta za njihovo djelovanje. Programom se ujedno potiče pružanje javnih usluga građanima iznad propisanih državnih standarda.</w:t>
      </w:r>
    </w:p>
    <w:p w14:paraId="77E60A62"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highlight w:val="yellow"/>
        </w:rPr>
      </w:pPr>
    </w:p>
    <w:p w14:paraId="4F293CF9"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Zakonska osnova za uvođenje programa</w:t>
      </w:r>
    </w:p>
    <w:p w14:paraId="7C150188"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Zakon o lokalnoj i područnoj (regionalnoj) samoupravi („Narodne novine“, broj 33/01, 60/01, 129/05, 109/07, 125/08, 36/09, 36/09, 150/11, 144/12, 19/13, 137/15, 123/17, 98/19 i 144/20),</w:t>
      </w:r>
    </w:p>
    <w:p w14:paraId="4CE8BFE2" w14:textId="77777777" w:rsidR="005B6767" w:rsidRDefault="005B6767" w:rsidP="005B6767">
      <w:pPr>
        <w:pStyle w:val="Odlomakpopis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Statut Općine Funtana – Fontane („Službeni glasnik Općine Funtana“, </w:t>
      </w:r>
      <w:r w:rsidRPr="00EC39DC">
        <w:rPr>
          <w:rFonts w:ascii="Times New Roman" w:hAnsi="Times New Roman" w:cs="Times New Roman"/>
          <w:sz w:val="24"/>
          <w:szCs w:val="24"/>
        </w:rPr>
        <w:t>broj 2/13, 4/15, 5/18, 3/21 i 2/23</w:t>
      </w:r>
      <w:r>
        <w:rPr>
          <w:rFonts w:ascii="Times New Roman" w:hAnsi="Times New Roman" w:cs="Times New Roman"/>
          <w:sz w:val="24"/>
          <w:szCs w:val="24"/>
        </w:rPr>
        <w:t>),</w:t>
      </w:r>
    </w:p>
    <w:p w14:paraId="18161626"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udrugama („Narodne novine“, </w:t>
      </w:r>
      <w:r w:rsidRPr="00F60FFC">
        <w:rPr>
          <w:rFonts w:ascii="Times New Roman" w:hAnsi="Times New Roman" w:cs="Times New Roman"/>
          <w:sz w:val="24"/>
          <w:szCs w:val="24"/>
        </w:rPr>
        <w:t>broj 74/14, 70/17, 98/19 i 151/22</w:t>
      </w:r>
      <w:r>
        <w:rPr>
          <w:rFonts w:ascii="Times New Roman" w:hAnsi="Times New Roman" w:cs="Times New Roman"/>
          <w:sz w:val="24"/>
          <w:szCs w:val="24"/>
        </w:rPr>
        <w:t>),</w:t>
      </w:r>
    </w:p>
    <w:p w14:paraId="225C6980"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Uredba o kriterijima, mjerilima i postupcima financiranja i ugovaranja programa i projekata od interesa za opće dobro koje provode udruge („Narodne novine“, broj 26/15 i 37/21),</w:t>
      </w:r>
    </w:p>
    <w:p w14:paraId="4E482818" w14:textId="77777777" w:rsidR="005B6767" w:rsidRDefault="005B6767" w:rsidP="005B6767">
      <w:pPr>
        <w:pStyle w:val="Odlomakpopisa"/>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Pravilnik o financiranju programa i projekata od interesa za opće dobro iz Proračuna Općine Funtana – Fontane („Službeni glasnik Općine Funtana“, broj 8/15, 7/17 i 7/21). </w:t>
      </w:r>
    </w:p>
    <w:p w14:paraId="4136FD55"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75A16CD5"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Cilj programa</w:t>
      </w:r>
    </w:p>
    <w:p w14:paraId="4CD9281B"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Cilj programa je 1) poticanje razvoja civilnog društva, odnosno interesnog udruživanja građana, 2) osiguravanja materijalnih i prostornih uvjeta za njihovo djelovanje te 3) poticanje pružanja javnih usluga građanima iznad propisanih državnih standarda.</w:t>
      </w:r>
    </w:p>
    <w:p w14:paraId="41E4700C"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73AB46D6" w14:textId="77777777" w:rsidR="005B6767" w:rsidRDefault="005B6767" w:rsidP="005B6767">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Usklađenost programa s kratkoročnim aktom strateškog planiranja</w:t>
      </w:r>
    </w:p>
    <w:p w14:paraId="0CC96EB7" w14:textId="77777777" w:rsidR="005B6767" w:rsidRDefault="005B6767" w:rsidP="005B6767">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000000"/>
          <w:sz w:val="24"/>
          <w:szCs w:val="24"/>
        </w:rPr>
        <w:t>Provedbeni program Općine Funtana – Fontane za razdoblje od 2025. do 2029. godine</w:t>
      </w:r>
    </w:p>
    <w:p w14:paraId="26A91668"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p>
    <w:p w14:paraId="3FCD68E6" w14:textId="77777777" w:rsidR="005B6767" w:rsidRDefault="005B6767" w:rsidP="005B676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Sredstva za realizaciju programa</w:t>
      </w:r>
    </w:p>
    <w:p w14:paraId="463E2695"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ovog programa planirano je </w:t>
      </w:r>
      <w:r w:rsidRPr="007D2C31">
        <w:rPr>
          <w:rFonts w:ascii="Times New Roman" w:hAnsi="Times New Roman" w:cs="Times New Roman"/>
          <w:sz w:val="24"/>
          <w:szCs w:val="24"/>
        </w:rPr>
        <w:t>189.890,00</w:t>
      </w:r>
      <w:r>
        <w:rPr>
          <w:rFonts w:ascii="Times New Roman" w:hAnsi="Times New Roman" w:cs="Times New Roman"/>
          <w:sz w:val="24"/>
          <w:szCs w:val="24"/>
        </w:rPr>
        <w:t xml:space="preserve"> €, a raspoređeni su na:</w:t>
      </w:r>
    </w:p>
    <w:p w14:paraId="595AF29A"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p>
    <w:p w14:paraId="1119DAEF" w14:textId="77777777" w:rsidR="005B6767" w:rsidRDefault="005B6767" w:rsidP="005B676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Aktivnost A300602 Ostale društvene potrebe</w:t>
      </w:r>
    </w:p>
    <w:p w14:paraId="27F0C643"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7D2C31">
        <w:rPr>
          <w:rFonts w:ascii="Times New Roman" w:hAnsi="Times New Roman" w:cs="Times New Roman"/>
          <w:sz w:val="24"/>
          <w:szCs w:val="24"/>
        </w:rPr>
        <w:t>Programom je predviđena pomoć Istarskoj županiji u svrhu sufinanciranja nadstandarda Objedinjenog hitnog bolničkog prijema i Odjela pedijatrije Opće bolnice Pula u razdoblju od 01. svibnja do 30. rujna 2026. godine, nadstandarda za dodatne turističke ambulante Istarskih domova zdravlja u razdoblju od 01. lipnja do 30. rujna 2026. godine, nadstandarda za dodatne timove hitne medicine u Nastavnom zavodu za hitnu medicinu Istarske županije u razdoblju od 01. travnja do 30. rujna 2026. godine te nadstandarda za organizaciju rada Ambulante za traumatologiju lokomotornog sustava u Specijalnoj bolnici za ortopediju i rehabilitaciju „Martin Horvat“ Rovinj-Rovigno u razdoblju od 15. lipnja do 15. rujna 2026. godine.</w:t>
      </w:r>
      <w:r>
        <w:rPr>
          <w:rFonts w:ascii="Times New Roman" w:hAnsi="Times New Roman" w:cs="Times New Roman"/>
          <w:sz w:val="24"/>
          <w:szCs w:val="24"/>
        </w:rPr>
        <w:t xml:space="preserve"> </w:t>
      </w:r>
      <w:r w:rsidRPr="001B7045">
        <w:rPr>
          <w:rFonts w:ascii="Times New Roman" w:hAnsi="Times New Roman" w:cs="Times New Roman"/>
          <w:sz w:val="24"/>
          <w:szCs w:val="24"/>
        </w:rPr>
        <w:t>Predviđena je i</w:t>
      </w:r>
      <w:r>
        <w:rPr>
          <w:rFonts w:ascii="Times New Roman" w:hAnsi="Times New Roman" w:cs="Times New Roman"/>
          <w:sz w:val="24"/>
          <w:szCs w:val="24"/>
        </w:rPr>
        <w:t xml:space="preserve"> </w:t>
      </w:r>
      <w:r w:rsidRPr="0037355D">
        <w:rPr>
          <w:rFonts w:ascii="Times New Roman" w:hAnsi="Times New Roman" w:cs="Times New Roman"/>
          <w:sz w:val="24"/>
          <w:szCs w:val="24"/>
        </w:rPr>
        <w:t>pomoć Istarskoj županiji u svrhu sufinanciranja otplate kreditne obveze za adaptaciju i opremanje Odjela za dječju rehabilitaciju u Specijalnoj bolnici za ortopediju i rehabilitaciju „Martin Horvat“ Rovinj-Rovigno</w:t>
      </w:r>
      <w:r>
        <w:rPr>
          <w:rFonts w:ascii="Times New Roman" w:hAnsi="Times New Roman" w:cs="Times New Roman"/>
          <w:sz w:val="24"/>
          <w:szCs w:val="24"/>
        </w:rPr>
        <w:t xml:space="preserve">, kao i </w:t>
      </w:r>
      <w:r w:rsidRPr="0037355D">
        <w:rPr>
          <w:rFonts w:ascii="Times New Roman" w:hAnsi="Times New Roman" w:cs="Times New Roman"/>
          <w:sz w:val="24"/>
          <w:szCs w:val="24"/>
        </w:rPr>
        <w:t>sufinanciranje troškova najma stana za zdravstveno osoblje koje obavlja djelatnost opće (obiteljske) i hitne medicine, koja se nalazi na popisu deficitarnog obrazovnog programa Hrvatskog zavoda za zapošljavanje</w:t>
      </w:r>
      <w:r>
        <w:rPr>
          <w:rFonts w:ascii="Times New Roman" w:hAnsi="Times New Roman" w:cs="Times New Roman"/>
          <w:sz w:val="24"/>
          <w:szCs w:val="24"/>
        </w:rPr>
        <w:t xml:space="preserve">. </w:t>
      </w:r>
      <w:r w:rsidRPr="005D39CE">
        <w:rPr>
          <w:rFonts w:ascii="Times New Roman" w:hAnsi="Times New Roman" w:cs="Times New Roman"/>
          <w:sz w:val="24"/>
          <w:szCs w:val="24"/>
        </w:rPr>
        <w:t>Nadalje planira se financiranj</w:t>
      </w:r>
      <w:r>
        <w:rPr>
          <w:rFonts w:ascii="Times New Roman" w:hAnsi="Times New Roman" w:cs="Times New Roman"/>
          <w:sz w:val="24"/>
          <w:szCs w:val="24"/>
        </w:rPr>
        <w:t>e</w:t>
      </w:r>
      <w:r w:rsidRPr="005D39CE">
        <w:rPr>
          <w:rFonts w:ascii="Times New Roman" w:hAnsi="Times New Roman" w:cs="Times New Roman"/>
          <w:sz w:val="24"/>
          <w:szCs w:val="24"/>
        </w:rPr>
        <w:t xml:space="preserve"> preventivnog programa mamografskih pregleda žena s ciljem prevencije i ranog otkrivanja raka dojke te dugoročnog smanjenja postotka smrtnosti žena od ove bolesti</w:t>
      </w:r>
      <w:r>
        <w:rPr>
          <w:rFonts w:ascii="Times New Roman" w:hAnsi="Times New Roman" w:cs="Times New Roman"/>
          <w:sz w:val="24"/>
          <w:szCs w:val="24"/>
        </w:rPr>
        <w:t>, a u sklopu kojeg će p</w:t>
      </w:r>
      <w:r w:rsidRPr="008E1145">
        <w:rPr>
          <w:rFonts w:ascii="Times New Roman" w:hAnsi="Times New Roman" w:cs="Times New Roman"/>
          <w:sz w:val="24"/>
          <w:szCs w:val="24"/>
        </w:rPr>
        <w:t>ravo na besplatan pregled</w:t>
      </w:r>
      <w:r>
        <w:rPr>
          <w:rFonts w:ascii="Times New Roman" w:hAnsi="Times New Roman" w:cs="Times New Roman"/>
          <w:sz w:val="24"/>
          <w:szCs w:val="24"/>
        </w:rPr>
        <w:t xml:space="preserve"> imati</w:t>
      </w:r>
      <w:r w:rsidRPr="005D39CE">
        <w:rPr>
          <w:rFonts w:ascii="Times New Roman" w:hAnsi="Times New Roman" w:cs="Times New Roman"/>
          <w:sz w:val="24"/>
          <w:szCs w:val="24"/>
        </w:rPr>
        <w:t xml:space="preserve"> žene s prebivalištem na području općine Funtana-Fontane s navršenih 40 godina života, kao i žene starije životne dobi koje nisu obuhvaćene Nacionalnim programom ranog otkrivanja raka dojke.</w:t>
      </w:r>
      <w:r>
        <w:rPr>
          <w:rFonts w:ascii="Times New Roman" w:hAnsi="Times New Roman" w:cs="Times New Roman"/>
          <w:sz w:val="24"/>
          <w:szCs w:val="24"/>
        </w:rPr>
        <w:t xml:space="preserve"> Osim toga, planira se i </w:t>
      </w:r>
      <w:r w:rsidRPr="00654D8E">
        <w:rPr>
          <w:rFonts w:ascii="Times New Roman" w:hAnsi="Times New Roman" w:cs="Times New Roman"/>
          <w:sz w:val="24"/>
          <w:szCs w:val="24"/>
        </w:rPr>
        <w:t>financiranj</w:t>
      </w:r>
      <w:r>
        <w:rPr>
          <w:rFonts w:ascii="Times New Roman" w:hAnsi="Times New Roman" w:cs="Times New Roman"/>
          <w:sz w:val="24"/>
          <w:szCs w:val="24"/>
        </w:rPr>
        <w:t>e</w:t>
      </w:r>
      <w:r w:rsidRPr="00654D8E">
        <w:rPr>
          <w:rFonts w:ascii="Times New Roman" w:hAnsi="Times New Roman" w:cs="Times New Roman"/>
          <w:sz w:val="24"/>
          <w:szCs w:val="24"/>
        </w:rPr>
        <w:t xml:space="preserve"> preventivnog programa</w:t>
      </w:r>
      <w:r>
        <w:rPr>
          <w:rFonts w:ascii="Times New Roman" w:hAnsi="Times New Roman" w:cs="Times New Roman"/>
          <w:sz w:val="24"/>
          <w:szCs w:val="24"/>
        </w:rPr>
        <w:t xml:space="preserve"> </w:t>
      </w:r>
      <w:r w:rsidRPr="00654D8E">
        <w:rPr>
          <w:rFonts w:ascii="Times New Roman" w:hAnsi="Times New Roman" w:cs="Times New Roman"/>
          <w:sz w:val="24"/>
          <w:szCs w:val="24"/>
        </w:rPr>
        <w:t>obavljanj</w:t>
      </w:r>
      <w:r>
        <w:rPr>
          <w:rFonts w:ascii="Times New Roman" w:hAnsi="Times New Roman" w:cs="Times New Roman"/>
          <w:sz w:val="24"/>
          <w:szCs w:val="24"/>
        </w:rPr>
        <w:t xml:space="preserve">a </w:t>
      </w:r>
      <w:r w:rsidRPr="00654D8E">
        <w:rPr>
          <w:rFonts w:ascii="Times New Roman" w:hAnsi="Times New Roman" w:cs="Times New Roman"/>
          <w:sz w:val="24"/>
          <w:szCs w:val="24"/>
        </w:rPr>
        <w:t>pregleda magnetske rezonance (MR) i ultrazvučnog pregleda (UZV) s ciljem rane dijagnoze koja spašava živote</w:t>
      </w:r>
      <w:r>
        <w:rPr>
          <w:rFonts w:ascii="Times New Roman" w:hAnsi="Times New Roman" w:cs="Times New Roman"/>
          <w:sz w:val="24"/>
          <w:szCs w:val="24"/>
        </w:rPr>
        <w:t>, a u sklopu kojeg će u</w:t>
      </w:r>
      <w:r w:rsidRPr="00654D8E">
        <w:rPr>
          <w:rFonts w:ascii="Times New Roman" w:hAnsi="Times New Roman" w:cs="Times New Roman"/>
          <w:sz w:val="24"/>
          <w:szCs w:val="24"/>
        </w:rPr>
        <w:t xml:space="preserve">vjet za ostvarivanje prava na sufinanciranje ili financiranje MR pregleda, odnosno UZV pregleda </w:t>
      </w:r>
      <w:r>
        <w:rPr>
          <w:rFonts w:ascii="Times New Roman" w:hAnsi="Times New Roman" w:cs="Times New Roman"/>
          <w:sz w:val="24"/>
          <w:szCs w:val="24"/>
        </w:rPr>
        <w:t>biti</w:t>
      </w:r>
      <w:r w:rsidRPr="00654D8E">
        <w:rPr>
          <w:rFonts w:ascii="Times New Roman" w:hAnsi="Times New Roman" w:cs="Times New Roman"/>
          <w:sz w:val="24"/>
          <w:szCs w:val="24"/>
        </w:rPr>
        <w:t xml:space="preserve"> prebivalište na području općine Funtana-Fontane i preporuka liječnika specijalista, odnosno liječnika opće prakse ili specijalista.</w:t>
      </w:r>
      <w:r>
        <w:rPr>
          <w:rFonts w:ascii="Times New Roman" w:hAnsi="Times New Roman" w:cs="Times New Roman"/>
          <w:sz w:val="24"/>
          <w:szCs w:val="24"/>
        </w:rPr>
        <w:t xml:space="preserve"> </w:t>
      </w:r>
    </w:p>
    <w:p w14:paraId="5AF2BE19" w14:textId="0B11A4B1"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Predviđeno je sufinanciranje aktivnosti u svrhu promicanja dvojezičnosti i očuvanja talijanskog jezika na području Istarske županije (</w:t>
      </w:r>
      <w:r w:rsidRPr="001B7045">
        <w:rPr>
          <w:rFonts w:ascii="Times New Roman" w:hAnsi="Times New Roman" w:cs="Times New Roman"/>
          <w:sz w:val="24"/>
          <w:szCs w:val="24"/>
        </w:rPr>
        <w:t xml:space="preserve">jezični laboratorij talijanskog jezika za </w:t>
      </w:r>
      <w:r w:rsidR="00A35456" w:rsidRPr="001B7045">
        <w:rPr>
          <w:rFonts w:ascii="Times New Roman" w:hAnsi="Times New Roman" w:cs="Times New Roman"/>
          <w:sz w:val="24"/>
          <w:szCs w:val="24"/>
        </w:rPr>
        <w:t>predškolce</w:t>
      </w:r>
      <w:r w:rsidRPr="001B7045">
        <w:rPr>
          <w:rFonts w:ascii="Times New Roman" w:hAnsi="Times New Roman" w:cs="Times New Roman"/>
          <w:sz w:val="24"/>
          <w:szCs w:val="24"/>
        </w:rPr>
        <w:t xml:space="preserve"> hrvatskih vrtića, usavršavanje za učitelje i profesore talijanskog jezika, pokretanje tjednih vijesti na talijanskom jeziku na lokalnoj televiziji i lokalnim radio postajama te provedb</w:t>
      </w:r>
      <w:r>
        <w:rPr>
          <w:rFonts w:ascii="Times New Roman" w:hAnsi="Times New Roman" w:cs="Times New Roman"/>
          <w:sz w:val="24"/>
          <w:szCs w:val="24"/>
        </w:rPr>
        <w:t>a</w:t>
      </w:r>
      <w:r w:rsidRPr="001B7045">
        <w:rPr>
          <w:rFonts w:ascii="Times New Roman" w:hAnsi="Times New Roman" w:cs="Times New Roman"/>
          <w:sz w:val="24"/>
          <w:szCs w:val="24"/>
        </w:rPr>
        <w:t xml:space="preserve"> tečajeva talijanskog jezika za službenike javnih službi</w:t>
      </w:r>
      <w:r>
        <w:rPr>
          <w:rFonts w:ascii="Times New Roman" w:hAnsi="Times New Roman" w:cs="Times New Roman"/>
          <w:sz w:val="24"/>
          <w:szCs w:val="24"/>
        </w:rPr>
        <w:t>).</w:t>
      </w:r>
    </w:p>
    <w:p w14:paraId="2D73A30B"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F4016E">
        <w:rPr>
          <w:rFonts w:ascii="Times New Roman" w:hAnsi="Times New Roman" w:cs="Times New Roman"/>
          <w:sz w:val="24"/>
          <w:szCs w:val="24"/>
        </w:rPr>
        <w:t xml:space="preserve">Donacija Programu za razvoj poljoprivrede i agroturizma Istre predviđena je za sufinanciranje </w:t>
      </w:r>
      <w:r>
        <w:rPr>
          <w:rFonts w:ascii="Times New Roman" w:hAnsi="Times New Roman" w:cs="Times New Roman"/>
          <w:sz w:val="24"/>
          <w:szCs w:val="24"/>
        </w:rPr>
        <w:t>provedbe mjera i potpora za unaprjeđenje ruralnih financija dodjelom zajmova za privatne i javne poduzetnike pod povoljnim uvjetima na području Istarske županije.</w:t>
      </w:r>
    </w:p>
    <w:p w14:paraId="4842AE4B"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Potpore za programe javnih potreba koje se dodjeljuju udrugama po raspisanom javnom pozivu u sferi civilnog društva i ostalim društvenim potrebama će se raspodijeliti po pojedinim korisnicima sukladno provedenom javnom pozivu i donesenoj odluci o dodjeli financijskih sredstava. Isplata sredstava vršit će se na temelju ugovora i uvjeta koji će biti propisani prilikom objave javnog poziva. Ukoliko se po provedenom javnom pozivu dio sredstava ne dodijeli udrugama, ista će im se moći dodijeliti izravnom dodjelom.</w:t>
      </w:r>
    </w:p>
    <w:p w14:paraId="41255028"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 realizaciju ove aktivnosti planirana su sredstva u iznosu od </w:t>
      </w:r>
      <w:r w:rsidRPr="007D2C31">
        <w:rPr>
          <w:rFonts w:ascii="Times New Roman" w:hAnsi="Times New Roman" w:cs="Times New Roman"/>
          <w:sz w:val="24"/>
          <w:szCs w:val="24"/>
        </w:rPr>
        <w:t>179.890,00</w:t>
      </w:r>
      <w:r>
        <w:rPr>
          <w:rFonts w:ascii="Times New Roman" w:hAnsi="Times New Roman" w:cs="Times New Roman"/>
          <w:sz w:val="24"/>
          <w:szCs w:val="24"/>
        </w:rPr>
        <w:t xml:space="preserve"> €.</w:t>
      </w:r>
    </w:p>
    <w:p w14:paraId="038E90D4" w14:textId="77777777" w:rsidR="00785333" w:rsidRDefault="00785333" w:rsidP="005B6767">
      <w:pPr>
        <w:autoSpaceDE w:val="0"/>
        <w:autoSpaceDN w:val="0"/>
        <w:adjustRightInd w:val="0"/>
        <w:spacing w:after="0" w:line="240" w:lineRule="auto"/>
        <w:jc w:val="both"/>
        <w:rPr>
          <w:rFonts w:ascii="Times New Roman" w:hAnsi="Times New Roman" w:cs="Times New Roman"/>
          <w:sz w:val="24"/>
          <w:szCs w:val="24"/>
        </w:rPr>
      </w:pPr>
    </w:p>
    <w:p w14:paraId="20B846AB" w14:textId="77777777" w:rsidR="005B6767" w:rsidRPr="007D2C31" w:rsidRDefault="005B6767" w:rsidP="005B6767">
      <w:pPr>
        <w:autoSpaceDE w:val="0"/>
        <w:autoSpaceDN w:val="0"/>
        <w:adjustRightInd w:val="0"/>
        <w:spacing w:after="0" w:line="240" w:lineRule="auto"/>
        <w:jc w:val="both"/>
        <w:rPr>
          <w:rFonts w:ascii="Times New Roman" w:hAnsi="Times New Roman" w:cs="Times New Roman"/>
          <w:b/>
          <w:sz w:val="24"/>
          <w:szCs w:val="24"/>
        </w:rPr>
      </w:pPr>
      <w:r w:rsidRPr="007D2C31">
        <w:rPr>
          <w:rFonts w:ascii="Times New Roman" w:hAnsi="Times New Roman" w:cs="Times New Roman"/>
          <w:b/>
          <w:sz w:val="24"/>
          <w:szCs w:val="24"/>
        </w:rPr>
        <w:t>Kapitalni projekt K300601 Spomenik braniteljima Domovinskog rata</w:t>
      </w:r>
    </w:p>
    <w:p w14:paraId="587BC558" w14:textId="77777777" w:rsidR="005B6767" w:rsidRPr="007D2C31" w:rsidRDefault="005B6767" w:rsidP="005B6767">
      <w:pPr>
        <w:autoSpaceDE w:val="0"/>
        <w:autoSpaceDN w:val="0"/>
        <w:adjustRightInd w:val="0"/>
        <w:spacing w:after="0" w:line="240" w:lineRule="auto"/>
        <w:jc w:val="both"/>
        <w:rPr>
          <w:rFonts w:ascii="Times New Roman" w:hAnsi="Times New Roman" w:cs="Times New Roman"/>
          <w:sz w:val="24"/>
          <w:szCs w:val="24"/>
        </w:rPr>
      </w:pPr>
      <w:r w:rsidRPr="007D2C31">
        <w:rPr>
          <w:rFonts w:ascii="Times New Roman" w:hAnsi="Times New Roman" w:cs="Times New Roman"/>
          <w:sz w:val="24"/>
          <w:szCs w:val="24"/>
        </w:rPr>
        <w:t>Planira se oblaganje platoa oko spomenika braniteljima Domovinskog rata kamenom.</w:t>
      </w:r>
    </w:p>
    <w:p w14:paraId="1F4E95C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r w:rsidRPr="007D2C31">
        <w:rPr>
          <w:rFonts w:ascii="Times New Roman" w:hAnsi="Times New Roman" w:cs="Times New Roman"/>
          <w:sz w:val="24"/>
          <w:szCs w:val="24"/>
        </w:rPr>
        <w:t xml:space="preserve">Za realizaciju ovog kapitalnog projekta planirana su sredstva u iznosu od </w:t>
      </w:r>
      <w:r>
        <w:rPr>
          <w:rFonts w:ascii="Times New Roman" w:hAnsi="Times New Roman" w:cs="Times New Roman"/>
          <w:sz w:val="24"/>
          <w:szCs w:val="24"/>
        </w:rPr>
        <w:t>10.000,00</w:t>
      </w:r>
      <w:r w:rsidRPr="007D2C31">
        <w:rPr>
          <w:rFonts w:ascii="Times New Roman" w:hAnsi="Times New Roman" w:cs="Times New Roman"/>
          <w:sz w:val="24"/>
          <w:szCs w:val="24"/>
        </w:rPr>
        <w:t xml:space="preserve"> €.</w:t>
      </w:r>
    </w:p>
    <w:p w14:paraId="24D5318A" w14:textId="77777777" w:rsidR="005B6767" w:rsidRDefault="005B6767" w:rsidP="005B6767">
      <w:pPr>
        <w:autoSpaceDE w:val="0"/>
        <w:autoSpaceDN w:val="0"/>
        <w:adjustRightInd w:val="0"/>
        <w:spacing w:after="0" w:line="240" w:lineRule="auto"/>
        <w:jc w:val="both"/>
        <w:rPr>
          <w:rFonts w:ascii="Times New Roman" w:hAnsi="Times New Roman" w:cs="Times New Roman"/>
          <w:sz w:val="24"/>
          <w:szCs w:val="24"/>
        </w:rPr>
      </w:pPr>
    </w:p>
    <w:p w14:paraId="102DF1C0" w14:textId="77777777" w:rsidR="00785333" w:rsidRDefault="00785333" w:rsidP="005B6767">
      <w:pPr>
        <w:autoSpaceDE w:val="0"/>
        <w:autoSpaceDN w:val="0"/>
        <w:adjustRightInd w:val="0"/>
        <w:spacing w:after="0" w:line="240" w:lineRule="auto"/>
        <w:jc w:val="both"/>
        <w:rPr>
          <w:rFonts w:ascii="Times New Roman" w:hAnsi="Times New Roman" w:cs="Times New Roman"/>
          <w:sz w:val="24"/>
          <w:szCs w:val="24"/>
        </w:rPr>
      </w:pPr>
    </w:p>
    <w:p w14:paraId="0EB71546" w14:textId="77777777" w:rsidR="00785333" w:rsidRDefault="00785333" w:rsidP="005B6767">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9095" w:type="dxa"/>
        <w:jc w:val="center"/>
        <w:tblLook w:val="04A0" w:firstRow="1" w:lastRow="0" w:firstColumn="1" w:lastColumn="0" w:noHBand="0" w:noVBand="1"/>
      </w:tblPr>
      <w:tblGrid>
        <w:gridCol w:w="2547"/>
        <w:gridCol w:w="1559"/>
        <w:gridCol w:w="1559"/>
        <w:gridCol w:w="1707"/>
        <w:gridCol w:w="1723"/>
      </w:tblGrid>
      <w:tr w:rsidR="005B6767" w14:paraId="73BFA427" w14:textId="77777777" w:rsidTr="0086100E">
        <w:trPr>
          <w:cantSplit/>
          <w:trHeight w:val="724"/>
          <w:jc w:val="center"/>
        </w:trPr>
        <w:tc>
          <w:tcPr>
            <w:tcW w:w="2547" w:type="dxa"/>
            <w:vAlign w:val="center"/>
          </w:tcPr>
          <w:p w14:paraId="21DA35B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 xml:space="preserve">Naziv aktivnosti / </w:t>
            </w:r>
          </w:p>
          <w:p w14:paraId="4B4BFC0F"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kapitalnog projekta</w:t>
            </w:r>
          </w:p>
        </w:tc>
        <w:tc>
          <w:tcPr>
            <w:tcW w:w="1559" w:type="dxa"/>
            <w:vAlign w:val="center"/>
          </w:tcPr>
          <w:p w14:paraId="3D119CF9"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Proračun 2025. €</w:t>
            </w:r>
          </w:p>
        </w:tc>
        <w:tc>
          <w:tcPr>
            <w:tcW w:w="1559" w:type="dxa"/>
            <w:vAlign w:val="center"/>
          </w:tcPr>
          <w:p w14:paraId="67BFC7E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 xml:space="preserve">Proračun 2026. </w:t>
            </w:r>
            <w:r>
              <w:rPr>
                <w:rFonts w:ascii="Times New Roman" w:eastAsia="Times New Roman" w:hAnsi="Times New Roman" w:cs="Times New Roman"/>
                <w:b/>
                <w:bCs/>
                <w:sz w:val="20"/>
                <w:szCs w:val="20"/>
                <w:lang w:eastAsia="hr-HR"/>
              </w:rPr>
              <w:t>€</w:t>
            </w:r>
          </w:p>
        </w:tc>
        <w:tc>
          <w:tcPr>
            <w:tcW w:w="1707" w:type="dxa"/>
            <w:vAlign w:val="center"/>
          </w:tcPr>
          <w:p w14:paraId="43650C1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2027. €</w:t>
            </w:r>
          </w:p>
        </w:tc>
        <w:tc>
          <w:tcPr>
            <w:tcW w:w="1723" w:type="dxa"/>
            <w:vAlign w:val="center"/>
          </w:tcPr>
          <w:p w14:paraId="168E7F8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Projekcija 2028. €</w:t>
            </w:r>
          </w:p>
        </w:tc>
      </w:tr>
      <w:tr w:rsidR="005B6767" w14:paraId="169F67A9" w14:textId="77777777" w:rsidTr="0086100E">
        <w:trPr>
          <w:cantSplit/>
          <w:trHeight w:val="363"/>
          <w:jc w:val="center"/>
        </w:trPr>
        <w:tc>
          <w:tcPr>
            <w:tcW w:w="2547" w:type="dxa"/>
          </w:tcPr>
          <w:p w14:paraId="1A094FE6" w14:textId="77777777" w:rsidR="005B6767" w:rsidRDefault="005B6767" w:rsidP="0086100E">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Aktivnost A300602 Ostale društvene potrebe</w:t>
            </w:r>
          </w:p>
        </w:tc>
        <w:tc>
          <w:tcPr>
            <w:tcW w:w="1559" w:type="dxa"/>
            <w:vAlign w:val="center"/>
          </w:tcPr>
          <w:p w14:paraId="724AFB66" w14:textId="77777777" w:rsidR="005B6767" w:rsidRPr="00B644DE" w:rsidRDefault="005B6767" w:rsidP="0086100E">
            <w:pPr>
              <w:jc w:val="center"/>
              <w:rPr>
                <w:rFonts w:ascii="Times New Roman" w:hAnsi="Times New Roman" w:cs="Times New Roman"/>
                <w:sz w:val="20"/>
                <w:szCs w:val="20"/>
              </w:rPr>
            </w:pPr>
            <w:r w:rsidRPr="006812E8">
              <w:rPr>
                <w:rFonts w:ascii="Times New Roman" w:hAnsi="Times New Roman" w:cs="Times New Roman"/>
                <w:sz w:val="20"/>
                <w:szCs w:val="20"/>
              </w:rPr>
              <w:t>173.100,00</w:t>
            </w:r>
          </w:p>
        </w:tc>
        <w:tc>
          <w:tcPr>
            <w:tcW w:w="1559" w:type="dxa"/>
            <w:vAlign w:val="center"/>
          </w:tcPr>
          <w:p w14:paraId="419B77E2" w14:textId="77777777" w:rsidR="005B6767" w:rsidRPr="00B644DE" w:rsidRDefault="005B6767" w:rsidP="0086100E">
            <w:pPr>
              <w:jc w:val="center"/>
              <w:rPr>
                <w:rFonts w:ascii="Times New Roman" w:hAnsi="Times New Roman" w:cs="Times New Roman"/>
                <w:sz w:val="20"/>
                <w:szCs w:val="20"/>
              </w:rPr>
            </w:pPr>
            <w:r w:rsidRPr="007D2C31">
              <w:rPr>
                <w:rFonts w:ascii="Times New Roman" w:hAnsi="Times New Roman" w:cs="Times New Roman"/>
                <w:sz w:val="20"/>
                <w:szCs w:val="20"/>
              </w:rPr>
              <w:t>179.890,00</w:t>
            </w:r>
          </w:p>
        </w:tc>
        <w:tc>
          <w:tcPr>
            <w:tcW w:w="1707" w:type="dxa"/>
            <w:vAlign w:val="center"/>
          </w:tcPr>
          <w:p w14:paraId="0452EE73" w14:textId="77777777" w:rsidR="005B6767" w:rsidRPr="00B644DE" w:rsidRDefault="005B6767" w:rsidP="0086100E">
            <w:pPr>
              <w:jc w:val="center"/>
              <w:rPr>
                <w:rFonts w:ascii="Times New Roman" w:hAnsi="Times New Roman" w:cs="Times New Roman"/>
                <w:sz w:val="20"/>
                <w:szCs w:val="20"/>
                <w:highlight w:val="yellow"/>
              </w:rPr>
            </w:pPr>
            <w:r w:rsidRPr="007D2C31">
              <w:rPr>
                <w:rFonts w:ascii="Times New Roman" w:hAnsi="Times New Roman" w:cs="Times New Roman"/>
                <w:sz w:val="20"/>
                <w:szCs w:val="20"/>
              </w:rPr>
              <w:t>179.890,00</w:t>
            </w:r>
          </w:p>
        </w:tc>
        <w:tc>
          <w:tcPr>
            <w:tcW w:w="1723" w:type="dxa"/>
            <w:vAlign w:val="center"/>
          </w:tcPr>
          <w:p w14:paraId="7C9260FB" w14:textId="77777777" w:rsidR="005B6767" w:rsidRPr="00B644DE" w:rsidRDefault="005B6767" w:rsidP="0086100E">
            <w:pPr>
              <w:jc w:val="center"/>
              <w:rPr>
                <w:rFonts w:ascii="Times New Roman" w:hAnsi="Times New Roman" w:cs="Times New Roman"/>
                <w:sz w:val="20"/>
                <w:szCs w:val="20"/>
                <w:highlight w:val="yellow"/>
              </w:rPr>
            </w:pPr>
            <w:r w:rsidRPr="007D2C31">
              <w:rPr>
                <w:rFonts w:ascii="Times New Roman" w:hAnsi="Times New Roman" w:cs="Times New Roman"/>
                <w:sz w:val="20"/>
                <w:szCs w:val="20"/>
              </w:rPr>
              <w:t>179.890,00</w:t>
            </w:r>
          </w:p>
        </w:tc>
      </w:tr>
      <w:tr w:rsidR="005B6767" w14:paraId="5A9A4D1A" w14:textId="77777777" w:rsidTr="0086100E">
        <w:trPr>
          <w:cantSplit/>
          <w:trHeight w:val="363"/>
          <w:jc w:val="center"/>
        </w:trPr>
        <w:tc>
          <w:tcPr>
            <w:tcW w:w="2547" w:type="dxa"/>
          </w:tcPr>
          <w:p w14:paraId="7C587636" w14:textId="77777777" w:rsidR="005B6767" w:rsidRPr="007D2C31" w:rsidRDefault="005B6767" w:rsidP="0086100E">
            <w:pPr>
              <w:autoSpaceDE w:val="0"/>
              <w:autoSpaceDN w:val="0"/>
              <w:adjustRightInd w:val="0"/>
              <w:jc w:val="center"/>
              <w:rPr>
                <w:rFonts w:ascii="Times New Roman" w:hAnsi="Times New Roman" w:cs="Times New Roman"/>
                <w:b/>
                <w:sz w:val="20"/>
                <w:szCs w:val="20"/>
              </w:rPr>
            </w:pPr>
            <w:r w:rsidRPr="007D2C31">
              <w:rPr>
                <w:rFonts w:ascii="Times New Roman" w:hAnsi="Times New Roman" w:cs="Times New Roman"/>
                <w:b/>
                <w:sz w:val="20"/>
                <w:szCs w:val="20"/>
              </w:rPr>
              <w:t>Kapitalni projekt K300601 Spomenik braniteljima Domovinskog rata</w:t>
            </w:r>
          </w:p>
        </w:tc>
        <w:tc>
          <w:tcPr>
            <w:tcW w:w="1559" w:type="dxa"/>
            <w:vAlign w:val="center"/>
          </w:tcPr>
          <w:p w14:paraId="68BC022E" w14:textId="77777777" w:rsidR="005B6767" w:rsidRPr="007D2C31" w:rsidRDefault="005B6767" w:rsidP="0086100E">
            <w:pPr>
              <w:jc w:val="center"/>
              <w:rPr>
                <w:rFonts w:ascii="Times New Roman" w:hAnsi="Times New Roman" w:cs="Times New Roman"/>
                <w:sz w:val="20"/>
                <w:szCs w:val="20"/>
              </w:rPr>
            </w:pPr>
            <w:r w:rsidRPr="007D2C31">
              <w:rPr>
                <w:rFonts w:ascii="Times New Roman" w:hAnsi="Times New Roman" w:cs="Times New Roman"/>
                <w:sz w:val="20"/>
                <w:szCs w:val="20"/>
              </w:rPr>
              <w:t>63.000,00</w:t>
            </w:r>
          </w:p>
        </w:tc>
        <w:tc>
          <w:tcPr>
            <w:tcW w:w="1559" w:type="dxa"/>
            <w:vAlign w:val="center"/>
          </w:tcPr>
          <w:p w14:paraId="0FAC95A0" w14:textId="77777777" w:rsidR="005B6767" w:rsidRPr="007D2C31" w:rsidRDefault="005B6767" w:rsidP="0086100E">
            <w:pPr>
              <w:jc w:val="center"/>
              <w:rPr>
                <w:rFonts w:ascii="Times New Roman" w:hAnsi="Times New Roman" w:cs="Times New Roman"/>
                <w:sz w:val="20"/>
                <w:szCs w:val="20"/>
              </w:rPr>
            </w:pPr>
            <w:r w:rsidRPr="007D2C31">
              <w:rPr>
                <w:rFonts w:ascii="Times New Roman" w:hAnsi="Times New Roman" w:cs="Times New Roman"/>
                <w:sz w:val="20"/>
                <w:szCs w:val="20"/>
              </w:rPr>
              <w:t>10.000,00</w:t>
            </w:r>
          </w:p>
        </w:tc>
        <w:tc>
          <w:tcPr>
            <w:tcW w:w="1707" w:type="dxa"/>
            <w:vAlign w:val="center"/>
          </w:tcPr>
          <w:p w14:paraId="6AF4D8B7" w14:textId="77777777" w:rsidR="005B6767" w:rsidRPr="007D2C31" w:rsidRDefault="005B6767" w:rsidP="0086100E">
            <w:pPr>
              <w:jc w:val="center"/>
              <w:rPr>
                <w:rFonts w:ascii="Times New Roman" w:hAnsi="Times New Roman" w:cs="Times New Roman"/>
                <w:sz w:val="20"/>
                <w:szCs w:val="20"/>
              </w:rPr>
            </w:pPr>
            <w:r>
              <w:rPr>
                <w:rFonts w:ascii="Times New Roman" w:hAnsi="Times New Roman" w:cs="Times New Roman"/>
                <w:sz w:val="20"/>
                <w:szCs w:val="20"/>
              </w:rPr>
              <w:t>0,00</w:t>
            </w:r>
          </w:p>
        </w:tc>
        <w:tc>
          <w:tcPr>
            <w:tcW w:w="1723" w:type="dxa"/>
            <w:vAlign w:val="center"/>
          </w:tcPr>
          <w:p w14:paraId="4E2ACA28" w14:textId="77777777" w:rsidR="005B6767" w:rsidRPr="007D2C31" w:rsidRDefault="005B6767" w:rsidP="0086100E">
            <w:pPr>
              <w:jc w:val="center"/>
              <w:rPr>
                <w:rFonts w:ascii="Times New Roman" w:hAnsi="Times New Roman" w:cs="Times New Roman"/>
                <w:sz w:val="20"/>
                <w:szCs w:val="20"/>
              </w:rPr>
            </w:pPr>
            <w:r>
              <w:rPr>
                <w:rFonts w:ascii="Times New Roman" w:hAnsi="Times New Roman" w:cs="Times New Roman"/>
                <w:sz w:val="20"/>
                <w:szCs w:val="20"/>
              </w:rPr>
              <w:t>0,00</w:t>
            </w:r>
          </w:p>
        </w:tc>
      </w:tr>
    </w:tbl>
    <w:p w14:paraId="6C8CBFDA"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bCs/>
          <w:sz w:val="24"/>
          <w:szCs w:val="24"/>
        </w:rPr>
      </w:pPr>
    </w:p>
    <w:p w14:paraId="6EA8ED20" w14:textId="77777777" w:rsidR="005B6767"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Aktivnost A300602 Ostale društvene potrebe</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14:paraId="6DC959B4" w14:textId="77777777" w:rsidTr="0086100E">
        <w:trPr>
          <w:cantSplit/>
          <w:jc w:val="center"/>
        </w:trPr>
        <w:tc>
          <w:tcPr>
            <w:tcW w:w="2687" w:type="dxa"/>
            <w:vAlign w:val="center"/>
          </w:tcPr>
          <w:p w14:paraId="619DEA38"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Pokazatelji rezultata</w:t>
            </w:r>
          </w:p>
        </w:tc>
        <w:tc>
          <w:tcPr>
            <w:tcW w:w="1274" w:type="dxa"/>
            <w:vAlign w:val="center"/>
          </w:tcPr>
          <w:p w14:paraId="022F6174"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Jedinica</w:t>
            </w:r>
          </w:p>
        </w:tc>
        <w:tc>
          <w:tcPr>
            <w:tcW w:w="1275" w:type="dxa"/>
            <w:vAlign w:val="center"/>
          </w:tcPr>
          <w:p w14:paraId="6EBA6353"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Polazna vrijednost 2025.</w:t>
            </w:r>
          </w:p>
        </w:tc>
        <w:tc>
          <w:tcPr>
            <w:tcW w:w="1274" w:type="dxa"/>
            <w:vAlign w:val="center"/>
          </w:tcPr>
          <w:p w14:paraId="7F814C3B"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2026.</w:t>
            </w:r>
          </w:p>
        </w:tc>
        <w:tc>
          <w:tcPr>
            <w:tcW w:w="1275" w:type="dxa"/>
            <w:vAlign w:val="center"/>
          </w:tcPr>
          <w:p w14:paraId="1E56658D"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w:t>
            </w:r>
          </w:p>
          <w:p w14:paraId="73829E46"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2027.</w:t>
            </w:r>
          </w:p>
        </w:tc>
        <w:tc>
          <w:tcPr>
            <w:tcW w:w="1275" w:type="dxa"/>
            <w:vAlign w:val="center"/>
          </w:tcPr>
          <w:p w14:paraId="74FECB47" w14:textId="77777777" w:rsidR="005B6767" w:rsidRDefault="005B6767" w:rsidP="0086100E">
            <w:pPr>
              <w:autoSpaceDE w:val="0"/>
              <w:autoSpaceDN w:val="0"/>
              <w:adjustRightInd w:val="0"/>
              <w:jc w:val="center"/>
              <w:rPr>
                <w:rFonts w:ascii="Times New Roman" w:eastAsia="Calibri" w:hAnsi="Times New Roman" w:cs="Times New Roman"/>
                <w:b/>
                <w:sz w:val="20"/>
                <w:szCs w:val="20"/>
              </w:rPr>
            </w:pPr>
            <w:r>
              <w:rPr>
                <w:rFonts w:ascii="Times New Roman" w:eastAsia="Calibri" w:hAnsi="Times New Roman" w:cs="Times New Roman"/>
                <w:b/>
                <w:sz w:val="20"/>
                <w:szCs w:val="20"/>
              </w:rPr>
              <w:t>Ciljana vrijednost 2028.</w:t>
            </w:r>
          </w:p>
        </w:tc>
      </w:tr>
      <w:tr w:rsidR="005B6767" w14:paraId="3F653DEC" w14:textId="77777777" w:rsidTr="0086100E">
        <w:trPr>
          <w:cantSplit/>
          <w:jc w:val="center"/>
        </w:trPr>
        <w:tc>
          <w:tcPr>
            <w:tcW w:w="2687" w:type="dxa"/>
            <w:vAlign w:val="center"/>
          </w:tcPr>
          <w:p w14:paraId="6083326B"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Osigurana sredstva za sufinanciranje </w:t>
            </w:r>
            <w:r w:rsidRPr="00EE2F5A">
              <w:rPr>
                <w:rFonts w:ascii="Times New Roman" w:eastAsia="Calibri" w:hAnsi="Times New Roman" w:cs="Times New Roman"/>
                <w:bCs/>
                <w:sz w:val="20"/>
                <w:szCs w:val="20"/>
              </w:rPr>
              <w:t>nadstandard</w:t>
            </w:r>
            <w:r>
              <w:rPr>
                <w:rFonts w:ascii="Times New Roman" w:eastAsia="Calibri" w:hAnsi="Times New Roman" w:cs="Times New Roman"/>
                <w:bCs/>
                <w:sz w:val="20"/>
                <w:szCs w:val="20"/>
              </w:rPr>
              <w:t>a</w:t>
            </w:r>
            <w:r w:rsidRPr="00EE2F5A">
              <w:rPr>
                <w:rFonts w:ascii="Times New Roman" w:eastAsia="Calibri" w:hAnsi="Times New Roman" w:cs="Times New Roman"/>
                <w:bCs/>
                <w:sz w:val="20"/>
                <w:szCs w:val="20"/>
              </w:rPr>
              <w:t xml:space="preserve"> hitne medicine i zdravstvene zaštite</w:t>
            </w:r>
          </w:p>
        </w:tc>
        <w:tc>
          <w:tcPr>
            <w:tcW w:w="1274" w:type="dxa"/>
            <w:vAlign w:val="center"/>
          </w:tcPr>
          <w:p w14:paraId="24321F9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5" w:type="dxa"/>
            <w:vAlign w:val="center"/>
          </w:tcPr>
          <w:p w14:paraId="31F2D33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4" w:type="dxa"/>
            <w:vAlign w:val="center"/>
          </w:tcPr>
          <w:p w14:paraId="4B9D223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66369E40"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5861EA4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5B6767" w14:paraId="65ECC65F" w14:textId="77777777" w:rsidTr="0086100E">
        <w:trPr>
          <w:cantSplit/>
          <w:jc w:val="center"/>
        </w:trPr>
        <w:tc>
          <w:tcPr>
            <w:tcW w:w="2687" w:type="dxa"/>
            <w:vAlign w:val="center"/>
          </w:tcPr>
          <w:p w14:paraId="2A054CF2"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Zdravstvene ustanove kojima se sufinancira kreditna obveza za izgradnju i opremanje</w:t>
            </w:r>
          </w:p>
        </w:tc>
        <w:tc>
          <w:tcPr>
            <w:tcW w:w="1274" w:type="dxa"/>
            <w:vAlign w:val="center"/>
          </w:tcPr>
          <w:p w14:paraId="28659AF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78C9E15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vAlign w:val="center"/>
          </w:tcPr>
          <w:p w14:paraId="73D6E108"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1583D7A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7DF61E1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5B6767" w14:paraId="16C5B52A" w14:textId="77777777" w:rsidTr="0086100E">
        <w:trPr>
          <w:cantSplit/>
          <w:jc w:val="center"/>
        </w:trPr>
        <w:tc>
          <w:tcPr>
            <w:tcW w:w="2687" w:type="dxa"/>
            <w:vAlign w:val="center"/>
          </w:tcPr>
          <w:p w14:paraId="478313F0"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Liječnici kojima su sufinancirani troškovi stanovanja</w:t>
            </w:r>
          </w:p>
        </w:tc>
        <w:tc>
          <w:tcPr>
            <w:tcW w:w="1274" w:type="dxa"/>
            <w:vAlign w:val="center"/>
          </w:tcPr>
          <w:p w14:paraId="0AA0A77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504572CC"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4" w:type="dxa"/>
            <w:vAlign w:val="center"/>
          </w:tcPr>
          <w:p w14:paraId="1351CB8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43FA0EE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5" w:type="dxa"/>
            <w:vAlign w:val="center"/>
          </w:tcPr>
          <w:p w14:paraId="6B1B70D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5B6767" w:rsidRPr="00532294" w14:paraId="4351F496" w14:textId="77777777" w:rsidTr="0086100E">
        <w:trPr>
          <w:cantSplit/>
          <w:jc w:val="center"/>
        </w:trPr>
        <w:tc>
          <w:tcPr>
            <w:tcW w:w="2687" w:type="dxa"/>
            <w:vAlign w:val="center"/>
          </w:tcPr>
          <w:p w14:paraId="39C3CEDF" w14:textId="77777777" w:rsidR="005B6767" w:rsidRPr="00532294"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Obavljeni mamografski pregledi</w:t>
            </w:r>
          </w:p>
        </w:tc>
        <w:tc>
          <w:tcPr>
            <w:tcW w:w="1274" w:type="dxa"/>
            <w:vAlign w:val="center"/>
          </w:tcPr>
          <w:p w14:paraId="27E406D9" w14:textId="77777777" w:rsidR="005B6767" w:rsidRPr="00532294"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71E77165" w14:textId="77777777" w:rsidR="005B6767" w:rsidRPr="00532294"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56F6233B" w14:textId="77777777" w:rsidR="005B6767" w:rsidRPr="00532294"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5" w:type="dxa"/>
            <w:vAlign w:val="center"/>
          </w:tcPr>
          <w:p w14:paraId="3BB26BDF" w14:textId="77777777" w:rsidR="005B6767" w:rsidRPr="00532294"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5" w:type="dxa"/>
            <w:vAlign w:val="center"/>
          </w:tcPr>
          <w:p w14:paraId="46E110E5" w14:textId="77777777" w:rsidR="005B6767" w:rsidRPr="00532294"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5B6767" w14:paraId="40DD25AD" w14:textId="77777777" w:rsidTr="0086100E">
        <w:trPr>
          <w:cantSplit/>
          <w:jc w:val="center"/>
        </w:trPr>
        <w:tc>
          <w:tcPr>
            <w:tcW w:w="2687" w:type="dxa"/>
            <w:vAlign w:val="center"/>
          </w:tcPr>
          <w:p w14:paraId="3A20FEB3" w14:textId="77777777" w:rsidR="005B6767" w:rsidRPr="00532294"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Obavljeni MR i UZV pregledi</w:t>
            </w:r>
          </w:p>
        </w:tc>
        <w:tc>
          <w:tcPr>
            <w:tcW w:w="1274" w:type="dxa"/>
            <w:vAlign w:val="center"/>
          </w:tcPr>
          <w:p w14:paraId="1ED7FB8F"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5EDA715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274" w:type="dxa"/>
            <w:vAlign w:val="center"/>
          </w:tcPr>
          <w:p w14:paraId="7D3A1E7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5" w:type="dxa"/>
            <w:vAlign w:val="center"/>
          </w:tcPr>
          <w:p w14:paraId="39B0C17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5" w:type="dxa"/>
            <w:vAlign w:val="center"/>
          </w:tcPr>
          <w:p w14:paraId="4CFA7EBE"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5B6767" w14:paraId="5DB7EC62" w14:textId="77777777" w:rsidTr="0086100E">
        <w:trPr>
          <w:cantSplit/>
          <w:jc w:val="center"/>
        </w:trPr>
        <w:tc>
          <w:tcPr>
            <w:tcW w:w="2687" w:type="dxa"/>
            <w:vAlign w:val="center"/>
          </w:tcPr>
          <w:p w14:paraId="7EFB31D7"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Osigurana sredstva za promicanje dvojezičnosti i očuvanja talijanskog jezika</w:t>
            </w:r>
          </w:p>
        </w:tc>
        <w:tc>
          <w:tcPr>
            <w:tcW w:w="1274" w:type="dxa"/>
            <w:vAlign w:val="center"/>
          </w:tcPr>
          <w:p w14:paraId="05B3F6B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275" w:type="dxa"/>
            <w:vAlign w:val="center"/>
          </w:tcPr>
          <w:p w14:paraId="640BF296"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4" w:type="dxa"/>
            <w:vAlign w:val="center"/>
          </w:tcPr>
          <w:p w14:paraId="39666239"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27D2F69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275" w:type="dxa"/>
            <w:vAlign w:val="center"/>
          </w:tcPr>
          <w:p w14:paraId="634B603D"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5B6767" w14:paraId="01FF3549" w14:textId="77777777" w:rsidTr="0086100E">
        <w:trPr>
          <w:cantSplit/>
          <w:jc w:val="center"/>
        </w:trPr>
        <w:tc>
          <w:tcPr>
            <w:tcW w:w="2687" w:type="dxa"/>
            <w:vAlign w:val="center"/>
          </w:tcPr>
          <w:p w14:paraId="73F45ED7" w14:textId="77777777" w:rsidR="005B6767" w:rsidRDefault="005B6767" w:rsidP="0086100E">
            <w:pPr>
              <w:autoSpaceDE w:val="0"/>
              <w:autoSpaceDN w:val="0"/>
              <w:adjustRightInd w:val="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Ustanove i udruge koje se sufinanciraju</w:t>
            </w:r>
          </w:p>
        </w:tc>
        <w:tc>
          <w:tcPr>
            <w:tcW w:w="1274" w:type="dxa"/>
            <w:vAlign w:val="center"/>
          </w:tcPr>
          <w:p w14:paraId="00E745E3"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broj</w:t>
            </w:r>
          </w:p>
        </w:tc>
        <w:tc>
          <w:tcPr>
            <w:tcW w:w="1275" w:type="dxa"/>
            <w:vAlign w:val="center"/>
          </w:tcPr>
          <w:p w14:paraId="4370B89B"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1274" w:type="dxa"/>
            <w:vAlign w:val="center"/>
          </w:tcPr>
          <w:p w14:paraId="5666F36A"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275" w:type="dxa"/>
            <w:vAlign w:val="center"/>
          </w:tcPr>
          <w:p w14:paraId="46951E65"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275" w:type="dxa"/>
            <w:vAlign w:val="center"/>
          </w:tcPr>
          <w:p w14:paraId="61BBF051" w14:textId="77777777" w:rsidR="005B6767" w:rsidRDefault="005B6767" w:rsidP="0086100E">
            <w:pPr>
              <w:autoSpaceDE w:val="0"/>
              <w:autoSpaceDN w:val="0"/>
              <w:adjustRightInd w:val="0"/>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r>
    </w:tbl>
    <w:p w14:paraId="36ABED8A" w14:textId="77777777" w:rsidR="005B6767" w:rsidRDefault="005B6767" w:rsidP="005B6767">
      <w:pPr>
        <w:spacing w:after="0" w:line="240" w:lineRule="auto"/>
        <w:rPr>
          <w:rFonts w:ascii="Times New Roman" w:hAnsi="Times New Roman" w:cs="Times New Roman"/>
          <w:sz w:val="24"/>
          <w:szCs w:val="24"/>
        </w:rPr>
      </w:pPr>
    </w:p>
    <w:p w14:paraId="7CC48D90" w14:textId="77777777" w:rsidR="005B6767" w:rsidRPr="0007059C" w:rsidRDefault="005B6767" w:rsidP="005B6767">
      <w:pPr>
        <w:autoSpaceDE w:val="0"/>
        <w:autoSpaceDN w:val="0"/>
        <w:adjustRightInd w:val="0"/>
        <w:spacing w:after="0" w:line="240" w:lineRule="auto"/>
        <w:jc w:val="both"/>
        <w:rPr>
          <w:rFonts w:ascii="Times New Roman" w:eastAsia="Calibri" w:hAnsi="Times New Roman" w:cs="Times New Roman"/>
          <w:sz w:val="24"/>
          <w:szCs w:val="24"/>
        </w:rPr>
      </w:pPr>
      <w:r w:rsidRPr="0007059C">
        <w:rPr>
          <w:rFonts w:ascii="Times New Roman" w:eastAsia="Calibri" w:hAnsi="Times New Roman" w:cs="Times New Roman"/>
          <w:sz w:val="24"/>
          <w:szCs w:val="24"/>
        </w:rPr>
        <w:t>Kapitalni projekt K300601 Spomenik braniteljima Domovinskog rata</w:t>
      </w:r>
    </w:p>
    <w:tbl>
      <w:tblPr>
        <w:tblStyle w:val="Reetkatablice"/>
        <w:tblW w:w="0" w:type="auto"/>
        <w:jc w:val="center"/>
        <w:tblLook w:val="04A0" w:firstRow="1" w:lastRow="0" w:firstColumn="1" w:lastColumn="0" w:noHBand="0" w:noVBand="1"/>
      </w:tblPr>
      <w:tblGrid>
        <w:gridCol w:w="2687"/>
        <w:gridCol w:w="1274"/>
        <w:gridCol w:w="1275"/>
        <w:gridCol w:w="1274"/>
        <w:gridCol w:w="1275"/>
        <w:gridCol w:w="1275"/>
      </w:tblGrid>
      <w:tr w:rsidR="005B6767" w:rsidRPr="003A4B5E" w14:paraId="3F107B16" w14:textId="77777777" w:rsidTr="0086100E">
        <w:trPr>
          <w:cantSplit/>
          <w:jc w:val="center"/>
        </w:trPr>
        <w:tc>
          <w:tcPr>
            <w:tcW w:w="2687" w:type="dxa"/>
            <w:vAlign w:val="center"/>
          </w:tcPr>
          <w:p w14:paraId="1B77DAA1"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Pokazatelji rezultata</w:t>
            </w:r>
          </w:p>
        </w:tc>
        <w:tc>
          <w:tcPr>
            <w:tcW w:w="1274" w:type="dxa"/>
            <w:vAlign w:val="center"/>
          </w:tcPr>
          <w:p w14:paraId="600B1C24"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Jedinica</w:t>
            </w:r>
          </w:p>
        </w:tc>
        <w:tc>
          <w:tcPr>
            <w:tcW w:w="1275" w:type="dxa"/>
            <w:vAlign w:val="center"/>
          </w:tcPr>
          <w:p w14:paraId="25438020"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Polazna vrijednost 2025.</w:t>
            </w:r>
          </w:p>
        </w:tc>
        <w:tc>
          <w:tcPr>
            <w:tcW w:w="1274" w:type="dxa"/>
            <w:vAlign w:val="center"/>
          </w:tcPr>
          <w:p w14:paraId="29970672"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Ciljana vrijednost 2026.</w:t>
            </w:r>
          </w:p>
        </w:tc>
        <w:tc>
          <w:tcPr>
            <w:tcW w:w="1275" w:type="dxa"/>
            <w:vAlign w:val="center"/>
          </w:tcPr>
          <w:p w14:paraId="21DF0D72"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Ciljana vrijednost</w:t>
            </w:r>
          </w:p>
          <w:p w14:paraId="05139394"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2027.</w:t>
            </w:r>
          </w:p>
        </w:tc>
        <w:tc>
          <w:tcPr>
            <w:tcW w:w="1275" w:type="dxa"/>
            <w:vAlign w:val="center"/>
          </w:tcPr>
          <w:p w14:paraId="5B113AFA" w14:textId="77777777" w:rsidR="005B6767" w:rsidRPr="003A4B5E" w:rsidRDefault="005B6767" w:rsidP="0086100E">
            <w:pPr>
              <w:autoSpaceDE w:val="0"/>
              <w:autoSpaceDN w:val="0"/>
              <w:adjustRightInd w:val="0"/>
              <w:jc w:val="center"/>
              <w:rPr>
                <w:rFonts w:ascii="Times New Roman" w:eastAsia="Calibri" w:hAnsi="Times New Roman" w:cs="Times New Roman"/>
                <w:b/>
                <w:sz w:val="20"/>
                <w:szCs w:val="20"/>
              </w:rPr>
            </w:pPr>
            <w:r w:rsidRPr="003A4B5E">
              <w:rPr>
                <w:rFonts w:ascii="Times New Roman" w:eastAsia="Calibri" w:hAnsi="Times New Roman" w:cs="Times New Roman"/>
                <w:b/>
                <w:sz w:val="20"/>
                <w:szCs w:val="20"/>
              </w:rPr>
              <w:t>Ciljana vrijednost 2028.</w:t>
            </w:r>
          </w:p>
        </w:tc>
      </w:tr>
      <w:tr w:rsidR="005B6767" w14:paraId="16D17893" w14:textId="77777777" w:rsidTr="0086100E">
        <w:trPr>
          <w:cantSplit/>
          <w:jc w:val="center"/>
        </w:trPr>
        <w:tc>
          <w:tcPr>
            <w:tcW w:w="2687" w:type="dxa"/>
            <w:vAlign w:val="center"/>
          </w:tcPr>
          <w:p w14:paraId="764ED4E7" w14:textId="77777777" w:rsidR="005B6767" w:rsidRPr="0007059C" w:rsidRDefault="005B6767" w:rsidP="0086100E">
            <w:pPr>
              <w:autoSpaceDE w:val="0"/>
              <w:autoSpaceDN w:val="0"/>
              <w:adjustRightInd w:val="0"/>
              <w:jc w:val="center"/>
              <w:rPr>
                <w:rFonts w:ascii="Times New Roman" w:eastAsia="Calibri" w:hAnsi="Times New Roman" w:cs="Times New Roman"/>
                <w:bCs/>
                <w:sz w:val="20"/>
                <w:szCs w:val="20"/>
              </w:rPr>
            </w:pPr>
            <w:r w:rsidRPr="0007059C">
              <w:rPr>
                <w:rFonts w:ascii="Times New Roman" w:eastAsia="Calibri" w:hAnsi="Times New Roman" w:cs="Times New Roman"/>
                <w:bCs/>
                <w:sz w:val="20"/>
                <w:szCs w:val="20"/>
              </w:rPr>
              <w:t>Uređen plato oko spomenika braniteljima Domovinskog rata</w:t>
            </w:r>
          </w:p>
        </w:tc>
        <w:tc>
          <w:tcPr>
            <w:tcW w:w="1274" w:type="dxa"/>
            <w:vAlign w:val="center"/>
          </w:tcPr>
          <w:p w14:paraId="494AA0EC" w14:textId="77777777" w:rsidR="005B6767" w:rsidRPr="0007059C" w:rsidRDefault="005B6767" w:rsidP="0086100E">
            <w:pPr>
              <w:autoSpaceDE w:val="0"/>
              <w:autoSpaceDN w:val="0"/>
              <w:adjustRightInd w:val="0"/>
              <w:jc w:val="center"/>
              <w:rPr>
                <w:rFonts w:ascii="Times New Roman" w:eastAsia="Calibri" w:hAnsi="Times New Roman" w:cs="Times New Roman"/>
                <w:sz w:val="20"/>
                <w:szCs w:val="20"/>
              </w:rPr>
            </w:pPr>
            <w:r w:rsidRPr="0007059C">
              <w:rPr>
                <w:rFonts w:ascii="Times New Roman" w:eastAsia="Calibri" w:hAnsi="Times New Roman" w:cs="Times New Roman"/>
                <w:sz w:val="20"/>
                <w:szCs w:val="20"/>
              </w:rPr>
              <w:t>broj</w:t>
            </w:r>
          </w:p>
        </w:tc>
        <w:tc>
          <w:tcPr>
            <w:tcW w:w="1275" w:type="dxa"/>
            <w:vAlign w:val="center"/>
          </w:tcPr>
          <w:p w14:paraId="4F0C5314" w14:textId="77777777" w:rsidR="005B6767" w:rsidRPr="0007059C" w:rsidRDefault="005B6767" w:rsidP="0086100E">
            <w:pPr>
              <w:autoSpaceDE w:val="0"/>
              <w:autoSpaceDN w:val="0"/>
              <w:adjustRightInd w:val="0"/>
              <w:jc w:val="center"/>
              <w:rPr>
                <w:rFonts w:ascii="Times New Roman" w:eastAsia="Calibri" w:hAnsi="Times New Roman" w:cs="Times New Roman"/>
                <w:sz w:val="20"/>
                <w:szCs w:val="20"/>
              </w:rPr>
            </w:pPr>
            <w:r w:rsidRPr="0007059C">
              <w:rPr>
                <w:rFonts w:ascii="Times New Roman" w:eastAsia="Calibri" w:hAnsi="Times New Roman" w:cs="Times New Roman"/>
                <w:sz w:val="20"/>
                <w:szCs w:val="20"/>
              </w:rPr>
              <w:t>1</w:t>
            </w:r>
          </w:p>
        </w:tc>
        <w:tc>
          <w:tcPr>
            <w:tcW w:w="1274" w:type="dxa"/>
            <w:vAlign w:val="center"/>
          </w:tcPr>
          <w:p w14:paraId="26DBFBD6" w14:textId="77777777" w:rsidR="005B6767" w:rsidRPr="0007059C" w:rsidRDefault="005B6767" w:rsidP="0086100E">
            <w:pPr>
              <w:autoSpaceDE w:val="0"/>
              <w:autoSpaceDN w:val="0"/>
              <w:adjustRightInd w:val="0"/>
              <w:jc w:val="center"/>
              <w:rPr>
                <w:rFonts w:ascii="Times New Roman" w:eastAsia="Calibri" w:hAnsi="Times New Roman" w:cs="Times New Roman"/>
                <w:sz w:val="20"/>
                <w:szCs w:val="20"/>
              </w:rPr>
            </w:pPr>
            <w:r w:rsidRPr="0007059C">
              <w:rPr>
                <w:rFonts w:ascii="Times New Roman" w:eastAsia="Calibri" w:hAnsi="Times New Roman" w:cs="Times New Roman"/>
                <w:sz w:val="20"/>
                <w:szCs w:val="20"/>
              </w:rPr>
              <w:t>1</w:t>
            </w:r>
          </w:p>
        </w:tc>
        <w:tc>
          <w:tcPr>
            <w:tcW w:w="1275" w:type="dxa"/>
            <w:vAlign w:val="center"/>
          </w:tcPr>
          <w:p w14:paraId="605904DA" w14:textId="77777777" w:rsidR="005B6767" w:rsidRPr="0007059C" w:rsidRDefault="005B6767" w:rsidP="0086100E">
            <w:pPr>
              <w:autoSpaceDE w:val="0"/>
              <w:autoSpaceDN w:val="0"/>
              <w:adjustRightInd w:val="0"/>
              <w:jc w:val="center"/>
              <w:rPr>
                <w:rFonts w:ascii="Times New Roman" w:eastAsia="Calibri" w:hAnsi="Times New Roman" w:cs="Times New Roman"/>
                <w:sz w:val="20"/>
                <w:szCs w:val="20"/>
              </w:rPr>
            </w:pPr>
            <w:r w:rsidRPr="0007059C">
              <w:rPr>
                <w:rFonts w:ascii="Times New Roman" w:eastAsia="Calibri" w:hAnsi="Times New Roman" w:cs="Times New Roman"/>
                <w:sz w:val="20"/>
                <w:szCs w:val="20"/>
              </w:rPr>
              <w:t>0</w:t>
            </w:r>
          </w:p>
        </w:tc>
        <w:tc>
          <w:tcPr>
            <w:tcW w:w="1275" w:type="dxa"/>
            <w:vAlign w:val="center"/>
          </w:tcPr>
          <w:p w14:paraId="521BFD4E" w14:textId="77777777" w:rsidR="005B6767" w:rsidRPr="001D500D" w:rsidRDefault="005B6767" w:rsidP="0086100E">
            <w:pPr>
              <w:autoSpaceDE w:val="0"/>
              <w:autoSpaceDN w:val="0"/>
              <w:adjustRightInd w:val="0"/>
              <w:jc w:val="center"/>
              <w:rPr>
                <w:rFonts w:ascii="Times New Roman" w:eastAsia="Calibri" w:hAnsi="Times New Roman" w:cs="Times New Roman"/>
                <w:sz w:val="20"/>
                <w:szCs w:val="20"/>
              </w:rPr>
            </w:pPr>
            <w:r w:rsidRPr="0007059C">
              <w:rPr>
                <w:rFonts w:ascii="Times New Roman" w:eastAsia="Calibri" w:hAnsi="Times New Roman" w:cs="Times New Roman"/>
                <w:sz w:val="20"/>
                <w:szCs w:val="20"/>
              </w:rPr>
              <w:t>0</w:t>
            </w:r>
          </w:p>
        </w:tc>
      </w:tr>
    </w:tbl>
    <w:p w14:paraId="7D0B4DB4" w14:textId="77777777" w:rsidR="005B6767" w:rsidRDefault="005B6767" w:rsidP="005B6767">
      <w:pPr>
        <w:spacing w:after="0" w:line="240" w:lineRule="auto"/>
        <w:rPr>
          <w:rFonts w:ascii="Times New Roman" w:hAnsi="Times New Roman" w:cs="Times New Roman"/>
          <w:sz w:val="24"/>
          <w:szCs w:val="24"/>
        </w:rPr>
      </w:pPr>
    </w:p>
    <w:p w14:paraId="02087C58"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7AA80C54"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 xml:space="preserve">Program 4101 Održavanje komunalne infrastrukture </w:t>
      </w:r>
    </w:p>
    <w:p w14:paraId="1BEDFF6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46B18A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6B9DDED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poslove održavanja komunalne infrastrukture temeljem djelatnosti iz članka 22. Zakona o komunalnom gospodarstvu („Narodne novine“, broj 68/18, 110/18, 32/20 i 145/24). </w:t>
      </w:r>
    </w:p>
    <w:p w14:paraId="227BAB7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D6DAC5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7379D468"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bookmarkStart w:id="12" w:name="_Hlk121836475"/>
      <w:r w:rsidRPr="001F10C4">
        <w:rPr>
          <w:rFonts w:ascii="Times New Roman" w:eastAsia="Calibri" w:hAnsi="Times New Roman" w:cs="Times New Roman"/>
          <w:sz w:val="24"/>
          <w:szCs w:val="24"/>
        </w:rPr>
        <w:t>Zakon o lokalnoj i područnoj (regionalnoj) samoupravi („Narodne novine“, broj 33/01, 60/01, 129/05, 109/07, 125/08, 36/09, 36/09, 150/11, 144/12, 19/13, 137/15, 123/17, 98/19 i 144/20),</w:t>
      </w:r>
    </w:p>
    <w:p w14:paraId="23D68036"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Statut Općine Funtana – Fontane </w:t>
      </w:r>
      <w:bookmarkStart w:id="13" w:name="_Hlk121829327"/>
      <w:r w:rsidRPr="001F10C4">
        <w:rPr>
          <w:rFonts w:ascii="Times New Roman" w:eastAsia="Calibri" w:hAnsi="Times New Roman" w:cs="Times New Roman"/>
          <w:sz w:val="24"/>
          <w:szCs w:val="24"/>
        </w:rPr>
        <w:t xml:space="preserve">(„Službeni glasnik Općine Funtana“, </w:t>
      </w:r>
      <w:bookmarkEnd w:id="13"/>
      <w:r w:rsidRPr="001F10C4">
        <w:rPr>
          <w:rFonts w:ascii="Times New Roman" w:eastAsia="Calibri" w:hAnsi="Times New Roman" w:cs="Times New Roman"/>
          <w:sz w:val="24"/>
          <w:szCs w:val="24"/>
        </w:rPr>
        <w:t>broj 2/13, 4/15, 5/18, 3/21 i 2/23),</w:t>
      </w:r>
    </w:p>
    <w:p w14:paraId="770156C7"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lastRenderedPageBreak/>
        <w:t>Zakon o komunalnom gospodarstvu („Narodne novine“, broj 68/18, 110/18, 32/20 i 145/24),</w:t>
      </w:r>
    </w:p>
    <w:p w14:paraId="096B1538"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veterinarstvu („Narodne novine“, broj 82/13, 148/13, 115/18, 52/21,  83/22, 152/22 i 18/24),</w:t>
      </w:r>
    </w:p>
    <w:p w14:paraId="6C19C1CF"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životinja („Narodne novine“, broj 102/17, 32/19),</w:t>
      </w:r>
    </w:p>
    <w:p w14:paraId="332D1271"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nerazvrstanim cestama na području Općine Funtana – Fontane („Službeni glasnik Općine Funtana“, broj 5/12),</w:t>
      </w:r>
    </w:p>
    <w:p w14:paraId="632956C9"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grobljima („Službeni glasnik Općine Funtana“, broj 3/08),</w:t>
      </w:r>
    </w:p>
    <w:p w14:paraId="43F33FC6"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komunalnim djelatnostima na području Općine Funtana – Fontane („Službeni glasnik Općine Funtana“, broj 16/18),</w:t>
      </w:r>
    </w:p>
    <w:p w14:paraId="65E27834"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komunalnoj naknadi („Službeni glasnik Općine Funtana“, broj 16/18 i 6/20),</w:t>
      </w:r>
    </w:p>
    <w:p w14:paraId="3C2A4499"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vrijednosti boda za utvrđivanje visine komunalne naknade („Službeni glasnik Općine Funtana“, broj 15/18),</w:t>
      </w:r>
    </w:p>
    <w:p w14:paraId="3C967607"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obavljanju dimnjačarskih poslova („Službeni glasnik Općine Funtana“, broj 13/19).</w:t>
      </w:r>
    </w:p>
    <w:bookmarkEnd w:id="12"/>
    <w:p w14:paraId="733AB93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EE0688B"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7217762F"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Standard redovnog održavanja komunalne infrastrukture temeljem postojećeg uz pojačano održavanje ovisno o raspoloživim sredstvima.</w:t>
      </w:r>
    </w:p>
    <w:p w14:paraId="091DD32D" w14:textId="77777777" w:rsidR="00784EDC" w:rsidRPr="001F10C4" w:rsidRDefault="00784EDC" w:rsidP="00784EDC">
      <w:pPr>
        <w:autoSpaceDE w:val="0"/>
        <w:autoSpaceDN w:val="0"/>
        <w:adjustRightInd w:val="0"/>
        <w:spacing w:after="0" w:line="240" w:lineRule="auto"/>
        <w:rPr>
          <w:rFonts w:ascii="ArialMT" w:eastAsia="Calibri" w:hAnsi="ArialMT" w:cs="ArialMT"/>
        </w:rPr>
      </w:pPr>
    </w:p>
    <w:p w14:paraId="583B209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color w:val="000000" w:themeColor="text1"/>
          <w:sz w:val="24"/>
          <w:szCs w:val="24"/>
        </w:rPr>
      </w:pPr>
      <w:bookmarkStart w:id="14" w:name="_Hlk91072139"/>
      <w:r w:rsidRPr="001F10C4">
        <w:rPr>
          <w:rFonts w:ascii="Times New Roman" w:eastAsia="Calibri" w:hAnsi="Times New Roman" w:cs="Times New Roman"/>
          <w:b/>
          <w:color w:val="000000" w:themeColor="text1"/>
          <w:sz w:val="24"/>
          <w:szCs w:val="24"/>
        </w:rPr>
        <w:t>Usklađenost programa s dokumentima dugoročnog razvoja</w:t>
      </w:r>
    </w:p>
    <w:p w14:paraId="6F5F1ADF"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color w:val="FF0000"/>
          <w:sz w:val="24"/>
          <w:szCs w:val="24"/>
          <w:lang w:eastAsia="hr-HR"/>
        </w:rPr>
      </w:pPr>
      <w:r w:rsidRPr="001F10C4">
        <w:rPr>
          <w:rFonts w:ascii="Times New Roman" w:eastAsia="Times New Roman" w:hAnsi="Times New Roman" w:cs="Times New Roman"/>
          <w:color w:val="000000" w:themeColor="text1"/>
          <w:sz w:val="24"/>
          <w:szCs w:val="24"/>
          <w:lang w:eastAsia="hr-HR"/>
        </w:rPr>
        <w:t>Provedbeni program Općine Funtana za razdoblje od 2025. do 2029. godine</w:t>
      </w:r>
      <w:r w:rsidRPr="001F10C4">
        <w:rPr>
          <w:rFonts w:ascii="Times New Roman" w:eastAsia="Times New Roman" w:hAnsi="Times New Roman" w:cs="Times New Roman"/>
          <w:color w:val="FF0000"/>
          <w:sz w:val="24"/>
          <w:szCs w:val="24"/>
          <w:lang w:eastAsia="hr-HR"/>
        </w:rPr>
        <w:t>.</w:t>
      </w:r>
    </w:p>
    <w:bookmarkEnd w:id="14"/>
    <w:p w14:paraId="2E96D62C"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6BA324E2"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6CCAD63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921.180,00 eura, a raspoređena su na:</w:t>
      </w:r>
    </w:p>
    <w:p w14:paraId="3C887C8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B1D453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 xml:space="preserve">Aktivnost A410111 Održavanje nerazvrstanih cesta </w:t>
      </w:r>
    </w:p>
    <w:p w14:paraId="0CF44AF6"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Pod održavanjem </w:t>
      </w:r>
      <w:r w:rsidRPr="001F10C4">
        <w:rPr>
          <w:rFonts w:ascii="Times New Roman" w:eastAsia="Times New Roman" w:hAnsi="Times New Roman" w:cs="Times New Roman"/>
          <w:iCs/>
          <w:sz w:val="24"/>
          <w:szCs w:val="24"/>
          <w:bdr w:val="none" w:sz="0" w:space="0" w:color="auto" w:frame="1"/>
          <w:lang w:eastAsia="hr-HR"/>
        </w:rPr>
        <w:t>nerazvrstanih cesta</w:t>
      </w:r>
      <w:r w:rsidRPr="001F10C4">
        <w:rPr>
          <w:rFonts w:ascii="Times New Roman" w:eastAsia="Times New Roman" w:hAnsi="Times New Roman" w:cs="Times New Roman"/>
          <w:i/>
          <w:iCs/>
          <w:sz w:val="24"/>
          <w:szCs w:val="24"/>
          <w:bdr w:val="none" w:sz="0" w:space="0" w:color="auto" w:frame="1"/>
          <w:lang w:eastAsia="hr-HR"/>
        </w:rPr>
        <w:t xml:space="preserve"> </w:t>
      </w:r>
      <w:r w:rsidRPr="001F10C4">
        <w:rPr>
          <w:rFonts w:ascii="Times New Roman" w:eastAsia="Times New Roman" w:hAnsi="Times New Roman" w:cs="Times New Roman"/>
          <w:sz w:val="24"/>
          <w:szCs w:val="24"/>
          <w:lang w:eastAsia="hr-HR"/>
        </w:rPr>
        <w:t>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14:paraId="12EC70E6"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Zimska služba obuhvaća osiguravanje sigurnosti prometa, prohodnosti javnih površina i provoznosti ceste u zimskom razdoblju. Usluge zimske službe obuhvaćaju svakodnevno dežurstvo u zimskom periodu, te po potrebi intervencije čišćenjem i posipavanjem javnih površina i nerazvrstanih cesta.</w:t>
      </w:r>
    </w:p>
    <w:p w14:paraId="13B3DD82"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vertikalne i horizontalne signalizacije podrazumijeva postavljanje novih, zamjenu dotrajalih, skidanje oštećenih prometnih znakova odnosno obnovu postojeće i ucrtavanje nove horizontalne signalizacije i ostale poslove na usklađivanju prometne signalizacije.</w:t>
      </w:r>
    </w:p>
    <w:p w14:paraId="76456F4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Planirane radove na održavanju nerazvrstanih cesta obavljati će „Puntica“ d.o.o. i/ili druga pravna ili fizička osoba na temelju pisanog ugovora.</w:t>
      </w:r>
    </w:p>
    <w:p w14:paraId="60CC148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134.790,00 eura.</w:t>
      </w:r>
    </w:p>
    <w:p w14:paraId="103D199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30BDB2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A410121 Održavanje javnih površina na kojima nije dopušten promet motornim vozilima</w:t>
      </w:r>
    </w:p>
    <w:p w14:paraId="48E30F1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Održavanje javnih površina obuhvaća strojno i ručno čišćenje i održavanje površina na kojima nije dopušten promet motornim vozilima.</w:t>
      </w:r>
    </w:p>
    <w:p w14:paraId="49C75187"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lastRenderedPageBreak/>
        <w:t>Planirane radove na održavanju javnih površina na kojima nije dopušten promet motornim vozilima obavljat će „Puntica“ d.o.o. i/ili druga pravna ili fizička osoba na temelju pisanog ugovora.</w:t>
      </w:r>
    </w:p>
    <w:p w14:paraId="7E8F964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ove aktivnosti planirana su sredstva u iznosu od 1.500,00 eura.</w:t>
      </w:r>
    </w:p>
    <w:p w14:paraId="6584699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23D3E3B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A410122 Održavanje javnih plaža</w:t>
      </w:r>
    </w:p>
    <w:p w14:paraId="12D44BE9"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javnih plaža obuhvaća gospodarenje plažama te redovno i vanredno održavanje.</w:t>
      </w:r>
    </w:p>
    <w:p w14:paraId="7570EE5A"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Održavanje javne plaže </w:t>
      </w:r>
      <w:proofErr w:type="spellStart"/>
      <w:r w:rsidRPr="001F10C4">
        <w:rPr>
          <w:rFonts w:ascii="Times New Roman" w:eastAsia="Times New Roman" w:hAnsi="Times New Roman" w:cs="Times New Roman"/>
          <w:sz w:val="24"/>
          <w:szCs w:val="24"/>
          <w:lang w:eastAsia="hr-HR"/>
        </w:rPr>
        <w:t>Fornažina</w:t>
      </w:r>
      <w:proofErr w:type="spellEnd"/>
      <w:r w:rsidRPr="001F10C4">
        <w:rPr>
          <w:rFonts w:ascii="Times New Roman" w:eastAsia="Times New Roman" w:hAnsi="Times New Roman" w:cs="Times New Roman"/>
          <w:sz w:val="24"/>
          <w:szCs w:val="24"/>
          <w:lang w:eastAsia="hr-HR"/>
        </w:rPr>
        <w:t xml:space="preserve"> obuhvaća svakodnevno pometanje, čišćenje i pranje plaže te pražnjenje posuda za otpatke u razdoblju od šest mjeseci odnosno od travnja – rujna na površini od 423 m2.</w:t>
      </w:r>
    </w:p>
    <w:p w14:paraId="0874E231"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javne plaže Perila-Bijela Uvala obuhvaća svakodnevno pometanje, čišćenje i pranje plaže te pražnjenje posuda za otpatke u razdoblju u razdoblju od šest mjeseci odnosno od travnja – rujna na površini od 840 m2.</w:t>
      </w:r>
    </w:p>
    <w:p w14:paraId="07163012"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Održavanje javnih sanitarnih čvorova obuhvaća čišćenje i održavanje javnih sanitarnih čvorova na plaži </w:t>
      </w:r>
      <w:proofErr w:type="spellStart"/>
      <w:r w:rsidRPr="001F10C4">
        <w:rPr>
          <w:rFonts w:ascii="Times New Roman" w:eastAsia="Times New Roman" w:hAnsi="Times New Roman" w:cs="Times New Roman"/>
          <w:sz w:val="24"/>
          <w:szCs w:val="24"/>
          <w:lang w:eastAsia="hr-HR"/>
        </w:rPr>
        <w:t>Fornažina</w:t>
      </w:r>
      <w:proofErr w:type="spellEnd"/>
      <w:r w:rsidRPr="001F10C4">
        <w:rPr>
          <w:rFonts w:ascii="Times New Roman" w:eastAsia="Times New Roman" w:hAnsi="Times New Roman" w:cs="Times New Roman"/>
          <w:sz w:val="24"/>
          <w:szCs w:val="24"/>
          <w:lang w:eastAsia="hr-HR"/>
        </w:rPr>
        <w:t xml:space="preserve"> i Perila u razdoblju od šest mjeseci odnosno od travnja – rujna.</w:t>
      </w:r>
    </w:p>
    <w:p w14:paraId="793ED3D7"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Košnja zelenih površina na plaži obuhvaća košnju površina u vlasništvu Općine Funtana. Košnja se obavljala po planu i potrebi u cjelogodišnjem razdoblju.</w:t>
      </w:r>
    </w:p>
    <w:p w14:paraId="7A51CCDF"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Planirane radove na održavanju javnih površina na kojima nije dopušten promet motornim vozilima obavljati će „Puntica“ d.o.o. i/ili druga pravna ili fizička osoba na temelju pisanog ugovora.</w:t>
      </w:r>
    </w:p>
    <w:p w14:paraId="2F2D8B4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90.655,00 eura.</w:t>
      </w:r>
    </w:p>
    <w:p w14:paraId="014453BF"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354D880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A410131 Održavanje građevina javne odvodnje oborinskih voda</w:t>
      </w:r>
    </w:p>
    <w:p w14:paraId="7A682C83"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Pod održavanjem građevina javne odvodnje oborinskih voda podrazumijeva se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09809D3C"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Pod građevinom javne odvodnje podrazumijevaju se slivnici, kanalske rešetke, </w:t>
      </w:r>
      <w:proofErr w:type="spellStart"/>
      <w:r w:rsidRPr="001F10C4">
        <w:rPr>
          <w:rFonts w:ascii="Times New Roman" w:eastAsia="Times New Roman" w:hAnsi="Times New Roman" w:cs="Times New Roman"/>
          <w:sz w:val="24"/>
          <w:szCs w:val="24"/>
          <w:lang w:eastAsia="hr-HR"/>
        </w:rPr>
        <w:t>rigoli</w:t>
      </w:r>
      <w:proofErr w:type="spellEnd"/>
      <w:r w:rsidRPr="001F10C4">
        <w:rPr>
          <w:rFonts w:ascii="Times New Roman" w:eastAsia="Times New Roman" w:hAnsi="Times New Roman" w:cs="Times New Roman"/>
          <w:sz w:val="24"/>
          <w:szCs w:val="24"/>
          <w:lang w:eastAsia="hr-HR"/>
        </w:rPr>
        <w:t xml:space="preserve">, otvoreni i zatvoreni kanali i drugo. Zbog osiguranja kvalitetnog funkcioniranja odvodnje atmosferskih voda, potrebno je predmetne objekte održavati u stanju funkcionalne sposobnosti. </w:t>
      </w:r>
    </w:p>
    <w:p w14:paraId="261CB76D"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Slivnici se čiste ukoliko se u redovnom pregledu ustanovi potreba provedbe bilo kojeg zahvata ili nakon svakog događanja za koji bi se moglo pretpostaviti da bi mogao prouzročiti štetne posljedice po kanalsku mrežu i njezine objekte (nakon zimskog perioda da bi se očistio naneseni talog od zimskih posipavanja, u jesenskom periodu kako bi se uklonile naslage lišća i borovih iglica…)</w:t>
      </w:r>
    </w:p>
    <w:p w14:paraId="36B5A604"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Usluge održavanja kanala kod Šterne obuhvaćaju strojni površinski iskop, čišćenje kanala u dužini od 152 m, odvoz materijala, ručno okopavanje i čišćenje kanala i bazena, te odvoz i zbrinjavanje mulja.</w:t>
      </w:r>
    </w:p>
    <w:p w14:paraId="71AEC3FD"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Planirane radove na održavanju građevina javne odvodnje oborinskih voda obavljati će „Puntica“ d.o.o.</w:t>
      </w:r>
    </w:p>
    <w:p w14:paraId="58A1A74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11.800,00 eura.</w:t>
      </w:r>
    </w:p>
    <w:p w14:paraId="4C9A93F9"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612BA11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 xml:space="preserve">Aktivnost A410141 Održavanje javnih zelenih površina </w:t>
      </w:r>
    </w:p>
    <w:p w14:paraId="61D066FE"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Održavajte travnjaka obuhvaća prozračivanje travnjaka, </w:t>
      </w:r>
      <w:proofErr w:type="spellStart"/>
      <w:r w:rsidRPr="001F10C4">
        <w:rPr>
          <w:rFonts w:ascii="Times New Roman" w:eastAsia="Times New Roman" w:hAnsi="Times New Roman" w:cs="Times New Roman"/>
          <w:sz w:val="24"/>
          <w:szCs w:val="24"/>
          <w:lang w:eastAsia="hr-HR"/>
        </w:rPr>
        <w:t>prihrana</w:t>
      </w:r>
      <w:proofErr w:type="spellEnd"/>
      <w:r w:rsidRPr="001F10C4">
        <w:rPr>
          <w:rFonts w:ascii="Times New Roman" w:eastAsia="Times New Roman" w:hAnsi="Times New Roman" w:cs="Times New Roman"/>
          <w:sz w:val="24"/>
          <w:szCs w:val="24"/>
          <w:lang w:eastAsia="hr-HR"/>
        </w:rPr>
        <w:t xml:space="preserve"> mineralnim gnojivom te eventualnu </w:t>
      </w:r>
      <w:proofErr w:type="spellStart"/>
      <w:r w:rsidRPr="001F10C4">
        <w:rPr>
          <w:rFonts w:ascii="Times New Roman" w:eastAsia="Times New Roman" w:hAnsi="Times New Roman" w:cs="Times New Roman"/>
          <w:sz w:val="24"/>
          <w:szCs w:val="24"/>
          <w:lang w:eastAsia="hr-HR"/>
        </w:rPr>
        <w:t>nadosjetvu</w:t>
      </w:r>
      <w:proofErr w:type="spellEnd"/>
      <w:r w:rsidRPr="001F10C4">
        <w:rPr>
          <w:rFonts w:ascii="Times New Roman" w:eastAsia="Times New Roman" w:hAnsi="Times New Roman" w:cs="Times New Roman"/>
          <w:sz w:val="24"/>
          <w:szCs w:val="24"/>
          <w:lang w:eastAsia="hr-HR"/>
        </w:rPr>
        <w:t xml:space="preserve"> oštećenih dijelova travnjaka, </w:t>
      </w:r>
      <w:proofErr w:type="spellStart"/>
      <w:r w:rsidRPr="001F10C4">
        <w:rPr>
          <w:rFonts w:ascii="Times New Roman" w:eastAsia="Times New Roman" w:hAnsi="Times New Roman" w:cs="Times New Roman"/>
          <w:sz w:val="24"/>
          <w:szCs w:val="24"/>
          <w:lang w:eastAsia="hr-HR"/>
        </w:rPr>
        <w:t>humusiranje</w:t>
      </w:r>
      <w:proofErr w:type="spellEnd"/>
      <w:r w:rsidRPr="001F10C4">
        <w:rPr>
          <w:rFonts w:ascii="Times New Roman" w:eastAsia="Times New Roman" w:hAnsi="Times New Roman" w:cs="Times New Roman"/>
          <w:sz w:val="24"/>
          <w:szCs w:val="24"/>
          <w:lang w:eastAsia="hr-HR"/>
        </w:rPr>
        <w:t xml:space="preserve"> i valjanje površine.</w:t>
      </w:r>
    </w:p>
    <w:p w14:paraId="130C047B"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Održavanje cvjetnih gredica obuhvaća cjelogodišnje (ljetno i zimsko) sadnja bilja, gnojidba, redovno okopavanje i zalijevanje. Ljetno održavanje se planira u razdoblju od sedam mjeseci </w:t>
      </w:r>
      <w:r w:rsidRPr="001F10C4">
        <w:rPr>
          <w:rFonts w:ascii="Times New Roman" w:eastAsia="Times New Roman" w:hAnsi="Times New Roman" w:cs="Times New Roman"/>
          <w:sz w:val="24"/>
          <w:szCs w:val="24"/>
          <w:lang w:eastAsia="hr-HR"/>
        </w:rPr>
        <w:lastRenderedPageBreak/>
        <w:t>odnosno od travnja – listopada, a zimsko održavanje se planira pet mjeseci odnosno od studenog do ožujka. Planirano je redovno održavanje 23 gredica.</w:t>
      </w:r>
    </w:p>
    <w:p w14:paraId="4F148CDE"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trajnica obuhvaća cjelogodišnje okopavanje, rezidbu, gnojidbu i zalijevanje. Ukupna površina trajnica iznosi 3.116,00 m2.</w:t>
      </w:r>
    </w:p>
    <w:p w14:paraId="626D049A"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Rezanje stablašica podrazumijeva rezidbu stablašica odnosno oblikovanja ili potpuno uklanjanje oštećenih ili nestabilnih stablašica uslijed vremenske nepogode, starosti ili bolesti.</w:t>
      </w:r>
    </w:p>
    <w:p w14:paraId="0B566DA0"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Uređenje novih zelenih površina na Getu obuhvaćaju pripremne radove (strojni i ručni iskop terena, nabava, doprema i rastezanje plodne zemlje, humusno-</w:t>
      </w:r>
      <w:proofErr w:type="spellStart"/>
      <w:r w:rsidRPr="001F10C4">
        <w:rPr>
          <w:rFonts w:ascii="Times New Roman" w:eastAsia="Times New Roman" w:hAnsi="Times New Roman" w:cs="Times New Roman"/>
          <w:sz w:val="24"/>
          <w:szCs w:val="24"/>
          <w:lang w:eastAsia="hr-HR"/>
        </w:rPr>
        <w:t>tresernog</w:t>
      </w:r>
      <w:proofErr w:type="spellEnd"/>
      <w:r w:rsidRPr="001F10C4">
        <w:rPr>
          <w:rFonts w:ascii="Times New Roman" w:eastAsia="Times New Roman" w:hAnsi="Times New Roman" w:cs="Times New Roman"/>
          <w:sz w:val="24"/>
          <w:szCs w:val="24"/>
          <w:lang w:eastAsia="hr-HR"/>
        </w:rPr>
        <w:t xml:space="preserve"> supstrata za sadnju biljaka, mineralnog gnojiva, betonskih rubnjaka, kamenih </w:t>
      </w:r>
      <w:proofErr w:type="spellStart"/>
      <w:r w:rsidRPr="001F10C4">
        <w:rPr>
          <w:rFonts w:ascii="Times New Roman" w:eastAsia="Times New Roman" w:hAnsi="Times New Roman" w:cs="Times New Roman"/>
          <w:sz w:val="24"/>
          <w:szCs w:val="24"/>
          <w:lang w:eastAsia="hr-HR"/>
        </w:rPr>
        <w:t>škrila</w:t>
      </w:r>
      <w:proofErr w:type="spellEnd"/>
      <w:r w:rsidRPr="001F10C4">
        <w:rPr>
          <w:rFonts w:ascii="Times New Roman" w:eastAsia="Times New Roman" w:hAnsi="Times New Roman" w:cs="Times New Roman"/>
          <w:sz w:val="24"/>
          <w:szCs w:val="24"/>
          <w:lang w:eastAsia="hr-HR"/>
        </w:rPr>
        <w:t xml:space="preserve"> i zidanje </w:t>
      </w:r>
      <w:proofErr w:type="spellStart"/>
      <w:r w:rsidRPr="001F10C4">
        <w:rPr>
          <w:rFonts w:ascii="Times New Roman" w:eastAsia="Times New Roman" w:hAnsi="Times New Roman" w:cs="Times New Roman"/>
          <w:sz w:val="24"/>
          <w:szCs w:val="24"/>
          <w:lang w:eastAsia="hr-HR"/>
        </w:rPr>
        <w:t>žardinjera</w:t>
      </w:r>
      <w:proofErr w:type="spellEnd"/>
      <w:r w:rsidRPr="001F10C4">
        <w:rPr>
          <w:rFonts w:ascii="Times New Roman" w:eastAsia="Times New Roman" w:hAnsi="Times New Roman" w:cs="Times New Roman"/>
          <w:sz w:val="24"/>
          <w:szCs w:val="24"/>
          <w:lang w:eastAsia="hr-HR"/>
        </w:rPr>
        <w:t xml:space="preserve"> i drugo), </w:t>
      </w:r>
      <w:proofErr w:type="spellStart"/>
      <w:r w:rsidRPr="001F10C4">
        <w:rPr>
          <w:rFonts w:ascii="Times New Roman" w:eastAsia="Times New Roman" w:hAnsi="Times New Roman" w:cs="Times New Roman"/>
          <w:sz w:val="24"/>
          <w:szCs w:val="24"/>
          <w:lang w:eastAsia="hr-HR"/>
        </w:rPr>
        <w:t>hortikulturalne</w:t>
      </w:r>
      <w:proofErr w:type="spellEnd"/>
      <w:r w:rsidRPr="001F10C4">
        <w:rPr>
          <w:rFonts w:ascii="Times New Roman" w:eastAsia="Times New Roman" w:hAnsi="Times New Roman" w:cs="Times New Roman"/>
          <w:sz w:val="24"/>
          <w:szCs w:val="24"/>
          <w:lang w:eastAsia="hr-HR"/>
        </w:rPr>
        <w:t xml:space="preserve"> radove (sadnja grmlja i trajnica) i postavljanje </w:t>
      </w:r>
      <w:proofErr w:type="spellStart"/>
      <w:r w:rsidRPr="001F10C4">
        <w:rPr>
          <w:rFonts w:ascii="Times New Roman" w:eastAsia="Times New Roman" w:hAnsi="Times New Roman" w:cs="Times New Roman"/>
          <w:sz w:val="24"/>
          <w:szCs w:val="24"/>
          <w:lang w:eastAsia="hr-HR"/>
        </w:rPr>
        <w:t>ravjete</w:t>
      </w:r>
      <w:proofErr w:type="spellEnd"/>
      <w:r w:rsidRPr="001F10C4">
        <w:rPr>
          <w:rFonts w:ascii="Times New Roman" w:eastAsia="Times New Roman" w:hAnsi="Times New Roman" w:cs="Times New Roman"/>
          <w:sz w:val="24"/>
          <w:szCs w:val="24"/>
          <w:lang w:eastAsia="hr-HR"/>
        </w:rPr>
        <w:t xml:space="preserve">. </w:t>
      </w:r>
    </w:p>
    <w:p w14:paraId="0DB85943"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w:t>
      </w:r>
      <w:proofErr w:type="spellStart"/>
      <w:r w:rsidRPr="001F10C4">
        <w:rPr>
          <w:rFonts w:ascii="Times New Roman" w:eastAsia="Times New Roman" w:hAnsi="Times New Roman" w:cs="Times New Roman"/>
          <w:sz w:val="24"/>
          <w:szCs w:val="24"/>
          <w:lang w:eastAsia="hr-HR"/>
        </w:rPr>
        <w:t>fitosanitarna</w:t>
      </w:r>
      <w:proofErr w:type="spellEnd"/>
      <w:r w:rsidRPr="001F10C4">
        <w:rPr>
          <w:rFonts w:ascii="Times New Roman" w:eastAsia="Times New Roman" w:hAnsi="Times New Roman" w:cs="Times New Roman"/>
          <w:sz w:val="24"/>
          <w:szCs w:val="24"/>
          <w:lang w:eastAsia="hr-HR"/>
        </w:rPr>
        <w:t xml:space="preserve"> zaštita bilja i biljnog materijala za potrebe održavanja i drugi poslovi potrebni za održavanje tih površina. 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7445136A"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Košnja zelenih površina obuhvaća košnju površina u vlasništvu Općine Funtana. Ukupna površina čestica obuhvaćene košnjom iznosi 230.404 m2. Košnja se obavljala po planu i potrebi u cjelogodišnjem razdoblju.</w:t>
      </w:r>
    </w:p>
    <w:p w14:paraId="1906AC91"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Planirane radove na održavanju javnih </w:t>
      </w:r>
      <w:r w:rsidRPr="001F10C4">
        <w:rPr>
          <w:rFonts w:ascii="Times New Roman" w:eastAsia="Times New Roman" w:hAnsi="Times New Roman" w:cs="Times New Roman"/>
          <w:color w:val="000000"/>
          <w:sz w:val="24"/>
          <w:szCs w:val="24"/>
          <w:lang w:eastAsia="hr-HR"/>
        </w:rPr>
        <w:t>zelenih</w:t>
      </w:r>
      <w:r w:rsidRPr="001F10C4">
        <w:rPr>
          <w:rFonts w:ascii="Times New Roman" w:eastAsia="Times New Roman" w:hAnsi="Times New Roman" w:cs="Times New Roman"/>
          <w:sz w:val="24"/>
          <w:szCs w:val="24"/>
          <w:lang w:eastAsia="hr-HR"/>
        </w:rPr>
        <w:t xml:space="preserve"> površina obavljati će „Puntica“ d.o.o. i/ili druga pravna ili fizička osoba na temelju pisanog ugovora.</w:t>
      </w:r>
    </w:p>
    <w:p w14:paraId="3016EF3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344.975,00 eura.</w:t>
      </w:r>
    </w:p>
    <w:p w14:paraId="7AE5230B"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437E510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A410151 Održavanje građevina, uređaja i predmeta javne namjene</w:t>
      </w:r>
    </w:p>
    <w:p w14:paraId="5FF89439"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Pod održavanjem građevina i uređaja javne namjene podrazumijeva se održavanje, popravci i čišćenje tih građevina, uređaja i predmeta. Građevine i uređaji javne namjene su nadstrešnice na stajalištima javnog prometa, fontane, javni zahodi, javni satovi, ploče s planom naselja, oznake kulturnih dobara, zaštićenih dijelova prirode i sadržaja turističke namjene, spomenici i skulpture, ostala urbana oprema, prigodna dekoracija mjesta, objekti predškolskog, školskog, zdravstvenog i socijalnog sadržaja, objekti kulturnog sadržaja, javni športski i rekreacijski objekti, reciklažno dvorište/objekti za gospodarenje otpadom te druge građevine, uređaji i predmeti javne namjene lokalnog značaja.</w:t>
      </w:r>
    </w:p>
    <w:p w14:paraId="5E5B3E80"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javnih sanitarnih čvorova obuhvaća čišćenje i održavanje javnih sanitarnih čvorova na tržnici tokom šest ljetnim mjesecima odnosno od travnja – rujna.</w:t>
      </w:r>
    </w:p>
    <w:p w14:paraId="6D798EA3"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Pod održavanjem urbane opreme podrazumijeva se popravak i bojanje dječjih sprava za igru, popravak i bojanje klupa i koševa i održavanje ostale urbane opreme i sanitarnih čvorova na području Općine. </w:t>
      </w:r>
    </w:p>
    <w:p w14:paraId="6B61F0C2"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Dekoracija mjesta obuhvaća radove na ukrašavanju i osvjetljavanju naselja za božićno-novogodišnje praznike koji obuhvaćaju preuzimanje opreme, zamjenu dotrajalih lampica, montažu, demontažu, pakiranje i skladištenje ukrasne opreme.</w:t>
      </w:r>
    </w:p>
    <w:p w14:paraId="275E31E6"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javnih sanitarnih čvorova obuhvaća čišćenje i održavanje javnih sanitarnih čvorova na tržnici tokom šest ljetnim mjesecima odnosno od travnja – rujna.</w:t>
      </w:r>
    </w:p>
    <w:p w14:paraId="63ACFBED"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Planirane radove na održavanju </w:t>
      </w:r>
      <w:r w:rsidRPr="001F10C4">
        <w:rPr>
          <w:rFonts w:ascii="Times New Roman" w:eastAsia="Times New Roman" w:hAnsi="Times New Roman" w:cs="Times New Roman"/>
          <w:color w:val="000000"/>
          <w:sz w:val="24"/>
          <w:szCs w:val="24"/>
          <w:lang w:eastAsia="hr-HR"/>
        </w:rPr>
        <w:t>građevina i uređaja javne namjene</w:t>
      </w:r>
      <w:r w:rsidRPr="001F10C4">
        <w:rPr>
          <w:rFonts w:ascii="Times New Roman" w:eastAsia="Times New Roman" w:hAnsi="Times New Roman" w:cs="Times New Roman"/>
          <w:sz w:val="24"/>
          <w:szCs w:val="24"/>
          <w:lang w:eastAsia="hr-HR"/>
        </w:rPr>
        <w:t xml:space="preserve"> obavljati će „Puntica“ d.o.o. i/ili druga pravna ili fizička osoba na temelju pisanog ugovora.</w:t>
      </w:r>
    </w:p>
    <w:p w14:paraId="7E4995D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34.660,00 eura.</w:t>
      </w:r>
    </w:p>
    <w:p w14:paraId="6806B578"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9426B0E"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B8C98D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46C9E6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lastRenderedPageBreak/>
        <w:t>Aktivnost A410152 Održavanje objekata</w:t>
      </w:r>
    </w:p>
    <w:p w14:paraId="3604A44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bookmarkStart w:id="15" w:name="_Hlk91067424"/>
      <w:r w:rsidRPr="001F10C4">
        <w:rPr>
          <w:rFonts w:ascii="Times New Roman" w:eastAsia="Calibri" w:hAnsi="Times New Roman" w:cs="Times New Roman"/>
          <w:sz w:val="24"/>
          <w:szCs w:val="24"/>
        </w:rPr>
        <w:t>Održavanje objekata obuhvaća održavanje javnih športskih i rekreacijskih objekata</w:t>
      </w:r>
      <w:bookmarkStart w:id="16" w:name="_Hlk153782878"/>
      <w:r w:rsidRPr="001F10C4">
        <w:rPr>
          <w:rFonts w:ascii="Times New Roman" w:eastAsia="Calibri" w:hAnsi="Times New Roman" w:cs="Times New Roman"/>
          <w:sz w:val="24"/>
          <w:szCs w:val="24"/>
        </w:rPr>
        <w:t>, dok usluge tekućeg i investicijskog održavanja objekata obuhvaćaju popravke na objektima i građevinama u vlasništvu Općine Funtana – Fontane</w:t>
      </w:r>
      <w:bookmarkEnd w:id="16"/>
      <w:r w:rsidRPr="001F10C4">
        <w:rPr>
          <w:rFonts w:ascii="Times New Roman" w:eastAsia="Calibri" w:hAnsi="Times New Roman" w:cs="Times New Roman"/>
          <w:sz w:val="24"/>
          <w:szCs w:val="24"/>
        </w:rPr>
        <w:t>.</w:t>
      </w:r>
    </w:p>
    <w:bookmarkEnd w:id="15"/>
    <w:p w14:paraId="6B1F756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65.750,00 eura.</w:t>
      </w:r>
    </w:p>
    <w:p w14:paraId="30E9194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97AF59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A410153 Održavanje objekata za gospodarenje otpadom</w:t>
      </w:r>
    </w:p>
    <w:p w14:paraId="7D2C3196"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Održavanje reciklažnog dvorišta – skladišnog prostora obuhvaća održavanje reciklažnog dvorišta ˝Funtana˝, utovar i odvoz materijala na uređena odlagališta.</w:t>
      </w:r>
    </w:p>
    <w:p w14:paraId="23774D64"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Planirane radove na održavanju </w:t>
      </w:r>
      <w:r w:rsidRPr="001F10C4">
        <w:rPr>
          <w:rFonts w:ascii="Times New Roman" w:eastAsia="Times New Roman" w:hAnsi="Times New Roman" w:cs="Times New Roman"/>
          <w:color w:val="000000"/>
          <w:sz w:val="24"/>
          <w:szCs w:val="24"/>
          <w:lang w:eastAsia="hr-HR"/>
        </w:rPr>
        <w:t>građevina i uređaja javne namjene</w:t>
      </w:r>
      <w:r w:rsidRPr="001F10C4">
        <w:rPr>
          <w:rFonts w:ascii="Times New Roman" w:eastAsia="Times New Roman" w:hAnsi="Times New Roman" w:cs="Times New Roman"/>
          <w:sz w:val="24"/>
          <w:szCs w:val="24"/>
          <w:lang w:eastAsia="hr-HR"/>
        </w:rPr>
        <w:t xml:space="preserve"> obavljati će „Puntica“ d.o.o. i/ili druga pravna ili fizička osoba na temelju pisanog ugovora.</w:t>
      </w:r>
    </w:p>
    <w:p w14:paraId="32E0BF9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3.320,00 eura.</w:t>
      </w:r>
    </w:p>
    <w:p w14:paraId="7322913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028EB6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A410161 Održavanje groblja</w:t>
      </w:r>
    </w:p>
    <w:p w14:paraId="0CDAB558" w14:textId="77777777" w:rsidR="00784EDC" w:rsidRPr="001F10C4" w:rsidRDefault="00784EDC" w:rsidP="00784EDC">
      <w:pPr>
        <w:spacing w:after="0" w:line="240" w:lineRule="auto"/>
        <w:jc w:val="both"/>
        <w:textAlignment w:val="baseline"/>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Pod održavanjem </w:t>
      </w:r>
      <w:r w:rsidRPr="001F10C4">
        <w:rPr>
          <w:rFonts w:ascii="Times New Roman" w:eastAsia="Times New Roman" w:hAnsi="Times New Roman" w:cs="Times New Roman"/>
          <w:iCs/>
          <w:sz w:val="24"/>
          <w:szCs w:val="24"/>
          <w:bdr w:val="none" w:sz="0" w:space="0" w:color="auto" w:frame="1"/>
          <w:lang w:eastAsia="hr-HR"/>
        </w:rPr>
        <w:t xml:space="preserve">groblja </w:t>
      </w:r>
      <w:r w:rsidRPr="001F10C4">
        <w:rPr>
          <w:rFonts w:ascii="Times New Roman" w:eastAsia="Times New Roman" w:hAnsi="Times New Roman" w:cs="Times New Roman"/>
          <w:sz w:val="24"/>
          <w:szCs w:val="24"/>
          <w:lang w:eastAsia="hr-HR"/>
        </w:rPr>
        <w:t>podrazumijeva se održavanje prostora i zgrada za obavljanje ispraćaja i ukopa pokojnika te uređivanje putova, zelenih i drugih površina unutar groblja tijekom cijele godine.</w:t>
      </w:r>
    </w:p>
    <w:p w14:paraId="3D6BA0EC"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Planirane radove na održavanju </w:t>
      </w:r>
      <w:r w:rsidRPr="001F10C4">
        <w:rPr>
          <w:rFonts w:ascii="Times New Roman" w:eastAsia="Times New Roman" w:hAnsi="Times New Roman" w:cs="Times New Roman"/>
          <w:iCs/>
          <w:sz w:val="24"/>
          <w:szCs w:val="24"/>
          <w:bdr w:val="none" w:sz="0" w:space="0" w:color="auto" w:frame="1"/>
          <w:lang w:eastAsia="hr-HR"/>
        </w:rPr>
        <w:t>groblja</w:t>
      </w:r>
      <w:r w:rsidRPr="001F10C4">
        <w:rPr>
          <w:rFonts w:ascii="Times New Roman" w:eastAsia="Times New Roman" w:hAnsi="Times New Roman" w:cs="Times New Roman"/>
          <w:sz w:val="24"/>
          <w:szCs w:val="24"/>
          <w:lang w:eastAsia="hr-HR"/>
        </w:rPr>
        <w:t xml:space="preserve"> obavljati će „Puntica“ d.o.o. </w:t>
      </w:r>
    </w:p>
    <w:p w14:paraId="6509612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25.650,00 eura.</w:t>
      </w:r>
    </w:p>
    <w:p w14:paraId="33E1638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8B3C84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A410171 Održavanje čistoće javnih površina</w:t>
      </w:r>
    </w:p>
    <w:p w14:paraId="5417E36D" w14:textId="77777777" w:rsidR="00784EDC" w:rsidRPr="001F10C4" w:rsidRDefault="00784EDC" w:rsidP="00784EDC">
      <w:pPr>
        <w:spacing w:after="0" w:line="240" w:lineRule="auto"/>
        <w:jc w:val="both"/>
        <w:textAlignment w:val="baseline"/>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Pod održavanjem čistoće javnih površina podrazumijeva se čišćenje površina javne namjene, osim javnih cesta, koje obuhvaća ručno i strojno čišćenje i pranje javnih površina od otpada, snijega i leda, kao i postavljanje i čišćenje košarica za otpatke i uklanjanje otpada koje je nepoznata osoba odbacila na javnu površinu ili zemljište u vlasništvu jedinice lokalne samouprave.</w:t>
      </w:r>
    </w:p>
    <w:p w14:paraId="337CA1F1"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Pometanje ulica i trgova obuhvaća cjelogodišnje ručno pometanje ulica i trgova. Dinamika pometanja planira se da se jednom tjedno pometu sve ulice u naselju i to Istarska, Ograde, </w:t>
      </w:r>
      <w:proofErr w:type="spellStart"/>
      <w:r w:rsidRPr="001F10C4">
        <w:rPr>
          <w:rFonts w:ascii="Times New Roman" w:eastAsia="Times New Roman" w:hAnsi="Times New Roman" w:cs="Times New Roman"/>
          <w:sz w:val="24"/>
          <w:szCs w:val="24"/>
          <w:lang w:eastAsia="hr-HR"/>
        </w:rPr>
        <w:t>Kamenarija</w:t>
      </w:r>
      <w:proofErr w:type="spellEnd"/>
      <w:r w:rsidRPr="001F10C4">
        <w:rPr>
          <w:rFonts w:ascii="Times New Roman" w:eastAsia="Times New Roman" w:hAnsi="Times New Roman" w:cs="Times New Roman"/>
          <w:sz w:val="24"/>
          <w:szCs w:val="24"/>
          <w:lang w:eastAsia="hr-HR"/>
        </w:rPr>
        <w:t xml:space="preserve">, Dalmatinska, Pod Kaštelom, A. </w:t>
      </w:r>
      <w:proofErr w:type="spellStart"/>
      <w:r w:rsidRPr="001F10C4">
        <w:rPr>
          <w:rFonts w:ascii="Times New Roman" w:eastAsia="Times New Roman" w:hAnsi="Times New Roman" w:cs="Times New Roman"/>
          <w:sz w:val="24"/>
          <w:szCs w:val="24"/>
          <w:lang w:eastAsia="hr-HR"/>
        </w:rPr>
        <w:t>Gašparini</w:t>
      </w:r>
      <w:proofErr w:type="spellEnd"/>
      <w:r w:rsidRPr="001F10C4">
        <w:rPr>
          <w:rFonts w:ascii="Times New Roman" w:eastAsia="Times New Roman" w:hAnsi="Times New Roman" w:cs="Times New Roman"/>
          <w:sz w:val="24"/>
          <w:szCs w:val="24"/>
          <w:lang w:eastAsia="hr-HR"/>
        </w:rPr>
        <w:t xml:space="preserve">, B. Borisia, Lahi, </w:t>
      </w:r>
      <w:proofErr w:type="spellStart"/>
      <w:r w:rsidRPr="001F10C4">
        <w:rPr>
          <w:rFonts w:ascii="Times New Roman" w:eastAsia="Times New Roman" w:hAnsi="Times New Roman" w:cs="Times New Roman"/>
          <w:sz w:val="24"/>
          <w:szCs w:val="24"/>
          <w:lang w:eastAsia="hr-HR"/>
        </w:rPr>
        <w:t>Cerlenki</w:t>
      </w:r>
      <w:proofErr w:type="spellEnd"/>
      <w:r w:rsidRPr="001F10C4">
        <w:rPr>
          <w:rFonts w:ascii="Times New Roman" w:eastAsia="Times New Roman" w:hAnsi="Times New Roman" w:cs="Times New Roman"/>
          <w:sz w:val="24"/>
          <w:szCs w:val="24"/>
          <w:lang w:eastAsia="hr-HR"/>
        </w:rPr>
        <w:t>, Trg Sv. Bernarada, J. Dobrile, F. Blečića, Grgeti, Ribarska, Coki i Put Perila. Ukupna površina cesta i trgova koje su obuhvaćene ručnim pometanjem iznosi 30.534,40 m</w:t>
      </w:r>
      <w:r w:rsidRPr="001F10C4">
        <w:rPr>
          <w:rFonts w:ascii="Times New Roman" w:eastAsia="Times New Roman" w:hAnsi="Times New Roman" w:cs="Times New Roman"/>
          <w:sz w:val="24"/>
          <w:szCs w:val="24"/>
          <w:vertAlign w:val="superscript"/>
          <w:lang w:eastAsia="hr-HR"/>
        </w:rPr>
        <w:t>2</w:t>
      </w:r>
      <w:r w:rsidRPr="001F10C4">
        <w:rPr>
          <w:rFonts w:ascii="Times New Roman" w:eastAsia="Times New Roman" w:hAnsi="Times New Roman" w:cs="Times New Roman"/>
          <w:sz w:val="24"/>
          <w:szCs w:val="24"/>
          <w:lang w:eastAsia="hr-HR"/>
        </w:rPr>
        <w:t>.</w:t>
      </w:r>
    </w:p>
    <w:p w14:paraId="4F5D701E"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Planirane radove na održavanju čistoće javnih površina obavljati će „Puntica“ d.o.o. Strojno pometanje ulica i trgova obavljati će „Puntica“ d.o.o. i „Montraker“ d.o.o., a obuhvaća mehaničko pometanje ulica u zimskim mjesecima jednom tjedno, a u ljetnim mjesecima dva put tjedno.</w:t>
      </w:r>
    </w:p>
    <w:p w14:paraId="4EA3195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97.500,00 eura.</w:t>
      </w:r>
    </w:p>
    <w:p w14:paraId="485CC5F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2A249C4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A410181 Održavanje javne rasvjete</w:t>
      </w:r>
    </w:p>
    <w:p w14:paraId="598D3FEA" w14:textId="77777777" w:rsidR="00784EDC" w:rsidRPr="001F10C4" w:rsidRDefault="00784EDC" w:rsidP="00784EDC">
      <w:pPr>
        <w:spacing w:after="0" w:line="240" w:lineRule="auto"/>
        <w:jc w:val="both"/>
        <w:textAlignment w:val="baseline"/>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Pod održavanjem </w:t>
      </w:r>
      <w:r w:rsidRPr="001F10C4">
        <w:rPr>
          <w:rFonts w:ascii="Times New Roman" w:eastAsia="Times New Roman" w:hAnsi="Times New Roman" w:cs="Times New Roman"/>
          <w:iCs/>
          <w:sz w:val="24"/>
          <w:szCs w:val="24"/>
          <w:bdr w:val="none" w:sz="0" w:space="0" w:color="auto" w:frame="1"/>
          <w:lang w:eastAsia="hr-HR"/>
        </w:rPr>
        <w:t xml:space="preserve">javne rasvjete </w:t>
      </w:r>
      <w:r w:rsidRPr="001F10C4">
        <w:rPr>
          <w:rFonts w:ascii="Times New Roman" w:eastAsia="Times New Roman" w:hAnsi="Times New Roman" w:cs="Times New Roman"/>
          <w:sz w:val="24"/>
          <w:szCs w:val="24"/>
          <w:lang w:eastAsia="hr-HR"/>
        </w:rPr>
        <w:t>podrazumijeva se upravljanje i održavanje instalacija javne rasvjete, uključujući podmirivanje troškova električne energije, za rasvjetljavanje površina javne namjene. 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1AD9DD36"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Usluge održavanja javne rasvjete obuhvaćaju redovno održavanje sustava javne rasvjete–preventivni pregledi sustava JR, dobava i ugradnja potrošnog materijala, vođenje evidencije o izvršenim radovima i utrošenom materijalu i izvanredno održavanje sustava JR–otklanjanje izvanrednih kvarova na sustavu JR.</w:t>
      </w:r>
    </w:p>
    <w:p w14:paraId="330814FE" w14:textId="77777777" w:rsidR="00784EDC" w:rsidRPr="001F10C4" w:rsidRDefault="00784EDC" w:rsidP="00784ED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F10C4">
        <w:rPr>
          <w:rFonts w:ascii="Times New Roman" w:eastAsia="Times New Roman" w:hAnsi="Times New Roman" w:cs="Times New Roman"/>
          <w:sz w:val="24"/>
          <w:szCs w:val="24"/>
          <w:lang w:eastAsia="hr-HR"/>
        </w:rPr>
        <w:t xml:space="preserve">Planirane radove na održavanju </w:t>
      </w:r>
      <w:r w:rsidRPr="001F10C4">
        <w:rPr>
          <w:rFonts w:ascii="Times New Roman" w:eastAsia="Times New Roman" w:hAnsi="Times New Roman" w:cs="Times New Roman"/>
          <w:iCs/>
          <w:sz w:val="24"/>
          <w:szCs w:val="24"/>
          <w:bdr w:val="none" w:sz="0" w:space="0" w:color="auto" w:frame="1"/>
          <w:lang w:eastAsia="hr-HR"/>
        </w:rPr>
        <w:t xml:space="preserve">javne rasvjete </w:t>
      </w:r>
      <w:r w:rsidRPr="001F10C4">
        <w:rPr>
          <w:rFonts w:ascii="Times New Roman" w:eastAsia="Times New Roman" w:hAnsi="Times New Roman" w:cs="Times New Roman"/>
          <w:sz w:val="24"/>
          <w:szCs w:val="24"/>
          <w:lang w:eastAsia="hr-HR"/>
        </w:rPr>
        <w:t>obavljati će pravna ili fizička osoba na temelju pisanog ugovora.</w:t>
      </w:r>
    </w:p>
    <w:p w14:paraId="581A2CD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lastRenderedPageBreak/>
        <w:t>Za realizaciju ove aktivnosti planirana su sredstva u iznosu od 43.200,00 eura.</w:t>
      </w:r>
    </w:p>
    <w:p w14:paraId="7F37026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C64228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A410182 Električna energija za rasvjetljavanje površina javne namjene</w:t>
      </w:r>
    </w:p>
    <w:p w14:paraId="288C76B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Utrošak električne energije te korištenje elektro energetske mreže - </w:t>
      </w:r>
      <w:proofErr w:type="spellStart"/>
      <w:r w:rsidRPr="001F10C4">
        <w:rPr>
          <w:rFonts w:ascii="Times New Roman" w:eastAsia="Calibri" w:hAnsi="Times New Roman" w:cs="Times New Roman"/>
          <w:sz w:val="24"/>
          <w:szCs w:val="24"/>
        </w:rPr>
        <w:t>mrežarina</w:t>
      </w:r>
      <w:proofErr w:type="spellEnd"/>
      <w:r w:rsidRPr="001F10C4">
        <w:rPr>
          <w:rFonts w:ascii="Times New Roman" w:eastAsia="Calibri" w:hAnsi="Times New Roman" w:cs="Times New Roman"/>
          <w:sz w:val="24"/>
          <w:szCs w:val="24"/>
        </w:rPr>
        <w:t xml:space="preserve"> podmiruje se operateru sukladno provedenom postupku nabave.</w:t>
      </w:r>
    </w:p>
    <w:p w14:paraId="2FB3522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55.050,00 eura.</w:t>
      </w:r>
    </w:p>
    <w:p w14:paraId="0D64605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ECFC05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A410191 Dezinfekcija, dezinsekcija i deratizacija</w:t>
      </w:r>
    </w:p>
    <w:p w14:paraId="6312BD4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Dezinfekcija je skup različitih mjera koji se provode s ciljem uništavanja, usporavanja rasta i razmnožavanja ili uklanjanja većine mikroorganizama</w:t>
      </w:r>
    </w:p>
    <w:p w14:paraId="60F4D17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 xml:space="preserve">Dezinsekcijom se smatraju postupci suzbijanja </w:t>
      </w:r>
      <w:proofErr w:type="spellStart"/>
      <w:r w:rsidRPr="001F10C4">
        <w:rPr>
          <w:rFonts w:ascii="Times New Roman" w:eastAsia="Calibri" w:hAnsi="Times New Roman" w:cs="Times New Roman"/>
          <w:bCs/>
          <w:sz w:val="24"/>
          <w:szCs w:val="24"/>
        </w:rPr>
        <w:t>atropoda</w:t>
      </w:r>
      <w:proofErr w:type="spellEnd"/>
      <w:r w:rsidRPr="001F10C4">
        <w:rPr>
          <w:rFonts w:ascii="Times New Roman" w:eastAsia="Calibri" w:hAnsi="Times New Roman" w:cs="Times New Roman"/>
          <w:bCs/>
          <w:sz w:val="24"/>
          <w:szCs w:val="24"/>
        </w:rPr>
        <w:t xml:space="preserve"> (člankonožaca) koji mogu prenijeti uzročnike zaraznih bolesti, izazvati alergijske reakcije, imati toksično djelovanje ili su nametnici, odnosno </w:t>
      </w:r>
      <w:proofErr w:type="spellStart"/>
      <w:r w:rsidRPr="001F10C4">
        <w:rPr>
          <w:rFonts w:ascii="Times New Roman" w:eastAsia="Calibri" w:hAnsi="Times New Roman" w:cs="Times New Roman"/>
          <w:bCs/>
          <w:sz w:val="24"/>
          <w:szCs w:val="24"/>
        </w:rPr>
        <w:t>uznemirivači</w:t>
      </w:r>
      <w:proofErr w:type="spellEnd"/>
      <w:r w:rsidRPr="001F10C4">
        <w:rPr>
          <w:rFonts w:ascii="Times New Roman" w:eastAsia="Calibri" w:hAnsi="Times New Roman" w:cs="Times New Roman"/>
          <w:bCs/>
          <w:sz w:val="24"/>
          <w:szCs w:val="24"/>
        </w:rPr>
        <w:t>, također i postupci kojima se uništavaju te kontroliraju populaciju štetnih insekata.</w:t>
      </w:r>
    </w:p>
    <w:p w14:paraId="2B14BFA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 xml:space="preserve">Deratizacijom se smatraju postupci uništavanja štakora i miševa te drugih </w:t>
      </w:r>
      <w:proofErr w:type="spellStart"/>
      <w:r w:rsidRPr="001F10C4">
        <w:rPr>
          <w:rFonts w:ascii="Times New Roman" w:eastAsia="Calibri" w:hAnsi="Times New Roman" w:cs="Times New Roman"/>
          <w:bCs/>
          <w:sz w:val="24"/>
          <w:szCs w:val="24"/>
        </w:rPr>
        <w:t>mišolikih</w:t>
      </w:r>
      <w:proofErr w:type="spellEnd"/>
      <w:r w:rsidRPr="001F10C4">
        <w:rPr>
          <w:rFonts w:ascii="Times New Roman" w:eastAsia="Calibri" w:hAnsi="Times New Roman" w:cs="Times New Roman"/>
          <w:bCs/>
          <w:sz w:val="24"/>
          <w:szCs w:val="24"/>
        </w:rPr>
        <w:t xml:space="preserve"> glodavaca koji prenose uzročnike zaraznih bolesti ili su rezervoari njihovih uzročnika.</w:t>
      </w:r>
    </w:p>
    <w:p w14:paraId="560992C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Planirane komunalne djelatnosti dezinfekcije, dezinsekcije i deratizacije obavljati će pravna ili fizička osoba na temelju pisanog ugovora</w:t>
      </w:r>
    </w:p>
    <w:p w14:paraId="4850DB1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ove aktivnosti planirana su sredstva u iznosu od 5.000,00 eura.</w:t>
      </w:r>
    </w:p>
    <w:p w14:paraId="60F1284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1EA293A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A410192</w:t>
      </w:r>
      <w:r w:rsidRPr="001F10C4">
        <w:t xml:space="preserve"> </w:t>
      </w:r>
      <w:r w:rsidRPr="001F10C4">
        <w:rPr>
          <w:rFonts w:ascii="Times New Roman" w:eastAsia="Calibri" w:hAnsi="Times New Roman" w:cs="Times New Roman"/>
          <w:b/>
          <w:sz w:val="24"/>
          <w:szCs w:val="24"/>
        </w:rPr>
        <w:t>Veterinarsko higijeničarska služba</w:t>
      </w:r>
    </w:p>
    <w:p w14:paraId="5E07CE3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Veterinarske usluge podrazumijevaju skupljanje i hvatanje pasa i mačaka lutalica, divljih zvijeri, uklanjanje uginulih životinja s javnih površina i druge djelatnosti prema važećim propisima.</w:t>
      </w:r>
    </w:p>
    <w:p w14:paraId="6C7F6F5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Planiranu komunalnu djelatnost veterinarsko higijeničarske službe obavljati će pravna ili fizička osoba na temelju pisanog ugovora.</w:t>
      </w:r>
    </w:p>
    <w:p w14:paraId="6FE0635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ove aktivnosti planirana su sredstva u iznosu od 7.330,00 eura.</w:t>
      </w:r>
    </w:p>
    <w:p w14:paraId="0E507DCB" w14:textId="77777777" w:rsidR="00784EDC" w:rsidRPr="001F10C4" w:rsidRDefault="00784EDC" w:rsidP="00784EDC">
      <w:pPr>
        <w:autoSpaceDE w:val="0"/>
        <w:autoSpaceDN w:val="0"/>
        <w:adjustRightInd w:val="0"/>
        <w:spacing w:after="0" w:line="240" w:lineRule="auto"/>
        <w:jc w:val="right"/>
        <w:rPr>
          <w:rFonts w:ascii="Times New Roman" w:eastAsia="Calibri" w:hAnsi="Times New Roman" w:cs="Times New Roman"/>
          <w:b/>
          <w:sz w:val="24"/>
          <w:szCs w:val="24"/>
        </w:rPr>
      </w:pPr>
      <w:bookmarkStart w:id="17" w:name="_Hlk121839244"/>
    </w:p>
    <w:tbl>
      <w:tblPr>
        <w:tblStyle w:val="Reetkatablice"/>
        <w:tblW w:w="8976" w:type="dxa"/>
        <w:jc w:val="center"/>
        <w:tblLook w:val="04A0" w:firstRow="1" w:lastRow="0" w:firstColumn="1" w:lastColumn="0" w:noHBand="0" w:noVBand="1"/>
      </w:tblPr>
      <w:tblGrid>
        <w:gridCol w:w="4018"/>
        <w:gridCol w:w="1216"/>
        <w:gridCol w:w="1216"/>
        <w:gridCol w:w="1263"/>
        <w:gridCol w:w="1263"/>
      </w:tblGrid>
      <w:tr w:rsidR="00784EDC" w:rsidRPr="001F10C4" w14:paraId="45D58C7A" w14:textId="77777777" w:rsidTr="0066227C">
        <w:trPr>
          <w:trHeight w:val="757"/>
          <w:tblHeader/>
          <w:jc w:val="center"/>
        </w:trPr>
        <w:tc>
          <w:tcPr>
            <w:tcW w:w="4018" w:type="dxa"/>
            <w:tcBorders>
              <w:top w:val="single" w:sz="4" w:space="0" w:color="auto"/>
              <w:left w:val="single" w:sz="4" w:space="0" w:color="auto"/>
              <w:bottom w:val="single" w:sz="4" w:space="0" w:color="auto"/>
              <w:right w:val="single" w:sz="4" w:space="0" w:color="auto"/>
            </w:tcBorders>
            <w:vAlign w:val="center"/>
          </w:tcPr>
          <w:p w14:paraId="40F67F3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Naziv </w:t>
            </w:r>
          </w:p>
          <w:p w14:paraId="4B7BD3E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216" w:type="dxa"/>
            <w:tcBorders>
              <w:top w:val="single" w:sz="4" w:space="0" w:color="auto"/>
              <w:left w:val="nil"/>
              <w:bottom w:val="single" w:sz="4" w:space="0" w:color="auto"/>
              <w:right w:val="single" w:sz="4" w:space="0" w:color="auto"/>
            </w:tcBorders>
            <w:vAlign w:val="center"/>
            <w:hideMark/>
          </w:tcPr>
          <w:p w14:paraId="687CF3B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1C9FD46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16" w:type="dxa"/>
            <w:tcBorders>
              <w:top w:val="single" w:sz="4" w:space="0" w:color="auto"/>
              <w:left w:val="nil"/>
              <w:bottom w:val="single" w:sz="4" w:space="0" w:color="auto"/>
              <w:right w:val="single" w:sz="4" w:space="0" w:color="auto"/>
            </w:tcBorders>
            <w:vAlign w:val="center"/>
          </w:tcPr>
          <w:p w14:paraId="3AA37FF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2D70910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5277934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5059E24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234BD0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2E8BD77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509B650A"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2C7B108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A410111 Održavanje nerazvrstanih cesta</w:t>
            </w:r>
          </w:p>
        </w:tc>
        <w:tc>
          <w:tcPr>
            <w:tcW w:w="1216" w:type="dxa"/>
            <w:tcBorders>
              <w:top w:val="single" w:sz="4" w:space="0" w:color="auto"/>
              <w:left w:val="single" w:sz="4" w:space="0" w:color="auto"/>
              <w:bottom w:val="single" w:sz="4" w:space="0" w:color="auto"/>
              <w:right w:val="single" w:sz="4" w:space="0" w:color="auto"/>
            </w:tcBorders>
            <w:vAlign w:val="center"/>
          </w:tcPr>
          <w:p w14:paraId="08357CE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134.790,00</w:t>
            </w:r>
          </w:p>
        </w:tc>
        <w:tc>
          <w:tcPr>
            <w:tcW w:w="1216" w:type="dxa"/>
            <w:tcBorders>
              <w:top w:val="single" w:sz="4" w:space="0" w:color="auto"/>
              <w:left w:val="nil"/>
              <w:bottom w:val="single" w:sz="4" w:space="0" w:color="auto"/>
              <w:right w:val="single" w:sz="4" w:space="0" w:color="auto"/>
            </w:tcBorders>
            <w:vAlign w:val="center"/>
          </w:tcPr>
          <w:p w14:paraId="0704B748"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134.790,00</w:t>
            </w:r>
          </w:p>
        </w:tc>
        <w:tc>
          <w:tcPr>
            <w:tcW w:w="1263" w:type="dxa"/>
            <w:tcBorders>
              <w:top w:val="single" w:sz="4" w:space="0" w:color="auto"/>
              <w:left w:val="nil"/>
              <w:bottom w:val="single" w:sz="4" w:space="0" w:color="auto"/>
              <w:right w:val="single" w:sz="4" w:space="0" w:color="auto"/>
            </w:tcBorders>
            <w:vAlign w:val="center"/>
          </w:tcPr>
          <w:p w14:paraId="5AF7FC1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134.210,00</w:t>
            </w:r>
          </w:p>
        </w:tc>
        <w:tc>
          <w:tcPr>
            <w:tcW w:w="1263" w:type="dxa"/>
            <w:tcBorders>
              <w:top w:val="single" w:sz="4" w:space="0" w:color="auto"/>
              <w:left w:val="nil"/>
              <w:bottom w:val="single" w:sz="4" w:space="0" w:color="auto"/>
              <w:right w:val="single" w:sz="4" w:space="0" w:color="auto"/>
            </w:tcBorders>
            <w:vAlign w:val="center"/>
          </w:tcPr>
          <w:p w14:paraId="768E6A9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134.210,00</w:t>
            </w:r>
          </w:p>
        </w:tc>
      </w:tr>
      <w:tr w:rsidR="00784EDC" w:rsidRPr="001F10C4" w14:paraId="0A0F6A5D"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7480102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A410121 Održavanje javnih površina na kojima nije dopušten promet motornim vozilima</w:t>
            </w:r>
          </w:p>
        </w:tc>
        <w:tc>
          <w:tcPr>
            <w:tcW w:w="1216" w:type="dxa"/>
            <w:tcBorders>
              <w:top w:val="nil"/>
              <w:left w:val="single" w:sz="4" w:space="0" w:color="auto"/>
              <w:bottom w:val="single" w:sz="4" w:space="0" w:color="auto"/>
              <w:right w:val="single" w:sz="4" w:space="0" w:color="auto"/>
            </w:tcBorders>
            <w:vAlign w:val="center"/>
          </w:tcPr>
          <w:p w14:paraId="6FF90BCC"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5.000,00</w:t>
            </w:r>
          </w:p>
        </w:tc>
        <w:tc>
          <w:tcPr>
            <w:tcW w:w="1216" w:type="dxa"/>
            <w:tcBorders>
              <w:top w:val="nil"/>
              <w:left w:val="nil"/>
              <w:bottom w:val="single" w:sz="4" w:space="0" w:color="auto"/>
              <w:right w:val="single" w:sz="4" w:space="0" w:color="auto"/>
            </w:tcBorders>
            <w:vAlign w:val="center"/>
          </w:tcPr>
          <w:p w14:paraId="40468AB8"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1.500,00</w:t>
            </w:r>
          </w:p>
        </w:tc>
        <w:tc>
          <w:tcPr>
            <w:tcW w:w="1263" w:type="dxa"/>
            <w:tcBorders>
              <w:top w:val="nil"/>
              <w:left w:val="nil"/>
              <w:bottom w:val="single" w:sz="4" w:space="0" w:color="auto"/>
              <w:right w:val="single" w:sz="4" w:space="0" w:color="auto"/>
            </w:tcBorders>
            <w:vAlign w:val="center"/>
          </w:tcPr>
          <w:p w14:paraId="6D448730"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1.500,00</w:t>
            </w:r>
          </w:p>
        </w:tc>
        <w:tc>
          <w:tcPr>
            <w:tcW w:w="1263" w:type="dxa"/>
            <w:tcBorders>
              <w:top w:val="nil"/>
              <w:left w:val="nil"/>
              <w:bottom w:val="single" w:sz="4" w:space="0" w:color="auto"/>
              <w:right w:val="single" w:sz="4" w:space="0" w:color="auto"/>
            </w:tcBorders>
            <w:vAlign w:val="center"/>
          </w:tcPr>
          <w:p w14:paraId="79032E2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1.500,00</w:t>
            </w:r>
          </w:p>
        </w:tc>
      </w:tr>
      <w:tr w:rsidR="00784EDC" w:rsidRPr="001F10C4" w14:paraId="04A927EB"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0C70289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A410122 Održavanje javnih plaža</w:t>
            </w:r>
          </w:p>
        </w:tc>
        <w:tc>
          <w:tcPr>
            <w:tcW w:w="1216" w:type="dxa"/>
            <w:tcBorders>
              <w:top w:val="nil"/>
              <w:left w:val="single" w:sz="4" w:space="0" w:color="auto"/>
              <w:bottom w:val="single" w:sz="4" w:space="0" w:color="auto"/>
              <w:right w:val="single" w:sz="4" w:space="0" w:color="auto"/>
            </w:tcBorders>
            <w:vAlign w:val="center"/>
          </w:tcPr>
          <w:p w14:paraId="45D0C752" w14:textId="77777777" w:rsidR="00784EDC" w:rsidRPr="001F10C4" w:rsidRDefault="00784EDC" w:rsidP="0066227C">
            <w:pPr>
              <w:autoSpaceDE w:val="0"/>
              <w:autoSpaceDN w:val="0"/>
              <w:adjustRightInd w:val="0"/>
              <w:jc w:val="right"/>
              <w:rPr>
                <w:rFonts w:ascii="Times New Roman" w:eastAsia="Calibri" w:hAnsi="Times New Roman" w:cs="Times New Roman"/>
                <w:color w:val="FF0000"/>
                <w:sz w:val="20"/>
                <w:szCs w:val="20"/>
              </w:rPr>
            </w:pPr>
            <w:r w:rsidRPr="001F10C4">
              <w:rPr>
                <w:rFonts w:ascii="Times New Roman" w:hAnsi="Times New Roman" w:cs="Times New Roman"/>
                <w:color w:val="000000"/>
                <w:sz w:val="20"/>
                <w:szCs w:val="20"/>
              </w:rPr>
              <w:t>90.655,00</w:t>
            </w:r>
          </w:p>
        </w:tc>
        <w:tc>
          <w:tcPr>
            <w:tcW w:w="1216" w:type="dxa"/>
            <w:tcBorders>
              <w:top w:val="nil"/>
              <w:left w:val="nil"/>
              <w:bottom w:val="single" w:sz="4" w:space="0" w:color="auto"/>
              <w:right w:val="single" w:sz="4" w:space="0" w:color="auto"/>
            </w:tcBorders>
            <w:vAlign w:val="center"/>
          </w:tcPr>
          <w:p w14:paraId="757B78AA" w14:textId="77777777" w:rsidR="00784EDC" w:rsidRPr="001F10C4" w:rsidRDefault="00784EDC" w:rsidP="0066227C">
            <w:pPr>
              <w:tabs>
                <w:tab w:val="left" w:pos="255"/>
                <w:tab w:val="center" w:pos="812"/>
              </w:tabs>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90.655,00</w:t>
            </w:r>
          </w:p>
        </w:tc>
        <w:tc>
          <w:tcPr>
            <w:tcW w:w="1263" w:type="dxa"/>
            <w:tcBorders>
              <w:top w:val="nil"/>
              <w:left w:val="nil"/>
              <w:bottom w:val="single" w:sz="4" w:space="0" w:color="auto"/>
              <w:right w:val="single" w:sz="4" w:space="0" w:color="auto"/>
            </w:tcBorders>
            <w:vAlign w:val="center"/>
          </w:tcPr>
          <w:p w14:paraId="1CD116D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90.655,00</w:t>
            </w:r>
          </w:p>
        </w:tc>
        <w:tc>
          <w:tcPr>
            <w:tcW w:w="1263" w:type="dxa"/>
            <w:tcBorders>
              <w:top w:val="nil"/>
              <w:left w:val="nil"/>
              <w:bottom w:val="single" w:sz="4" w:space="0" w:color="auto"/>
              <w:right w:val="single" w:sz="4" w:space="0" w:color="auto"/>
            </w:tcBorders>
            <w:vAlign w:val="center"/>
          </w:tcPr>
          <w:p w14:paraId="1C65B3A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90.655,00</w:t>
            </w:r>
          </w:p>
        </w:tc>
      </w:tr>
      <w:tr w:rsidR="00784EDC" w:rsidRPr="001F10C4" w14:paraId="2CCAF912"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686D229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A410131 Održavanje građevina javne odvodnje oborinskih voda</w:t>
            </w:r>
          </w:p>
        </w:tc>
        <w:tc>
          <w:tcPr>
            <w:tcW w:w="1216" w:type="dxa"/>
            <w:tcBorders>
              <w:top w:val="nil"/>
              <w:left w:val="single" w:sz="4" w:space="0" w:color="auto"/>
              <w:bottom w:val="single" w:sz="4" w:space="0" w:color="auto"/>
              <w:right w:val="single" w:sz="4" w:space="0" w:color="auto"/>
            </w:tcBorders>
            <w:vAlign w:val="center"/>
          </w:tcPr>
          <w:p w14:paraId="3DD4A18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14.000,00</w:t>
            </w:r>
          </w:p>
        </w:tc>
        <w:tc>
          <w:tcPr>
            <w:tcW w:w="1216" w:type="dxa"/>
            <w:tcBorders>
              <w:top w:val="nil"/>
              <w:left w:val="nil"/>
              <w:bottom w:val="single" w:sz="4" w:space="0" w:color="auto"/>
              <w:right w:val="single" w:sz="4" w:space="0" w:color="auto"/>
            </w:tcBorders>
            <w:vAlign w:val="center"/>
          </w:tcPr>
          <w:p w14:paraId="21453AAB"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11.800,00</w:t>
            </w:r>
          </w:p>
        </w:tc>
        <w:tc>
          <w:tcPr>
            <w:tcW w:w="1263" w:type="dxa"/>
            <w:tcBorders>
              <w:top w:val="nil"/>
              <w:left w:val="nil"/>
              <w:bottom w:val="single" w:sz="4" w:space="0" w:color="auto"/>
              <w:right w:val="single" w:sz="4" w:space="0" w:color="auto"/>
            </w:tcBorders>
            <w:vAlign w:val="center"/>
          </w:tcPr>
          <w:p w14:paraId="77E8734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11.800,00</w:t>
            </w:r>
          </w:p>
        </w:tc>
        <w:tc>
          <w:tcPr>
            <w:tcW w:w="1263" w:type="dxa"/>
            <w:tcBorders>
              <w:top w:val="nil"/>
              <w:left w:val="nil"/>
              <w:bottom w:val="single" w:sz="4" w:space="0" w:color="auto"/>
              <w:right w:val="single" w:sz="4" w:space="0" w:color="auto"/>
            </w:tcBorders>
            <w:vAlign w:val="center"/>
          </w:tcPr>
          <w:p w14:paraId="2B9C789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11.800,00</w:t>
            </w:r>
          </w:p>
        </w:tc>
      </w:tr>
      <w:tr w:rsidR="00784EDC" w:rsidRPr="001F10C4" w14:paraId="5C40E220"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01C1F49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A410141 Održavanje javnih zelenih površina</w:t>
            </w:r>
          </w:p>
        </w:tc>
        <w:tc>
          <w:tcPr>
            <w:tcW w:w="1216" w:type="dxa"/>
            <w:tcBorders>
              <w:top w:val="nil"/>
              <w:left w:val="single" w:sz="4" w:space="0" w:color="auto"/>
              <w:bottom w:val="single" w:sz="4" w:space="0" w:color="auto"/>
              <w:right w:val="single" w:sz="4" w:space="0" w:color="auto"/>
            </w:tcBorders>
            <w:vAlign w:val="center"/>
          </w:tcPr>
          <w:p w14:paraId="08D02E0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321.150,00</w:t>
            </w:r>
          </w:p>
        </w:tc>
        <w:tc>
          <w:tcPr>
            <w:tcW w:w="1216" w:type="dxa"/>
            <w:tcBorders>
              <w:top w:val="nil"/>
              <w:left w:val="nil"/>
              <w:bottom w:val="single" w:sz="4" w:space="0" w:color="auto"/>
              <w:right w:val="single" w:sz="4" w:space="0" w:color="auto"/>
            </w:tcBorders>
            <w:vAlign w:val="center"/>
          </w:tcPr>
          <w:p w14:paraId="358283BC"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344.975,00</w:t>
            </w:r>
          </w:p>
        </w:tc>
        <w:tc>
          <w:tcPr>
            <w:tcW w:w="1263" w:type="dxa"/>
            <w:tcBorders>
              <w:top w:val="nil"/>
              <w:left w:val="nil"/>
              <w:bottom w:val="single" w:sz="4" w:space="0" w:color="auto"/>
              <w:right w:val="single" w:sz="4" w:space="0" w:color="auto"/>
            </w:tcBorders>
            <w:vAlign w:val="center"/>
          </w:tcPr>
          <w:p w14:paraId="6B048ED0"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344.975,00</w:t>
            </w:r>
          </w:p>
        </w:tc>
        <w:tc>
          <w:tcPr>
            <w:tcW w:w="1263" w:type="dxa"/>
            <w:tcBorders>
              <w:top w:val="nil"/>
              <w:left w:val="nil"/>
              <w:bottom w:val="single" w:sz="4" w:space="0" w:color="auto"/>
              <w:right w:val="single" w:sz="4" w:space="0" w:color="auto"/>
            </w:tcBorders>
            <w:vAlign w:val="center"/>
          </w:tcPr>
          <w:p w14:paraId="28E7B61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344.975,00</w:t>
            </w:r>
          </w:p>
        </w:tc>
      </w:tr>
      <w:tr w:rsidR="00784EDC" w:rsidRPr="001F10C4" w14:paraId="40B866EE"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402FBCB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A410151 Održavanje građevina, uređaja i predmeta javne namjene</w:t>
            </w:r>
          </w:p>
        </w:tc>
        <w:tc>
          <w:tcPr>
            <w:tcW w:w="1216" w:type="dxa"/>
            <w:tcBorders>
              <w:top w:val="nil"/>
              <w:left w:val="single" w:sz="4" w:space="0" w:color="auto"/>
              <w:bottom w:val="single" w:sz="4" w:space="0" w:color="auto"/>
              <w:right w:val="single" w:sz="4" w:space="0" w:color="auto"/>
            </w:tcBorders>
            <w:vAlign w:val="center"/>
          </w:tcPr>
          <w:p w14:paraId="0266AEB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25.560,00</w:t>
            </w:r>
          </w:p>
        </w:tc>
        <w:tc>
          <w:tcPr>
            <w:tcW w:w="1216" w:type="dxa"/>
            <w:tcBorders>
              <w:top w:val="nil"/>
              <w:left w:val="nil"/>
              <w:bottom w:val="single" w:sz="4" w:space="0" w:color="auto"/>
              <w:right w:val="single" w:sz="4" w:space="0" w:color="auto"/>
            </w:tcBorders>
            <w:vAlign w:val="center"/>
          </w:tcPr>
          <w:p w14:paraId="38486E5B"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34.660,00</w:t>
            </w:r>
          </w:p>
        </w:tc>
        <w:tc>
          <w:tcPr>
            <w:tcW w:w="1263" w:type="dxa"/>
            <w:tcBorders>
              <w:top w:val="nil"/>
              <w:left w:val="nil"/>
              <w:bottom w:val="single" w:sz="4" w:space="0" w:color="auto"/>
              <w:right w:val="single" w:sz="4" w:space="0" w:color="auto"/>
            </w:tcBorders>
            <w:vAlign w:val="center"/>
          </w:tcPr>
          <w:p w14:paraId="4DBE596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34.660,00</w:t>
            </w:r>
          </w:p>
        </w:tc>
        <w:tc>
          <w:tcPr>
            <w:tcW w:w="1263" w:type="dxa"/>
            <w:tcBorders>
              <w:top w:val="nil"/>
              <w:left w:val="nil"/>
              <w:bottom w:val="single" w:sz="4" w:space="0" w:color="auto"/>
              <w:right w:val="single" w:sz="4" w:space="0" w:color="auto"/>
            </w:tcBorders>
            <w:vAlign w:val="center"/>
          </w:tcPr>
          <w:p w14:paraId="1A79763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34.660,00</w:t>
            </w:r>
          </w:p>
        </w:tc>
      </w:tr>
      <w:tr w:rsidR="00784EDC" w:rsidRPr="001F10C4" w14:paraId="7EC2A359"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7D51A19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A410152 Održavanje objekata</w:t>
            </w:r>
          </w:p>
        </w:tc>
        <w:tc>
          <w:tcPr>
            <w:tcW w:w="1216" w:type="dxa"/>
            <w:tcBorders>
              <w:top w:val="nil"/>
              <w:left w:val="single" w:sz="4" w:space="0" w:color="auto"/>
              <w:bottom w:val="single" w:sz="4" w:space="0" w:color="auto"/>
              <w:right w:val="single" w:sz="4" w:space="0" w:color="auto"/>
            </w:tcBorders>
            <w:vAlign w:val="center"/>
          </w:tcPr>
          <w:p w14:paraId="3FB0CB4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66.250,00</w:t>
            </w:r>
          </w:p>
        </w:tc>
        <w:tc>
          <w:tcPr>
            <w:tcW w:w="1216" w:type="dxa"/>
            <w:tcBorders>
              <w:top w:val="nil"/>
              <w:left w:val="nil"/>
              <w:bottom w:val="single" w:sz="4" w:space="0" w:color="auto"/>
              <w:right w:val="single" w:sz="4" w:space="0" w:color="auto"/>
            </w:tcBorders>
            <w:vAlign w:val="center"/>
          </w:tcPr>
          <w:p w14:paraId="7C72A62C"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65.750,00</w:t>
            </w:r>
          </w:p>
        </w:tc>
        <w:tc>
          <w:tcPr>
            <w:tcW w:w="1263" w:type="dxa"/>
            <w:tcBorders>
              <w:top w:val="nil"/>
              <w:left w:val="nil"/>
              <w:bottom w:val="single" w:sz="4" w:space="0" w:color="auto"/>
              <w:right w:val="single" w:sz="4" w:space="0" w:color="auto"/>
            </w:tcBorders>
            <w:vAlign w:val="center"/>
          </w:tcPr>
          <w:p w14:paraId="555DE83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65.750,00</w:t>
            </w:r>
          </w:p>
        </w:tc>
        <w:tc>
          <w:tcPr>
            <w:tcW w:w="1263" w:type="dxa"/>
            <w:tcBorders>
              <w:top w:val="nil"/>
              <w:left w:val="nil"/>
              <w:bottom w:val="single" w:sz="4" w:space="0" w:color="auto"/>
              <w:right w:val="single" w:sz="4" w:space="0" w:color="auto"/>
            </w:tcBorders>
            <w:vAlign w:val="center"/>
          </w:tcPr>
          <w:p w14:paraId="0EA22DC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65.750,00</w:t>
            </w:r>
          </w:p>
        </w:tc>
      </w:tr>
      <w:tr w:rsidR="00784EDC" w:rsidRPr="001F10C4" w14:paraId="5D8D765E"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0C0183C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A410153 Održavanje objekata za gospodarenje otpadom</w:t>
            </w:r>
          </w:p>
        </w:tc>
        <w:tc>
          <w:tcPr>
            <w:tcW w:w="1216" w:type="dxa"/>
            <w:tcBorders>
              <w:top w:val="nil"/>
              <w:left w:val="single" w:sz="4" w:space="0" w:color="auto"/>
              <w:bottom w:val="single" w:sz="4" w:space="0" w:color="auto"/>
              <w:right w:val="single" w:sz="4" w:space="0" w:color="auto"/>
            </w:tcBorders>
            <w:vAlign w:val="center"/>
          </w:tcPr>
          <w:p w14:paraId="3129E35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3.320,00</w:t>
            </w:r>
          </w:p>
        </w:tc>
        <w:tc>
          <w:tcPr>
            <w:tcW w:w="1216" w:type="dxa"/>
            <w:tcBorders>
              <w:top w:val="nil"/>
              <w:left w:val="nil"/>
              <w:bottom w:val="single" w:sz="4" w:space="0" w:color="auto"/>
              <w:right w:val="single" w:sz="4" w:space="0" w:color="auto"/>
            </w:tcBorders>
            <w:vAlign w:val="center"/>
          </w:tcPr>
          <w:p w14:paraId="2F02EC8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3.320,00</w:t>
            </w:r>
          </w:p>
        </w:tc>
        <w:tc>
          <w:tcPr>
            <w:tcW w:w="1263" w:type="dxa"/>
            <w:tcBorders>
              <w:top w:val="nil"/>
              <w:left w:val="nil"/>
              <w:bottom w:val="single" w:sz="4" w:space="0" w:color="auto"/>
              <w:right w:val="single" w:sz="4" w:space="0" w:color="auto"/>
            </w:tcBorders>
            <w:vAlign w:val="center"/>
          </w:tcPr>
          <w:p w14:paraId="1E38B6CF"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3.320,00</w:t>
            </w:r>
          </w:p>
        </w:tc>
        <w:tc>
          <w:tcPr>
            <w:tcW w:w="1263" w:type="dxa"/>
            <w:tcBorders>
              <w:top w:val="nil"/>
              <w:left w:val="nil"/>
              <w:bottom w:val="single" w:sz="4" w:space="0" w:color="auto"/>
              <w:right w:val="single" w:sz="4" w:space="0" w:color="auto"/>
            </w:tcBorders>
            <w:vAlign w:val="center"/>
          </w:tcPr>
          <w:p w14:paraId="00C9ECC8"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3.320,00</w:t>
            </w:r>
          </w:p>
        </w:tc>
      </w:tr>
      <w:tr w:rsidR="00784EDC" w:rsidRPr="001F10C4" w14:paraId="346F2872"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1702D97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A410161 Održavanje groblja</w:t>
            </w:r>
          </w:p>
        </w:tc>
        <w:tc>
          <w:tcPr>
            <w:tcW w:w="1216" w:type="dxa"/>
            <w:tcBorders>
              <w:top w:val="single" w:sz="4" w:space="0" w:color="auto"/>
              <w:left w:val="single" w:sz="4" w:space="0" w:color="auto"/>
              <w:bottom w:val="single" w:sz="4" w:space="0" w:color="auto"/>
              <w:right w:val="single" w:sz="4" w:space="0" w:color="auto"/>
            </w:tcBorders>
            <w:vAlign w:val="center"/>
          </w:tcPr>
          <w:p w14:paraId="635D0C4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13.950,00</w:t>
            </w:r>
          </w:p>
        </w:tc>
        <w:tc>
          <w:tcPr>
            <w:tcW w:w="1216" w:type="dxa"/>
            <w:tcBorders>
              <w:top w:val="single" w:sz="4" w:space="0" w:color="auto"/>
              <w:left w:val="nil"/>
              <w:bottom w:val="single" w:sz="4" w:space="0" w:color="auto"/>
              <w:right w:val="single" w:sz="4" w:space="0" w:color="auto"/>
            </w:tcBorders>
            <w:vAlign w:val="center"/>
          </w:tcPr>
          <w:p w14:paraId="03AC270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25.650,00</w:t>
            </w:r>
          </w:p>
        </w:tc>
        <w:tc>
          <w:tcPr>
            <w:tcW w:w="1263" w:type="dxa"/>
            <w:tcBorders>
              <w:top w:val="single" w:sz="4" w:space="0" w:color="auto"/>
              <w:left w:val="nil"/>
              <w:bottom w:val="single" w:sz="4" w:space="0" w:color="auto"/>
              <w:right w:val="single" w:sz="4" w:space="0" w:color="auto"/>
            </w:tcBorders>
            <w:vAlign w:val="center"/>
          </w:tcPr>
          <w:p w14:paraId="7E6121D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24.650,00</w:t>
            </w:r>
          </w:p>
        </w:tc>
        <w:tc>
          <w:tcPr>
            <w:tcW w:w="1263" w:type="dxa"/>
            <w:tcBorders>
              <w:top w:val="single" w:sz="4" w:space="0" w:color="auto"/>
              <w:left w:val="nil"/>
              <w:bottom w:val="single" w:sz="4" w:space="0" w:color="auto"/>
              <w:right w:val="single" w:sz="4" w:space="0" w:color="auto"/>
            </w:tcBorders>
            <w:vAlign w:val="center"/>
          </w:tcPr>
          <w:p w14:paraId="6F5BEBBA"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25.650,00</w:t>
            </w:r>
          </w:p>
        </w:tc>
      </w:tr>
      <w:tr w:rsidR="00784EDC" w:rsidRPr="001F10C4" w14:paraId="0314085B"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276F6A3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A410171 Održavanje čistoće javnih površina</w:t>
            </w:r>
          </w:p>
        </w:tc>
        <w:tc>
          <w:tcPr>
            <w:tcW w:w="1216" w:type="dxa"/>
            <w:tcBorders>
              <w:top w:val="nil"/>
              <w:left w:val="single" w:sz="4" w:space="0" w:color="auto"/>
              <w:bottom w:val="single" w:sz="4" w:space="0" w:color="auto"/>
              <w:right w:val="single" w:sz="4" w:space="0" w:color="auto"/>
            </w:tcBorders>
            <w:vAlign w:val="center"/>
          </w:tcPr>
          <w:p w14:paraId="784AA0C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72.000,00</w:t>
            </w:r>
          </w:p>
        </w:tc>
        <w:tc>
          <w:tcPr>
            <w:tcW w:w="1216" w:type="dxa"/>
            <w:tcBorders>
              <w:top w:val="nil"/>
              <w:left w:val="nil"/>
              <w:bottom w:val="single" w:sz="4" w:space="0" w:color="auto"/>
              <w:right w:val="single" w:sz="4" w:space="0" w:color="auto"/>
            </w:tcBorders>
            <w:vAlign w:val="center"/>
          </w:tcPr>
          <w:p w14:paraId="620732EF"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97.500,00</w:t>
            </w:r>
          </w:p>
        </w:tc>
        <w:tc>
          <w:tcPr>
            <w:tcW w:w="1263" w:type="dxa"/>
            <w:tcBorders>
              <w:top w:val="nil"/>
              <w:left w:val="nil"/>
              <w:bottom w:val="single" w:sz="4" w:space="0" w:color="auto"/>
              <w:right w:val="single" w:sz="4" w:space="0" w:color="auto"/>
            </w:tcBorders>
            <w:vAlign w:val="center"/>
          </w:tcPr>
          <w:p w14:paraId="4939D4AA"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97.500,00</w:t>
            </w:r>
          </w:p>
        </w:tc>
        <w:tc>
          <w:tcPr>
            <w:tcW w:w="1263" w:type="dxa"/>
            <w:tcBorders>
              <w:top w:val="nil"/>
              <w:left w:val="nil"/>
              <w:bottom w:val="single" w:sz="4" w:space="0" w:color="auto"/>
              <w:right w:val="single" w:sz="4" w:space="0" w:color="auto"/>
            </w:tcBorders>
            <w:vAlign w:val="center"/>
          </w:tcPr>
          <w:p w14:paraId="4AA04F6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97.500,00</w:t>
            </w:r>
          </w:p>
        </w:tc>
      </w:tr>
      <w:tr w:rsidR="00784EDC" w:rsidRPr="001F10C4" w14:paraId="40772197"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329132E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A410181 Održavanje javne rasvjete</w:t>
            </w:r>
          </w:p>
        </w:tc>
        <w:tc>
          <w:tcPr>
            <w:tcW w:w="1216" w:type="dxa"/>
            <w:tcBorders>
              <w:top w:val="single" w:sz="4" w:space="0" w:color="auto"/>
              <w:left w:val="single" w:sz="4" w:space="0" w:color="auto"/>
              <w:bottom w:val="single" w:sz="4" w:space="0" w:color="auto"/>
              <w:right w:val="single" w:sz="4" w:space="0" w:color="auto"/>
            </w:tcBorders>
            <w:vAlign w:val="center"/>
          </w:tcPr>
          <w:p w14:paraId="075B537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43.200,00</w:t>
            </w:r>
          </w:p>
        </w:tc>
        <w:tc>
          <w:tcPr>
            <w:tcW w:w="1216" w:type="dxa"/>
            <w:tcBorders>
              <w:top w:val="single" w:sz="4" w:space="0" w:color="auto"/>
              <w:left w:val="nil"/>
              <w:bottom w:val="single" w:sz="4" w:space="0" w:color="auto"/>
              <w:right w:val="single" w:sz="4" w:space="0" w:color="auto"/>
            </w:tcBorders>
            <w:vAlign w:val="center"/>
          </w:tcPr>
          <w:p w14:paraId="559EC56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43.200,00</w:t>
            </w:r>
          </w:p>
        </w:tc>
        <w:tc>
          <w:tcPr>
            <w:tcW w:w="1263" w:type="dxa"/>
            <w:tcBorders>
              <w:top w:val="single" w:sz="4" w:space="0" w:color="auto"/>
              <w:left w:val="nil"/>
              <w:bottom w:val="single" w:sz="4" w:space="0" w:color="auto"/>
              <w:right w:val="single" w:sz="4" w:space="0" w:color="auto"/>
            </w:tcBorders>
            <w:vAlign w:val="center"/>
          </w:tcPr>
          <w:p w14:paraId="4707652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43.200,00</w:t>
            </w:r>
          </w:p>
        </w:tc>
        <w:tc>
          <w:tcPr>
            <w:tcW w:w="1263" w:type="dxa"/>
            <w:tcBorders>
              <w:top w:val="single" w:sz="4" w:space="0" w:color="auto"/>
              <w:left w:val="nil"/>
              <w:bottom w:val="single" w:sz="4" w:space="0" w:color="auto"/>
              <w:right w:val="single" w:sz="4" w:space="0" w:color="auto"/>
            </w:tcBorders>
            <w:vAlign w:val="center"/>
          </w:tcPr>
          <w:p w14:paraId="01C011CA"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43.200,00</w:t>
            </w:r>
          </w:p>
        </w:tc>
      </w:tr>
      <w:tr w:rsidR="00784EDC" w:rsidRPr="001F10C4" w14:paraId="4CCAD814"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355061F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A410182 Električna energija za rasvjetljavanje površina javne namjene</w:t>
            </w:r>
          </w:p>
        </w:tc>
        <w:tc>
          <w:tcPr>
            <w:tcW w:w="1216" w:type="dxa"/>
            <w:tcBorders>
              <w:top w:val="nil"/>
              <w:left w:val="single" w:sz="4" w:space="0" w:color="auto"/>
              <w:bottom w:val="single" w:sz="4" w:space="0" w:color="auto"/>
              <w:right w:val="single" w:sz="4" w:space="0" w:color="auto"/>
            </w:tcBorders>
            <w:vAlign w:val="center"/>
          </w:tcPr>
          <w:p w14:paraId="67CB35D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55.050,00</w:t>
            </w:r>
          </w:p>
        </w:tc>
        <w:tc>
          <w:tcPr>
            <w:tcW w:w="1216" w:type="dxa"/>
            <w:tcBorders>
              <w:top w:val="nil"/>
              <w:left w:val="nil"/>
              <w:bottom w:val="single" w:sz="4" w:space="0" w:color="auto"/>
              <w:right w:val="single" w:sz="4" w:space="0" w:color="auto"/>
            </w:tcBorders>
            <w:vAlign w:val="center"/>
          </w:tcPr>
          <w:p w14:paraId="79DD75A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55.050,00</w:t>
            </w:r>
          </w:p>
        </w:tc>
        <w:tc>
          <w:tcPr>
            <w:tcW w:w="1263" w:type="dxa"/>
            <w:tcBorders>
              <w:top w:val="nil"/>
              <w:left w:val="nil"/>
              <w:bottom w:val="single" w:sz="4" w:space="0" w:color="auto"/>
              <w:right w:val="single" w:sz="4" w:space="0" w:color="auto"/>
            </w:tcBorders>
            <w:vAlign w:val="center"/>
          </w:tcPr>
          <w:p w14:paraId="3FF6C3B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55.050,00</w:t>
            </w:r>
          </w:p>
        </w:tc>
        <w:tc>
          <w:tcPr>
            <w:tcW w:w="1263" w:type="dxa"/>
            <w:tcBorders>
              <w:top w:val="nil"/>
              <w:left w:val="nil"/>
              <w:bottom w:val="single" w:sz="4" w:space="0" w:color="auto"/>
              <w:right w:val="single" w:sz="4" w:space="0" w:color="auto"/>
            </w:tcBorders>
            <w:vAlign w:val="center"/>
          </w:tcPr>
          <w:p w14:paraId="78BEDA5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55.050,00</w:t>
            </w:r>
          </w:p>
        </w:tc>
      </w:tr>
      <w:tr w:rsidR="00784EDC" w:rsidRPr="001F10C4" w14:paraId="54354BA3"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1CD0520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lastRenderedPageBreak/>
              <w:t>Aktivnost A410191 Dezinfekcija, dezinsekcija i deratizacija</w:t>
            </w:r>
          </w:p>
        </w:tc>
        <w:tc>
          <w:tcPr>
            <w:tcW w:w="1216" w:type="dxa"/>
            <w:tcBorders>
              <w:top w:val="nil"/>
              <w:left w:val="single" w:sz="4" w:space="0" w:color="auto"/>
              <w:bottom w:val="single" w:sz="4" w:space="0" w:color="auto"/>
              <w:right w:val="single" w:sz="4" w:space="0" w:color="auto"/>
            </w:tcBorders>
            <w:vAlign w:val="center"/>
          </w:tcPr>
          <w:p w14:paraId="7EE6C8E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3.050,00</w:t>
            </w:r>
          </w:p>
        </w:tc>
        <w:tc>
          <w:tcPr>
            <w:tcW w:w="1216" w:type="dxa"/>
            <w:tcBorders>
              <w:top w:val="nil"/>
              <w:left w:val="nil"/>
              <w:bottom w:val="single" w:sz="4" w:space="0" w:color="auto"/>
              <w:right w:val="single" w:sz="4" w:space="0" w:color="auto"/>
            </w:tcBorders>
            <w:vAlign w:val="center"/>
          </w:tcPr>
          <w:p w14:paraId="76B720C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5.000,00</w:t>
            </w:r>
          </w:p>
        </w:tc>
        <w:tc>
          <w:tcPr>
            <w:tcW w:w="1263" w:type="dxa"/>
            <w:tcBorders>
              <w:top w:val="nil"/>
              <w:left w:val="nil"/>
              <w:bottom w:val="single" w:sz="4" w:space="0" w:color="auto"/>
              <w:right w:val="single" w:sz="4" w:space="0" w:color="auto"/>
            </w:tcBorders>
            <w:vAlign w:val="center"/>
          </w:tcPr>
          <w:p w14:paraId="6A70ABA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5.000,00</w:t>
            </w:r>
          </w:p>
        </w:tc>
        <w:tc>
          <w:tcPr>
            <w:tcW w:w="1263" w:type="dxa"/>
            <w:tcBorders>
              <w:top w:val="nil"/>
              <w:left w:val="nil"/>
              <w:bottom w:val="single" w:sz="4" w:space="0" w:color="auto"/>
              <w:right w:val="single" w:sz="4" w:space="0" w:color="auto"/>
            </w:tcBorders>
            <w:vAlign w:val="center"/>
          </w:tcPr>
          <w:p w14:paraId="7F755B1C"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5.000,00</w:t>
            </w:r>
          </w:p>
        </w:tc>
      </w:tr>
      <w:tr w:rsidR="00784EDC" w:rsidRPr="001F10C4" w14:paraId="6D65A9AB" w14:textId="77777777" w:rsidTr="0066227C">
        <w:trPr>
          <w:trHeight w:val="324"/>
          <w:jc w:val="center"/>
        </w:trPr>
        <w:tc>
          <w:tcPr>
            <w:tcW w:w="4018" w:type="dxa"/>
            <w:tcBorders>
              <w:top w:val="single" w:sz="4" w:space="0" w:color="auto"/>
              <w:left w:val="single" w:sz="4" w:space="0" w:color="auto"/>
              <w:bottom w:val="single" w:sz="4" w:space="0" w:color="auto"/>
              <w:right w:val="single" w:sz="4" w:space="0" w:color="auto"/>
            </w:tcBorders>
            <w:vAlign w:val="center"/>
            <w:hideMark/>
          </w:tcPr>
          <w:p w14:paraId="1BA39FD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 A410192 Veterinarsko higijeničarska služba</w:t>
            </w:r>
          </w:p>
        </w:tc>
        <w:tc>
          <w:tcPr>
            <w:tcW w:w="1216" w:type="dxa"/>
            <w:tcBorders>
              <w:top w:val="nil"/>
              <w:left w:val="single" w:sz="4" w:space="0" w:color="auto"/>
              <w:bottom w:val="single" w:sz="4" w:space="0" w:color="auto"/>
              <w:right w:val="single" w:sz="4" w:space="0" w:color="auto"/>
            </w:tcBorders>
            <w:vAlign w:val="center"/>
          </w:tcPr>
          <w:p w14:paraId="6F376C4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7.330,00</w:t>
            </w:r>
          </w:p>
        </w:tc>
        <w:tc>
          <w:tcPr>
            <w:tcW w:w="1216" w:type="dxa"/>
            <w:tcBorders>
              <w:top w:val="nil"/>
              <w:left w:val="nil"/>
              <w:bottom w:val="single" w:sz="4" w:space="0" w:color="auto"/>
              <w:right w:val="single" w:sz="4" w:space="0" w:color="auto"/>
            </w:tcBorders>
            <w:vAlign w:val="center"/>
          </w:tcPr>
          <w:p w14:paraId="3C416E4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7.330,00</w:t>
            </w:r>
          </w:p>
        </w:tc>
        <w:tc>
          <w:tcPr>
            <w:tcW w:w="1263" w:type="dxa"/>
            <w:tcBorders>
              <w:top w:val="nil"/>
              <w:left w:val="nil"/>
              <w:bottom w:val="single" w:sz="4" w:space="0" w:color="auto"/>
              <w:right w:val="single" w:sz="4" w:space="0" w:color="auto"/>
            </w:tcBorders>
            <w:vAlign w:val="center"/>
          </w:tcPr>
          <w:p w14:paraId="352F8FB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7.330,00</w:t>
            </w:r>
          </w:p>
        </w:tc>
        <w:tc>
          <w:tcPr>
            <w:tcW w:w="1263" w:type="dxa"/>
            <w:tcBorders>
              <w:top w:val="nil"/>
              <w:left w:val="nil"/>
              <w:bottom w:val="single" w:sz="4" w:space="0" w:color="auto"/>
              <w:right w:val="single" w:sz="4" w:space="0" w:color="auto"/>
            </w:tcBorders>
            <w:vAlign w:val="center"/>
          </w:tcPr>
          <w:p w14:paraId="7CA8A8E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7.330,00</w:t>
            </w:r>
          </w:p>
        </w:tc>
      </w:tr>
      <w:bookmarkEnd w:id="17"/>
    </w:tbl>
    <w:p w14:paraId="702B050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3D6C936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A410111 Održavanje nerazvrstanih cesta</w:t>
      </w:r>
    </w:p>
    <w:tbl>
      <w:tblPr>
        <w:tblStyle w:val="Reetkatablice"/>
        <w:tblW w:w="8861" w:type="dxa"/>
        <w:jc w:val="center"/>
        <w:tblLook w:val="04A0" w:firstRow="1" w:lastRow="0" w:firstColumn="1" w:lastColumn="0" w:noHBand="0" w:noVBand="1"/>
      </w:tblPr>
      <w:tblGrid>
        <w:gridCol w:w="2377"/>
        <w:gridCol w:w="1109"/>
        <w:gridCol w:w="1344"/>
        <w:gridCol w:w="1405"/>
        <w:gridCol w:w="1289"/>
        <w:gridCol w:w="1337"/>
      </w:tblGrid>
      <w:tr w:rsidR="00784EDC" w:rsidRPr="001F10C4" w14:paraId="0B9D2759" w14:textId="77777777" w:rsidTr="0066227C">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14:paraId="09603A6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BAE372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87691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66D6F2C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5F2D170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405" w:type="dxa"/>
            <w:tcBorders>
              <w:top w:val="single" w:sz="4" w:space="0" w:color="auto"/>
              <w:left w:val="single" w:sz="4" w:space="0" w:color="auto"/>
              <w:bottom w:val="single" w:sz="4" w:space="0" w:color="auto"/>
              <w:right w:val="single" w:sz="4" w:space="0" w:color="auto"/>
            </w:tcBorders>
            <w:vAlign w:val="center"/>
            <w:hideMark/>
          </w:tcPr>
          <w:p w14:paraId="5FD8899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1122FB8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0617970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89" w:type="dxa"/>
            <w:tcBorders>
              <w:top w:val="single" w:sz="4" w:space="0" w:color="auto"/>
              <w:left w:val="single" w:sz="4" w:space="0" w:color="auto"/>
              <w:bottom w:val="single" w:sz="4" w:space="0" w:color="auto"/>
              <w:right w:val="single" w:sz="4" w:space="0" w:color="auto"/>
            </w:tcBorders>
            <w:vAlign w:val="center"/>
            <w:hideMark/>
          </w:tcPr>
          <w:p w14:paraId="5209912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5411718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3C3E5B3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F3ECFE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67BBD41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2BC3A4F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00A4ADBA" w14:textId="77777777" w:rsidTr="0066227C">
        <w:trPr>
          <w:jc w:val="center"/>
        </w:trPr>
        <w:tc>
          <w:tcPr>
            <w:tcW w:w="2377" w:type="dxa"/>
            <w:tcBorders>
              <w:top w:val="single" w:sz="4" w:space="0" w:color="auto"/>
              <w:left w:val="single" w:sz="4" w:space="0" w:color="auto"/>
              <w:bottom w:val="single" w:sz="4" w:space="0" w:color="auto"/>
              <w:right w:val="single" w:sz="4" w:space="0" w:color="auto"/>
            </w:tcBorders>
            <w:vAlign w:val="center"/>
            <w:hideMark/>
          </w:tcPr>
          <w:p w14:paraId="26FB45F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redovito i izvanredno održavanje nerazvrstanih cesta</w:t>
            </w:r>
          </w:p>
        </w:tc>
        <w:tc>
          <w:tcPr>
            <w:tcW w:w="1109" w:type="dxa"/>
            <w:tcBorders>
              <w:top w:val="single" w:sz="4" w:space="0" w:color="auto"/>
              <w:left w:val="single" w:sz="4" w:space="0" w:color="auto"/>
              <w:bottom w:val="single" w:sz="4" w:space="0" w:color="auto"/>
              <w:right w:val="single" w:sz="4" w:space="0" w:color="auto"/>
            </w:tcBorders>
            <w:vAlign w:val="center"/>
            <w:hideMark/>
          </w:tcPr>
          <w:p w14:paraId="10B7FD4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D7B8F5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837BA1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89" w:type="dxa"/>
            <w:tcBorders>
              <w:top w:val="single" w:sz="4" w:space="0" w:color="auto"/>
              <w:left w:val="single" w:sz="4" w:space="0" w:color="auto"/>
              <w:bottom w:val="single" w:sz="4" w:space="0" w:color="auto"/>
              <w:right w:val="single" w:sz="4" w:space="0" w:color="auto"/>
            </w:tcBorders>
            <w:vAlign w:val="center"/>
            <w:hideMark/>
          </w:tcPr>
          <w:p w14:paraId="5CEA5C4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5E2961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48A962F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254709A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A410121 Održavanje javnih površina na kojima nije dopušten promet motornim vozilima</w:t>
      </w:r>
    </w:p>
    <w:tbl>
      <w:tblPr>
        <w:tblStyle w:val="Reetkatablice"/>
        <w:tblW w:w="8795" w:type="dxa"/>
        <w:jc w:val="center"/>
        <w:tblLook w:val="04A0" w:firstRow="1" w:lastRow="0" w:firstColumn="1" w:lastColumn="0" w:noHBand="0" w:noVBand="1"/>
      </w:tblPr>
      <w:tblGrid>
        <w:gridCol w:w="2797"/>
        <w:gridCol w:w="1028"/>
        <w:gridCol w:w="1241"/>
        <w:gridCol w:w="1297"/>
        <w:gridCol w:w="1191"/>
        <w:gridCol w:w="1241"/>
      </w:tblGrid>
      <w:tr w:rsidR="00784EDC" w:rsidRPr="001F10C4" w14:paraId="207126AD" w14:textId="77777777" w:rsidTr="0066227C">
        <w:trPr>
          <w:jc w:val="center"/>
        </w:trPr>
        <w:tc>
          <w:tcPr>
            <w:tcW w:w="2797" w:type="dxa"/>
            <w:tcBorders>
              <w:top w:val="single" w:sz="4" w:space="0" w:color="auto"/>
              <w:left w:val="single" w:sz="4" w:space="0" w:color="auto"/>
              <w:bottom w:val="single" w:sz="4" w:space="0" w:color="auto"/>
              <w:right w:val="single" w:sz="4" w:space="0" w:color="auto"/>
            </w:tcBorders>
            <w:vAlign w:val="center"/>
            <w:hideMark/>
          </w:tcPr>
          <w:p w14:paraId="314B3CF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E6F9B8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AADD61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49FC1B7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67B63A2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4E2FF6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236C121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03FDEA4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F10451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E371A6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52FDEC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256169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6BAED8C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2DBF56C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47F369CE" w14:textId="77777777" w:rsidTr="0066227C">
        <w:trPr>
          <w:jc w:val="center"/>
        </w:trPr>
        <w:tc>
          <w:tcPr>
            <w:tcW w:w="2797" w:type="dxa"/>
            <w:tcBorders>
              <w:top w:val="single" w:sz="4" w:space="0" w:color="auto"/>
              <w:left w:val="single" w:sz="4" w:space="0" w:color="auto"/>
              <w:bottom w:val="single" w:sz="4" w:space="0" w:color="auto"/>
              <w:right w:val="single" w:sz="4" w:space="0" w:color="auto"/>
            </w:tcBorders>
            <w:vAlign w:val="center"/>
            <w:hideMark/>
          </w:tcPr>
          <w:p w14:paraId="2FE58388" w14:textId="77777777" w:rsidR="00784EDC" w:rsidRPr="001F10C4" w:rsidRDefault="00784EDC" w:rsidP="0066227C">
            <w:pPr>
              <w:autoSpaceDE w:val="0"/>
              <w:autoSpaceDN w:val="0"/>
              <w:adjustRightInd w:val="0"/>
              <w:jc w:val="both"/>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javnih površina na kojima nije dopušten promet motornim vozilima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2F3B33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A2F821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7B9EE49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9B4DAE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A3E028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602ED43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7F90D7D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A410122 Održavanje javnih plaža</w:t>
      </w:r>
    </w:p>
    <w:tbl>
      <w:tblPr>
        <w:tblStyle w:val="Reetkatablice"/>
        <w:tblW w:w="0" w:type="auto"/>
        <w:jc w:val="center"/>
        <w:tblLook w:val="04A0" w:firstRow="1" w:lastRow="0" w:firstColumn="1" w:lastColumn="0" w:noHBand="0" w:noVBand="1"/>
      </w:tblPr>
      <w:tblGrid>
        <w:gridCol w:w="2944"/>
        <w:gridCol w:w="1028"/>
        <w:gridCol w:w="1241"/>
        <w:gridCol w:w="1297"/>
        <w:gridCol w:w="1191"/>
        <w:gridCol w:w="1241"/>
      </w:tblGrid>
      <w:tr w:rsidR="00784EDC" w:rsidRPr="001F10C4" w14:paraId="5814E536" w14:textId="77777777" w:rsidTr="0066227C">
        <w:trPr>
          <w:trHeight w:val="721"/>
          <w:jc w:val="center"/>
        </w:trPr>
        <w:tc>
          <w:tcPr>
            <w:tcW w:w="2944" w:type="dxa"/>
            <w:tcBorders>
              <w:top w:val="single" w:sz="4" w:space="0" w:color="auto"/>
              <w:left w:val="single" w:sz="4" w:space="0" w:color="auto"/>
              <w:bottom w:val="single" w:sz="4" w:space="0" w:color="auto"/>
              <w:right w:val="single" w:sz="4" w:space="0" w:color="auto"/>
            </w:tcBorders>
            <w:vAlign w:val="center"/>
            <w:hideMark/>
          </w:tcPr>
          <w:p w14:paraId="72B4347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64E3E8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2C0C36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381495B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08C064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7E6E1D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4F739E4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218BA5B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5623A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2465376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5A0A764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E686D2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6730C94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55A5E37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32D751EC" w14:textId="77777777" w:rsidTr="0066227C">
        <w:trPr>
          <w:jc w:val="center"/>
        </w:trPr>
        <w:tc>
          <w:tcPr>
            <w:tcW w:w="2944" w:type="dxa"/>
            <w:tcBorders>
              <w:top w:val="single" w:sz="4" w:space="0" w:color="auto"/>
              <w:left w:val="single" w:sz="4" w:space="0" w:color="auto"/>
              <w:bottom w:val="single" w:sz="4" w:space="0" w:color="auto"/>
              <w:right w:val="single" w:sz="4" w:space="0" w:color="auto"/>
            </w:tcBorders>
            <w:vAlign w:val="center"/>
            <w:hideMark/>
          </w:tcPr>
          <w:p w14:paraId="34AA284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redovito održavanje javnih plaža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ED8EA1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2993F3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C1ABFC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93C01D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E2093E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73B7D854" w14:textId="77777777" w:rsidTr="0066227C">
        <w:trPr>
          <w:jc w:val="center"/>
        </w:trPr>
        <w:tc>
          <w:tcPr>
            <w:tcW w:w="2944" w:type="dxa"/>
            <w:tcBorders>
              <w:top w:val="single" w:sz="4" w:space="0" w:color="auto"/>
              <w:left w:val="single" w:sz="4" w:space="0" w:color="auto"/>
              <w:bottom w:val="single" w:sz="4" w:space="0" w:color="auto"/>
              <w:right w:val="single" w:sz="4" w:space="0" w:color="auto"/>
            </w:tcBorders>
            <w:vAlign w:val="center"/>
            <w:hideMark/>
          </w:tcPr>
          <w:p w14:paraId="096EA36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javne plaže Perila-Bijela Uvala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47E6F2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17AAD0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840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A4D474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840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1B539A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840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072807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840</w:t>
            </w:r>
          </w:p>
        </w:tc>
      </w:tr>
      <w:tr w:rsidR="00784EDC" w:rsidRPr="001F10C4" w14:paraId="6E4D6C08" w14:textId="77777777" w:rsidTr="0066227C">
        <w:trPr>
          <w:jc w:val="center"/>
        </w:trPr>
        <w:tc>
          <w:tcPr>
            <w:tcW w:w="2944" w:type="dxa"/>
            <w:tcBorders>
              <w:top w:val="single" w:sz="4" w:space="0" w:color="auto"/>
              <w:left w:val="single" w:sz="4" w:space="0" w:color="auto"/>
              <w:bottom w:val="single" w:sz="4" w:space="0" w:color="auto"/>
              <w:right w:val="single" w:sz="4" w:space="0" w:color="auto"/>
            </w:tcBorders>
            <w:vAlign w:val="center"/>
            <w:hideMark/>
          </w:tcPr>
          <w:p w14:paraId="6EF3133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 xml:space="preserve">Održavanje javne plaže </w:t>
            </w:r>
            <w:proofErr w:type="spellStart"/>
            <w:r w:rsidRPr="001F10C4">
              <w:rPr>
                <w:rFonts w:ascii="Times New Roman" w:eastAsia="Calibri" w:hAnsi="Times New Roman" w:cs="Times New Roman"/>
                <w:bCs/>
                <w:sz w:val="20"/>
                <w:szCs w:val="20"/>
              </w:rPr>
              <w:t>Fornažina</w:t>
            </w:r>
            <w:proofErr w:type="spellEnd"/>
          </w:p>
        </w:tc>
        <w:tc>
          <w:tcPr>
            <w:tcW w:w="1028" w:type="dxa"/>
            <w:tcBorders>
              <w:top w:val="single" w:sz="4" w:space="0" w:color="auto"/>
              <w:left w:val="single" w:sz="4" w:space="0" w:color="auto"/>
              <w:bottom w:val="single" w:sz="4" w:space="0" w:color="auto"/>
              <w:right w:val="single" w:sz="4" w:space="0" w:color="auto"/>
            </w:tcBorders>
            <w:vAlign w:val="center"/>
            <w:hideMark/>
          </w:tcPr>
          <w:p w14:paraId="7E34F2D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054A4B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423</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A405B3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423</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1F76F0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423</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C6AF53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423</w:t>
            </w:r>
          </w:p>
        </w:tc>
      </w:tr>
      <w:tr w:rsidR="00784EDC" w:rsidRPr="001F10C4" w14:paraId="67CD5BF4" w14:textId="77777777" w:rsidTr="0066227C">
        <w:trPr>
          <w:jc w:val="center"/>
        </w:trPr>
        <w:tc>
          <w:tcPr>
            <w:tcW w:w="2944" w:type="dxa"/>
            <w:tcBorders>
              <w:top w:val="single" w:sz="4" w:space="0" w:color="auto"/>
              <w:left w:val="single" w:sz="4" w:space="0" w:color="auto"/>
              <w:bottom w:val="single" w:sz="4" w:space="0" w:color="auto"/>
              <w:right w:val="single" w:sz="4" w:space="0" w:color="auto"/>
            </w:tcBorders>
            <w:vAlign w:val="center"/>
            <w:hideMark/>
          </w:tcPr>
          <w:p w14:paraId="2B366C3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javnih sanitarnih čvorova na plažama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1E13BE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8C3542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87F0F3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D78792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1CD309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r>
    </w:tbl>
    <w:p w14:paraId="56EFE29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BD4827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A410131 Održavanje građevina javne odvodnje oborinskih voda</w:t>
      </w:r>
    </w:p>
    <w:tbl>
      <w:tblPr>
        <w:tblStyle w:val="Reetkatablice"/>
        <w:tblW w:w="0" w:type="auto"/>
        <w:jc w:val="center"/>
        <w:tblLook w:val="04A0" w:firstRow="1" w:lastRow="0" w:firstColumn="1" w:lastColumn="0" w:noHBand="0" w:noVBand="1"/>
      </w:tblPr>
      <w:tblGrid>
        <w:gridCol w:w="2802"/>
        <w:gridCol w:w="1028"/>
        <w:gridCol w:w="1241"/>
        <w:gridCol w:w="1297"/>
        <w:gridCol w:w="1191"/>
        <w:gridCol w:w="1241"/>
      </w:tblGrid>
      <w:tr w:rsidR="00784EDC" w:rsidRPr="001F10C4" w14:paraId="6C6F0220"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329EC1C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F7C333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AC511C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6548E3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3846D38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02DC81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476229B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1BE6578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EB788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11EBC15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1C65772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B981A3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1533433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6AA58F1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06B34054"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79B17C3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građevina javne odvodnje oborinskih voda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8F7F85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BFE124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D0FA88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CC1E7A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5E03DE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6C79E349"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25B78A9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Usluge održavanja kanala kod Šterne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0D4CA5E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085BA6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54DDF2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777E40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D73546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r>
    </w:tbl>
    <w:p w14:paraId="1B1148A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11C0B8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A410141 Održavanje javnih zelenih površina</w:t>
      </w:r>
    </w:p>
    <w:tbl>
      <w:tblPr>
        <w:tblStyle w:val="Reetkatablice"/>
        <w:tblW w:w="0" w:type="auto"/>
        <w:jc w:val="center"/>
        <w:tblLook w:val="04A0" w:firstRow="1" w:lastRow="0" w:firstColumn="1" w:lastColumn="0" w:noHBand="0" w:noVBand="1"/>
      </w:tblPr>
      <w:tblGrid>
        <w:gridCol w:w="2802"/>
        <w:gridCol w:w="1028"/>
        <w:gridCol w:w="1241"/>
        <w:gridCol w:w="1297"/>
        <w:gridCol w:w="1191"/>
        <w:gridCol w:w="1241"/>
      </w:tblGrid>
      <w:tr w:rsidR="00784EDC" w:rsidRPr="001F10C4" w14:paraId="3D54FD5F"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2BF3E98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751C61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728551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51559D3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5C7D077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39555A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53048CB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70970B2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D943D6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B05391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426D087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BEBA67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4A5DCAC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0B39A3F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38B0BA97"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008904E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javnih zelenih površina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38DA7C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C6B187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395C2D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3617AA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DAA489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51BA666F"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6EF3055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Košnja zelenih površina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C21270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EE2655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242.062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E56D74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230.404</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48DB7B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230.404</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BCE3B0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230.404</w:t>
            </w:r>
          </w:p>
        </w:tc>
      </w:tr>
      <w:tr w:rsidR="00784EDC" w:rsidRPr="001F10C4" w14:paraId="366250AB"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76F89EB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cvjetnih gredica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AECDB7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BAD5FE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18</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54495F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27</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33A841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6EA524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w:t>
            </w:r>
          </w:p>
        </w:tc>
      </w:tr>
      <w:tr w:rsidR="00784EDC" w:rsidRPr="001F10C4" w14:paraId="52FE8084"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74BD8DC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trajnica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6F50D7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211958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1.535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7A1F79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3.116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BA53C3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3.116</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D04FA2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3.116</w:t>
            </w:r>
          </w:p>
        </w:tc>
      </w:tr>
    </w:tbl>
    <w:p w14:paraId="5BC29FF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lastRenderedPageBreak/>
        <w:t>Aktivnost A410151 Održavanje građevina, uređaja i predmeta javne namjene</w:t>
      </w:r>
    </w:p>
    <w:tbl>
      <w:tblPr>
        <w:tblStyle w:val="Reetkatablice"/>
        <w:tblW w:w="0" w:type="auto"/>
        <w:jc w:val="center"/>
        <w:tblLook w:val="04A0" w:firstRow="1" w:lastRow="0" w:firstColumn="1" w:lastColumn="0" w:noHBand="0" w:noVBand="1"/>
      </w:tblPr>
      <w:tblGrid>
        <w:gridCol w:w="2802"/>
        <w:gridCol w:w="1028"/>
        <w:gridCol w:w="1241"/>
        <w:gridCol w:w="1297"/>
        <w:gridCol w:w="1191"/>
        <w:gridCol w:w="1241"/>
      </w:tblGrid>
      <w:tr w:rsidR="00784EDC" w:rsidRPr="001F10C4" w14:paraId="22B795D8"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54802AF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3FD03D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C89659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2E0A14F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53D2FE6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0778C5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550B3C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640E04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8C9E4D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445CAE0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328DE7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8E62F7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01B7121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673CCDF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1F08D584"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77FC40A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građevina, uređaja i predmeta javne namjene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34947E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D58E8F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6ED7F4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039A2A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22FB1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7FAA893E"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30F3E92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stajališta javnog prometa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844E3A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5DE26A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67DBC3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0AA8B3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9AC3CF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w:t>
            </w:r>
          </w:p>
        </w:tc>
      </w:tr>
      <w:tr w:rsidR="00784EDC" w:rsidRPr="001F10C4" w14:paraId="32CCD3FC"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4C60095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Održavanje javnih sanitarnih čvorova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B53CF6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947CEF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2DB0CC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88619A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B9373C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r>
    </w:tbl>
    <w:p w14:paraId="76ED43B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74B7CC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A410152 Održavanje objekata</w:t>
      </w:r>
    </w:p>
    <w:tbl>
      <w:tblPr>
        <w:tblStyle w:val="Reetkatablice"/>
        <w:tblW w:w="0" w:type="auto"/>
        <w:jc w:val="center"/>
        <w:tblLook w:val="04A0" w:firstRow="1" w:lastRow="0" w:firstColumn="1" w:lastColumn="0" w:noHBand="0" w:noVBand="1"/>
      </w:tblPr>
      <w:tblGrid>
        <w:gridCol w:w="2813"/>
        <w:gridCol w:w="1028"/>
        <w:gridCol w:w="1241"/>
        <w:gridCol w:w="1297"/>
        <w:gridCol w:w="1191"/>
        <w:gridCol w:w="1241"/>
      </w:tblGrid>
      <w:tr w:rsidR="00784EDC" w:rsidRPr="001F10C4" w14:paraId="7F266C16" w14:textId="77777777" w:rsidTr="0066227C">
        <w:trPr>
          <w:jc w:val="center"/>
        </w:trPr>
        <w:tc>
          <w:tcPr>
            <w:tcW w:w="2813" w:type="dxa"/>
            <w:tcBorders>
              <w:top w:val="single" w:sz="4" w:space="0" w:color="auto"/>
              <w:left w:val="single" w:sz="4" w:space="0" w:color="auto"/>
              <w:bottom w:val="single" w:sz="4" w:space="0" w:color="auto"/>
              <w:right w:val="single" w:sz="4" w:space="0" w:color="auto"/>
            </w:tcBorders>
            <w:vAlign w:val="center"/>
            <w:hideMark/>
          </w:tcPr>
          <w:p w14:paraId="75FF9C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A29F79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70BD01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4B3AEEB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2EE43BE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4DA852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4E31FA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6E69FDA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335152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567A8F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36DA637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32671B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24E48C9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6EF3198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65CFE495" w14:textId="77777777" w:rsidTr="0066227C">
        <w:trPr>
          <w:jc w:val="center"/>
        </w:trPr>
        <w:tc>
          <w:tcPr>
            <w:tcW w:w="2813" w:type="dxa"/>
            <w:tcBorders>
              <w:top w:val="single" w:sz="4" w:space="0" w:color="auto"/>
              <w:left w:val="single" w:sz="4" w:space="0" w:color="auto"/>
              <w:bottom w:val="single" w:sz="4" w:space="0" w:color="auto"/>
              <w:right w:val="single" w:sz="4" w:space="0" w:color="auto"/>
            </w:tcBorders>
            <w:vAlign w:val="center"/>
            <w:hideMark/>
          </w:tcPr>
          <w:p w14:paraId="000D7C8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objekata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06E4C1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269BF0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DD38C7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7C0D89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C431D8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738118B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3A9F317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A410153 Održavanje objekata za gospodarenje otpadom</w:t>
      </w:r>
    </w:p>
    <w:tbl>
      <w:tblPr>
        <w:tblStyle w:val="Reetkatablice"/>
        <w:tblW w:w="0" w:type="auto"/>
        <w:jc w:val="center"/>
        <w:tblLook w:val="04A0" w:firstRow="1" w:lastRow="0" w:firstColumn="1" w:lastColumn="0" w:noHBand="0" w:noVBand="1"/>
      </w:tblPr>
      <w:tblGrid>
        <w:gridCol w:w="2796"/>
        <w:gridCol w:w="1028"/>
        <w:gridCol w:w="1241"/>
        <w:gridCol w:w="1297"/>
        <w:gridCol w:w="1191"/>
        <w:gridCol w:w="1241"/>
      </w:tblGrid>
      <w:tr w:rsidR="00784EDC" w:rsidRPr="001F10C4" w14:paraId="57196CF9" w14:textId="77777777" w:rsidTr="0066227C">
        <w:trPr>
          <w:jc w:val="center"/>
        </w:trPr>
        <w:tc>
          <w:tcPr>
            <w:tcW w:w="2796" w:type="dxa"/>
            <w:tcBorders>
              <w:top w:val="single" w:sz="4" w:space="0" w:color="auto"/>
              <w:left w:val="single" w:sz="4" w:space="0" w:color="auto"/>
              <w:bottom w:val="single" w:sz="4" w:space="0" w:color="auto"/>
              <w:right w:val="single" w:sz="4" w:space="0" w:color="auto"/>
            </w:tcBorders>
            <w:vAlign w:val="center"/>
            <w:hideMark/>
          </w:tcPr>
          <w:p w14:paraId="0838EF8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0B4902D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0AFE462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7D4FB9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20C3972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0A8ABD3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788A43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2011B52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625EFF0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16A2D9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116404B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451510D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43391F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5974BC9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6E73448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632473B2" w14:textId="77777777" w:rsidTr="0066227C">
        <w:trPr>
          <w:jc w:val="center"/>
        </w:trPr>
        <w:tc>
          <w:tcPr>
            <w:tcW w:w="2796" w:type="dxa"/>
            <w:tcBorders>
              <w:top w:val="single" w:sz="4" w:space="0" w:color="auto"/>
              <w:left w:val="single" w:sz="4" w:space="0" w:color="auto"/>
              <w:bottom w:val="single" w:sz="4" w:space="0" w:color="auto"/>
              <w:right w:val="single" w:sz="4" w:space="0" w:color="auto"/>
            </w:tcBorders>
            <w:vAlign w:val="center"/>
            <w:hideMark/>
          </w:tcPr>
          <w:p w14:paraId="05767CA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objekata za gospodarenje otpadom – reciklažno dvorište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D97DCB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5FC3DF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8E1F78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FE11AB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9CA5B7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087750C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646399D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A410161 Održavanje groblja</w:t>
      </w:r>
    </w:p>
    <w:tbl>
      <w:tblPr>
        <w:tblStyle w:val="Reetkatablice"/>
        <w:tblW w:w="0" w:type="auto"/>
        <w:jc w:val="center"/>
        <w:tblLook w:val="04A0" w:firstRow="1" w:lastRow="0" w:firstColumn="1" w:lastColumn="0" w:noHBand="0" w:noVBand="1"/>
      </w:tblPr>
      <w:tblGrid>
        <w:gridCol w:w="2807"/>
        <w:gridCol w:w="1028"/>
        <w:gridCol w:w="1241"/>
        <w:gridCol w:w="1297"/>
        <w:gridCol w:w="1191"/>
        <w:gridCol w:w="1241"/>
      </w:tblGrid>
      <w:tr w:rsidR="00784EDC" w:rsidRPr="001F10C4" w14:paraId="3EB238D4" w14:textId="77777777" w:rsidTr="0066227C">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5C11D75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337F500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362E804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0FAF15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260870A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2CD6109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B47D9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7E75E99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0C8ED40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E68840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A9DF3E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48A3E72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2E86A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394BE4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2F8FE7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660A4680" w14:textId="77777777" w:rsidTr="0066227C">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563AF07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groblja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E28AC3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963E51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85984A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D42722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9211AB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70AF8BF0" w14:textId="77777777" w:rsidTr="0066227C">
        <w:trPr>
          <w:jc w:val="center"/>
        </w:trPr>
        <w:tc>
          <w:tcPr>
            <w:tcW w:w="2807" w:type="dxa"/>
            <w:tcBorders>
              <w:top w:val="single" w:sz="4" w:space="0" w:color="auto"/>
              <w:left w:val="single" w:sz="4" w:space="0" w:color="auto"/>
              <w:bottom w:val="single" w:sz="4" w:space="0" w:color="auto"/>
              <w:right w:val="single" w:sz="4" w:space="0" w:color="auto"/>
            </w:tcBorders>
            <w:vAlign w:val="center"/>
            <w:hideMark/>
          </w:tcPr>
          <w:p w14:paraId="333F97E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Razdoblje održavanja groblja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9B37F5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mjeseci</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629013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4E1FDE2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799D20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31B7DA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r>
    </w:tbl>
    <w:p w14:paraId="1998591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49EBE9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59019A2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A410171 Održavanje čistoće javnih površina</w:t>
      </w:r>
    </w:p>
    <w:tbl>
      <w:tblPr>
        <w:tblStyle w:val="Reetkatablice"/>
        <w:tblW w:w="0" w:type="auto"/>
        <w:jc w:val="center"/>
        <w:tblLook w:val="04A0" w:firstRow="1" w:lastRow="0" w:firstColumn="1" w:lastColumn="0" w:noHBand="0" w:noVBand="1"/>
      </w:tblPr>
      <w:tblGrid>
        <w:gridCol w:w="2808"/>
        <w:gridCol w:w="1028"/>
        <w:gridCol w:w="1291"/>
        <w:gridCol w:w="1297"/>
        <w:gridCol w:w="1191"/>
        <w:gridCol w:w="1241"/>
      </w:tblGrid>
      <w:tr w:rsidR="00784EDC" w:rsidRPr="001F10C4" w14:paraId="09CB3BFE" w14:textId="77777777" w:rsidTr="0066227C">
        <w:trPr>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2D832C4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1C4641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4E3ACF2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12A5B9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1109A2A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39B29E5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472359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7C7FD47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4F0628C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A563A0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18FCBDB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3306DE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9940B6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2F8756C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7617CA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4082F94A" w14:textId="77777777" w:rsidTr="0066227C">
        <w:trPr>
          <w:trHeight w:val="1839"/>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54C930F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održavanje čistoće javnih površina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4567C48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91" w:type="dxa"/>
            <w:tcBorders>
              <w:top w:val="single" w:sz="4" w:space="0" w:color="auto"/>
              <w:left w:val="single" w:sz="4" w:space="0" w:color="auto"/>
              <w:bottom w:val="single" w:sz="4" w:space="0" w:color="auto"/>
              <w:right w:val="single" w:sz="4" w:space="0" w:color="auto"/>
            </w:tcBorders>
            <w:vAlign w:val="center"/>
            <w:hideMark/>
          </w:tcPr>
          <w:p w14:paraId="38EB384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32D9B47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4EDCC9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1CEAB0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r w:rsidR="00784EDC" w:rsidRPr="001F10C4" w14:paraId="32F7D4F4" w14:textId="77777777" w:rsidTr="0066227C">
        <w:trPr>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7BA260F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Površina cesta i trgova koje su obuhvaćene ručnim pometanjem</w:t>
            </w:r>
          </w:p>
        </w:tc>
        <w:tc>
          <w:tcPr>
            <w:tcW w:w="1028" w:type="dxa"/>
            <w:tcBorders>
              <w:top w:val="single" w:sz="4" w:space="0" w:color="auto"/>
              <w:left w:val="single" w:sz="4" w:space="0" w:color="auto"/>
              <w:bottom w:val="single" w:sz="4" w:space="0" w:color="auto"/>
              <w:right w:val="single" w:sz="4" w:space="0" w:color="auto"/>
            </w:tcBorders>
            <w:vAlign w:val="center"/>
            <w:hideMark/>
          </w:tcPr>
          <w:p w14:paraId="1F70240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m2</w:t>
            </w:r>
          </w:p>
        </w:tc>
        <w:tc>
          <w:tcPr>
            <w:tcW w:w="1291" w:type="dxa"/>
            <w:tcBorders>
              <w:top w:val="single" w:sz="4" w:space="0" w:color="auto"/>
              <w:left w:val="single" w:sz="4" w:space="0" w:color="auto"/>
              <w:bottom w:val="single" w:sz="4" w:space="0" w:color="auto"/>
              <w:right w:val="single" w:sz="4" w:space="0" w:color="auto"/>
            </w:tcBorders>
            <w:vAlign w:val="center"/>
            <w:hideMark/>
          </w:tcPr>
          <w:p w14:paraId="2C22F11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30.534,40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387E34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30.534,40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F28336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30.534,40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447D65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30.534,40</w:t>
            </w:r>
          </w:p>
        </w:tc>
      </w:tr>
      <w:tr w:rsidR="00784EDC" w:rsidRPr="001F10C4" w14:paraId="7249C63F" w14:textId="77777777" w:rsidTr="0066227C">
        <w:trPr>
          <w:jc w:val="center"/>
        </w:trPr>
        <w:tc>
          <w:tcPr>
            <w:tcW w:w="2808" w:type="dxa"/>
            <w:tcBorders>
              <w:top w:val="single" w:sz="4" w:space="0" w:color="auto"/>
              <w:left w:val="single" w:sz="4" w:space="0" w:color="auto"/>
              <w:bottom w:val="single" w:sz="4" w:space="0" w:color="auto"/>
              <w:right w:val="single" w:sz="4" w:space="0" w:color="auto"/>
            </w:tcBorders>
            <w:vAlign w:val="center"/>
            <w:hideMark/>
          </w:tcPr>
          <w:p w14:paraId="68B1515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Razdoblje održavanja čistoće javnih površina</w:t>
            </w:r>
          </w:p>
        </w:tc>
        <w:tc>
          <w:tcPr>
            <w:tcW w:w="1028" w:type="dxa"/>
            <w:tcBorders>
              <w:top w:val="single" w:sz="4" w:space="0" w:color="auto"/>
              <w:left w:val="single" w:sz="4" w:space="0" w:color="auto"/>
              <w:bottom w:val="single" w:sz="4" w:space="0" w:color="auto"/>
              <w:right w:val="single" w:sz="4" w:space="0" w:color="auto"/>
            </w:tcBorders>
            <w:vAlign w:val="center"/>
            <w:hideMark/>
          </w:tcPr>
          <w:p w14:paraId="758A08A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mjeseci</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B7B32F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05F9D2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F1BBB9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5F7E64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r>
    </w:tbl>
    <w:p w14:paraId="13474F48"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66D29CD7"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ADD793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31B9425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lastRenderedPageBreak/>
        <w:t>Aktivnost A410181 Održavanje javne rasvjete</w:t>
      </w:r>
    </w:p>
    <w:tbl>
      <w:tblPr>
        <w:tblStyle w:val="Reetkatablice"/>
        <w:tblW w:w="0" w:type="auto"/>
        <w:jc w:val="center"/>
        <w:tblLook w:val="04A0" w:firstRow="1" w:lastRow="0" w:firstColumn="1" w:lastColumn="0" w:noHBand="0" w:noVBand="1"/>
      </w:tblPr>
      <w:tblGrid>
        <w:gridCol w:w="2802"/>
        <w:gridCol w:w="1028"/>
        <w:gridCol w:w="1241"/>
        <w:gridCol w:w="1297"/>
        <w:gridCol w:w="1191"/>
        <w:gridCol w:w="1241"/>
      </w:tblGrid>
      <w:tr w:rsidR="00784EDC" w:rsidRPr="001F10C4" w14:paraId="457E3A7F"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2B31EA0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34EAF44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34A9AE9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6C9CBC0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53E6A0E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51B78CA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99C524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4D0DB66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221A646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989BF7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4833D7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19D9635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3C485B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654A0B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64A2680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0590DFA7" w14:textId="77777777" w:rsidTr="0066227C">
        <w:trPr>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14:paraId="1697057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Razdoblje redovitog održavanja javne rasvjete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3AB8515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mjeseci</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C160EB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53E4EB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25F18C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54650A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r>
    </w:tbl>
    <w:p w14:paraId="21E0BA0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54C4B8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A410182 Električna energija za rasvjetljavanje površina javne namjene</w:t>
      </w:r>
    </w:p>
    <w:tbl>
      <w:tblPr>
        <w:tblStyle w:val="Reetkatablice"/>
        <w:tblW w:w="0" w:type="auto"/>
        <w:jc w:val="center"/>
        <w:tblLook w:val="04A0" w:firstRow="1" w:lastRow="0" w:firstColumn="1" w:lastColumn="0" w:noHBand="0" w:noVBand="1"/>
      </w:tblPr>
      <w:tblGrid>
        <w:gridCol w:w="2908"/>
        <w:gridCol w:w="1028"/>
        <w:gridCol w:w="1241"/>
        <w:gridCol w:w="1297"/>
        <w:gridCol w:w="1191"/>
        <w:gridCol w:w="1241"/>
      </w:tblGrid>
      <w:tr w:rsidR="00784EDC" w:rsidRPr="001F10C4" w14:paraId="4CDB01DF" w14:textId="77777777" w:rsidTr="0066227C">
        <w:trPr>
          <w:jc w:val="center"/>
        </w:trPr>
        <w:tc>
          <w:tcPr>
            <w:tcW w:w="2908" w:type="dxa"/>
            <w:tcBorders>
              <w:top w:val="single" w:sz="4" w:space="0" w:color="auto"/>
              <w:left w:val="single" w:sz="4" w:space="0" w:color="auto"/>
              <w:bottom w:val="single" w:sz="4" w:space="0" w:color="auto"/>
              <w:right w:val="single" w:sz="4" w:space="0" w:color="auto"/>
            </w:tcBorders>
            <w:vAlign w:val="center"/>
            <w:hideMark/>
          </w:tcPr>
          <w:p w14:paraId="1AFB008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2A4FACC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4DA5476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8B1423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23450A6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2AABBDA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19983D3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00701B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67E663C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C8DC16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3540522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7F9C403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858519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5F3F4FB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1AE135D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3F8C345A" w14:textId="77777777" w:rsidTr="0066227C">
        <w:trPr>
          <w:jc w:val="center"/>
        </w:trPr>
        <w:tc>
          <w:tcPr>
            <w:tcW w:w="2908" w:type="dxa"/>
            <w:tcBorders>
              <w:top w:val="single" w:sz="4" w:space="0" w:color="auto"/>
              <w:left w:val="single" w:sz="4" w:space="0" w:color="auto"/>
              <w:bottom w:val="single" w:sz="4" w:space="0" w:color="auto"/>
              <w:right w:val="single" w:sz="4" w:space="0" w:color="auto"/>
            </w:tcBorders>
            <w:vAlign w:val="center"/>
            <w:hideMark/>
          </w:tcPr>
          <w:p w14:paraId="08E3AB8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Plaćanje utroška  električne energije za rasvjetljavanje površina javne namjene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2137C93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mjeseci</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42DEEE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1341F0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796AE5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AAB7AA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w:t>
            </w:r>
          </w:p>
        </w:tc>
      </w:tr>
    </w:tbl>
    <w:p w14:paraId="00C12D9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DFE21D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A410191 Dezinfekcija, dezinsekcija i deratizacija</w:t>
      </w:r>
    </w:p>
    <w:tbl>
      <w:tblPr>
        <w:tblStyle w:val="Reetkatablice"/>
        <w:tblW w:w="0" w:type="auto"/>
        <w:jc w:val="center"/>
        <w:tblLook w:val="04A0" w:firstRow="1" w:lastRow="0" w:firstColumn="1" w:lastColumn="0" w:noHBand="0" w:noVBand="1"/>
      </w:tblPr>
      <w:tblGrid>
        <w:gridCol w:w="2943"/>
        <w:gridCol w:w="1028"/>
        <w:gridCol w:w="1241"/>
        <w:gridCol w:w="1291"/>
        <w:gridCol w:w="1191"/>
        <w:gridCol w:w="1241"/>
      </w:tblGrid>
      <w:tr w:rsidR="00784EDC" w:rsidRPr="001F10C4" w14:paraId="37A369D4" w14:textId="77777777" w:rsidTr="0066227C">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6964185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400740B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7149E8E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B78792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17CD810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41DC910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1" w:type="dxa"/>
            <w:tcBorders>
              <w:top w:val="single" w:sz="4" w:space="0" w:color="auto"/>
              <w:left w:val="single" w:sz="4" w:space="0" w:color="auto"/>
              <w:bottom w:val="single" w:sz="4" w:space="0" w:color="auto"/>
              <w:right w:val="single" w:sz="4" w:space="0" w:color="auto"/>
            </w:tcBorders>
            <w:vAlign w:val="center"/>
            <w:hideMark/>
          </w:tcPr>
          <w:p w14:paraId="45B5D54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BC3BCB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4F2A991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04093A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386E18C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72B98EB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3A3F49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53EA379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5B64732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3F68B76D" w14:textId="77777777" w:rsidTr="0066227C">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131FB3C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bookmarkStart w:id="18" w:name="_Hlk153784972"/>
            <w:r w:rsidRPr="001F10C4">
              <w:rPr>
                <w:rFonts w:ascii="Times New Roman" w:eastAsia="Calibri" w:hAnsi="Times New Roman" w:cs="Times New Roman"/>
                <w:bCs/>
                <w:sz w:val="20"/>
                <w:szCs w:val="20"/>
              </w:rPr>
              <w:t>Provedena redovita</w:t>
            </w:r>
            <w:r w:rsidRPr="001F10C4">
              <w:rPr>
                <w:rFonts w:ascii="Times New Roman" w:hAnsi="Times New Roman" w:cs="Times New Roman"/>
                <w:sz w:val="20"/>
                <w:szCs w:val="20"/>
              </w:rPr>
              <w:t xml:space="preserve"> d</w:t>
            </w:r>
            <w:r w:rsidRPr="001F10C4">
              <w:rPr>
                <w:rFonts w:ascii="Times New Roman" w:eastAsia="Calibri" w:hAnsi="Times New Roman" w:cs="Times New Roman"/>
                <w:bCs/>
                <w:sz w:val="20"/>
                <w:szCs w:val="20"/>
              </w:rPr>
              <w:t>ezinfekcija, dezinsekcija i deratizacija</w:t>
            </w:r>
            <w:bookmarkEnd w:id="18"/>
          </w:p>
        </w:tc>
        <w:tc>
          <w:tcPr>
            <w:tcW w:w="1028" w:type="dxa"/>
            <w:tcBorders>
              <w:top w:val="single" w:sz="4" w:space="0" w:color="auto"/>
              <w:left w:val="single" w:sz="4" w:space="0" w:color="auto"/>
              <w:bottom w:val="single" w:sz="4" w:space="0" w:color="auto"/>
              <w:right w:val="single" w:sz="4" w:space="0" w:color="auto"/>
            </w:tcBorders>
            <w:vAlign w:val="center"/>
            <w:hideMark/>
          </w:tcPr>
          <w:p w14:paraId="423F760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7A0145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w:t>
            </w:r>
          </w:p>
        </w:tc>
        <w:tc>
          <w:tcPr>
            <w:tcW w:w="1291" w:type="dxa"/>
            <w:tcBorders>
              <w:top w:val="single" w:sz="4" w:space="0" w:color="auto"/>
              <w:left w:val="single" w:sz="4" w:space="0" w:color="auto"/>
              <w:bottom w:val="single" w:sz="4" w:space="0" w:color="auto"/>
              <w:right w:val="single" w:sz="4" w:space="0" w:color="auto"/>
            </w:tcBorders>
            <w:vAlign w:val="center"/>
            <w:hideMark/>
          </w:tcPr>
          <w:p w14:paraId="7338CB4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8</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4DB712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190E9D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w:t>
            </w:r>
          </w:p>
        </w:tc>
      </w:tr>
    </w:tbl>
    <w:p w14:paraId="2F5198E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6863BA9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A410192 Veterinarsko higijeničarska služba</w:t>
      </w:r>
    </w:p>
    <w:tbl>
      <w:tblPr>
        <w:tblStyle w:val="Reetkatablice"/>
        <w:tblW w:w="0" w:type="auto"/>
        <w:jc w:val="center"/>
        <w:tblLook w:val="04A0" w:firstRow="1" w:lastRow="0" w:firstColumn="1" w:lastColumn="0" w:noHBand="0" w:noVBand="1"/>
      </w:tblPr>
      <w:tblGrid>
        <w:gridCol w:w="2850"/>
        <w:gridCol w:w="1028"/>
        <w:gridCol w:w="1241"/>
        <w:gridCol w:w="1297"/>
        <w:gridCol w:w="1191"/>
        <w:gridCol w:w="1241"/>
      </w:tblGrid>
      <w:tr w:rsidR="00784EDC" w:rsidRPr="001F10C4" w14:paraId="475CE43F" w14:textId="77777777" w:rsidTr="0066227C">
        <w:trPr>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54FB446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bookmarkStart w:id="19" w:name="_Hlk121839667"/>
            <w:r w:rsidRPr="001F10C4">
              <w:rPr>
                <w:rFonts w:ascii="Times New Roman" w:eastAsia="Calibri" w:hAnsi="Times New Roman" w:cs="Times New Roman"/>
                <w:b/>
                <w:sz w:val="20"/>
                <w:szCs w:val="20"/>
              </w:rPr>
              <w:t>Pokazatelji rezultata</w:t>
            </w:r>
          </w:p>
          <w:p w14:paraId="467BC05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hideMark/>
          </w:tcPr>
          <w:p w14:paraId="148EA7C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3FC7D69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Polazna </w:t>
            </w:r>
          </w:p>
          <w:p w14:paraId="7080090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 </w:t>
            </w:r>
          </w:p>
          <w:p w14:paraId="7AE7A89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43B685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161DE5F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vrijednosti </w:t>
            </w:r>
          </w:p>
          <w:p w14:paraId="140ADAF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F7FFB9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Ciljana </w:t>
            </w:r>
          </w:p>
          <w:p w14:paraId="6BE3CE5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1D6F841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A2B783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w:t>
            </w:r>
          </w:p>
          <w:p w14:paraId="50B0AF1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Vrijednost</w:t>
            </w:r>
          </w:p>
          <w:p w14:paraId="253A445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 2028.</w:t>
            </w:r>
          </w:p>
        </w:tc>
      </w:tr>
      <w:tr w:rsidR="00784EDC" w:rsidRPr="001F10C4" w14:paraId="3D9AE008" w14:textId="77777777" w:rsidTr="0066227C">
        <w:trPr>
          <w:jc w:val="center"/>
        </w:trPr>
        <w:tc>
          <w:tcPr>
            <w:tcW w:w="2850" w:type="dxa"/>
            <w:tcBorders>
              <w:top w:val="single" w:sz="4" w:space="0" w:color="auto"/>
              <w:left w:val="single" w:sz="4" w:space="0" w:color="auto"/>
              <w:bottom w:val="single" w:sz="4" w:space="0" w:color="auto"/>
              <w:right w:val="single" w:sz="4" w:space="0" w:color="auto"/>
            </w:tcBorders>
            <w:vAlign w:val="center"/>
            <w:hideMark/>
          </w:tcPr>
          <w:p w14:paraId="51AD1D8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bookmarkStart w:id="20" w:name="_Hlk153785025"/>
            <w:r w:rsidRPr="001F10C4">
              <w:rPr>
                <w:rFonts w:ascii="Times New Roman" w:eastAsia="Calibri" w:hAnsi="Times New Roman" w:cs="Times New Roman"/>
                <w:bCs/>
                <w:sz w:val="20"/>
                <w:szCs w:val="20"/>
              </w:rPr>
              <w:t>Utrošena sredstva za financiranje veterinarsko higijeničarske službe</w:t>
            </w:r>
            <w:bookmarkEnd w:id="20"/>
          </w:p>
        </w:tc>
        <w:tc>
          <w:tcPr>
            <w:tcW w:w="1028" w:type="dxa"/>
            <w:tcBorders>
              <w:top w:val="single" w:sz="4" w:space="0" w:color="auto"/>
              <w:left w:val="single" w:sz="4" w:space="0" w:color="auto"/>
              <w:bottom w:val="single" w:sz="4" w:space="0" w:color="auto"/>
              <w:right w:val="single" w:sz="4" w:space="0" w:color="auto"/>
            </w:tcBorders>
            <w:vAlign w:val="center"/>
            <w:hideMark/>
          </w:tcPr>
          <w:p w14:paraId="7952994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0D060A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519221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03CA49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241" w:type="dxa"/>
            <w:tcBorders>
              <w:top w:val="single" w:sz="4" w:space="0" w:color="auto"/>
              <w:left w:val="single" w:sz="4" w:space="0" w:color="auto"/>
              <w:bottom w:val="single" w:sz="4" w:space="0" w:color="auto"/>
              <w:right w:val="single" w:sz="4" w:space="0" w:color="auto"/>
            </w:tcBorders>
            <w:vAlign w:val="center"/>
            <w:hideMark/>
          </w:tcPr>
          <w:p w14:paraId="21831A7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bookmarkEnd w:id="19"/>
    </w:tbl>
    <w:p w14:paraId="6B2EDB3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7F9C7DD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31943EB4"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5101 Nerazvrstane ceste</w:t>
      </w:r>
    </w:p>
    <w:p w14:paraId="1F364FA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019A0EA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0E31393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izgradnju nerazvrstanih cesta temeljem članka 59. Zakona o komunalnom gospodarstvu („Narodne novine“, broj 68/18, 110/18, 32/20 i 145/24). </w:t>
      </w:r>
    </w:p>
    <w:p w14:paraId="116BF7C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760E412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1BE5ACC1" w14:textId="77777777" w:rsidR="00784EDC" w:rsidRPr="001F10C4" w:rsidRDefault="00784EDC" w:rsidP="00784EDC">
      <w:pPr>
        <w:pStyle w:val="Odlomakpopisa"/>
        <w:numPr>
          <w:ilvl w:val="0"/>
          <w:numId w:val="23"/>
        </w:numPr>
        <w:spacing w:after="0" w:line="240" w:lineRule="auto"/>
        <w:jc w:val="both"/>
        <w:rPr>
          <w:rFonts w:ascii="Times New Roman" w:eastAsia="Calibri" w:hAnsi="Times New Roman" w:cs="Times New Roman"/>
          <w:sz w:val="24"/>
          <w:szCs w:val="24"/>
        </w:rPr>
      </w:pPr>
      <w:bookmarkStart w:id="21" w:name="_Hlk121837665"/>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5521197D"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71DBC525"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izvlaštenju i određivanju naknade („Narodne novine“, broj</w:t>
      </w:r>
      <w:r w:rsidRPr="001F10C4">
        <w:t xml:space="preserve"> </w:t>
      </w:r>
      <w:r w:rsidRPr="001F10C4">
        <w:rPr>
          <w:rFonts w:ascii="Times New Roman" w:eastAsia="SymbolMT" w:hAnsi="Times New Roman" w:cs="Times New Roman"/>
          <w:sz w:val="24"/>
          <w:szCs w:val="24"/>
        </w:rPr>
        <w:t>74/14, 69/17, 98/19),</w:t>
      </w:r>
    </w:p>
    <w:p w14:paraId="17271C7F"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procjeni vrijednosti nekretnina („Narodne novine“, broj 78/15),</w:t>
      </w:r>
    </w:p>
    <w:p w14:paraId="527CF7F2"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uređivanju imovinsko pravnih odnosa u svrhu izgradnje infrastrukturnih građevina („Narodne novine“, broj 80/11 i 144/21),</w:t>
      </w:r>
    </w:p>
    <w:p w14:paraId="1F40E784"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bookmarkStart w:id="22" w:name="_Hlk121838154"/>
      <w:r w:rsidRPr="001F10C4">
        <w:rPr>
          <w:rFonts w:ascii="Times New Roman" w:eastAsia="SymbolMT" w:hAnsi="Times New Roman" w:cs="Times New Roman"/>
          <w:sz w:val="24"/>
          <w:szCs w:val="24"/>
        </w:rPr>
        <w:t>Zakon o prostornom uređenju</w:t>
      </w:r>
      <w:r w:rsidRPr="001F10C4">
        <w:rPr>
          <w:rFonts w:ascii="Times New Roman" w:hAnsi="Times New Roman" w:cs="Times New Roman"/>
          <w:sz w:val="24"/>
          <w:szCs w:val="24"/>
        </w:rPr>
        <w:t xml:space="preserve"> („Narodne novine“,</w:t>
      </w:r>
      <w:r w:rsidRPr="001F10C4">
        <w:t xml:space="preserve"> </w:t>
      </w:r>
      <w:r w:rsidRPr="001F10C4">
        <w:rPr>
          <w:rFonts w:ascii="Times New Roman" w:eastAsia="SymbolMT" w:hAnsi="Times New Roman" w:cs="Times New Roman"/>
          <w:sz w:val="24"/>
          <w:szCs w:val="24"/>
        </w:rPr>
        <w:t>153/13, 65/17, 114/18, 39/19, 98/19 i 67/23),</w:t>
      </w:r>
    </w:p>
    <w:p w14:paraId="17FE7C50"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gradnji („Narodne novine“, 153/13, 20/17, 39/19 i 125/19),</w:t>
      </w:r>
    </w:p>
    <w:p w14:paraId="18F3B5DF"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postupanju s nezakonito izgrađenim zgradama („Narodne novine“, 86/12, 143/13, 65/17 i 14/19),</w:t>
      </w:r>
    </w:p>
    <w:p w14:paraId="5894F750"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lastRenderedPageBreak/>
        <w:t>Zakon o građevinskoj inspekciji („Narodne novine“, 153/13),</w:t>
      </w:r>
    </w:p>
    <w:p w14:paraId="65E0A6F4" w14:textId="77777777" w:rsidR="00784EDC" w:rsidRPr="001F10C4" w:rsidRDefault="00784EDC" w:rsidP="00784EDC">
      <w:pPr>
        <w:pStyle w:val="Odlomakpopisa"/>
        <w:numPr>
          <w:ilvl w:val="0"/>
          <w:numId w:val="23"/>
        </w:numPr>
        <w:spacing w:line="256"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komunalnom doprinosu („Službeni glasnik Općine Funtana“, broj 16/18),</w:t>
      </w:r>
    </w:p>
    <w:bookmarkEnd w:id="21"/>
    <w:bookmarkEnd w:id="22"/>
    <w:p w14:paraId="7671D83F"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0881E186"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79B5963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financiranje izgradnje nerazvrstanih cesta u svrhu unapređenja standarda komunalne infrastrukture.</w:t>
      </w:r>
    </w:p>
    <w:p w14:paraId="465183B7"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4036F080"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1F10C4">
        <w:rPr>
          <w:rFonts w:ascii="Times New Roman" w:eastAsia="Calibri" w:hAnsi="Times New Roman" w:cs="Times New Roman"/>
          <w:b/>
          <w:color w:val="000000" w:themeColor="text1"/>
          <w:sz w:val="24"/>
          <w:szCs w:val="24"/>
        </w:rPr>
        <w:t>Usklađenost programa s dokumentima dugoročnog razvoja</w:t>
      </w:r>
    </w:p>
    <w:p w14:paraId="16B5435B"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Provedbeni program Općine Funtana za razdoblje od 2025. do 2029. godine.</w:t>
      </w:r>
    </w:p>
    <w:p w14:paraId="42E5C04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030DD21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44425B1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1.238.000,00 eura, a raspoređena su na:</w:t>
      </w:r>
    </w:p>
    <w:p w14:paraId="40ADF9F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D5B83C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K510101 Izgradnja/rekonstrukcija cesta</w:t>
      </w:r>
    </w:p>
    <w:p w14:paraId="6ADC07B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Planirane su geodetske usluge za državnu cestu DC75, izrada projektne dokumentacije za državnu cestu DC 75 – izvan naselja prema Poreču, rješavanje imovinsko pravnih odnosa u svrhu izgradnje nerazvrstanih cesta, pojačano održavanje i rekonstrukcija nerazvrstanih cesta, geodetske usluge za potrebe evidentiranja nerazvrstanih cesta, izrada prometnog rješenje naselje Funtana, te darovanje zemljišta za ceste</w:t>
      </w:r>
    </w:p>
    <w:p w14:paraId="1621EDC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284.550,00 eura.</w:t>
      </w:r>
    </w:p>
    <w:p w14:paraId="2EAA9D9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626D791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K510102 Prometnica Tržnica – AC Puntica</w:t>
      </w:r>
    </w:p>
    <w:p w14:paraId="1CCB0DC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geodetske usluge za prometnicu Tržnica – AC Puntica II i III faza.</w:t>
      </w:r>
    </w:p>
    <w:p w14:paraId="34DD058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geodetske usluge za parkiralište na k.č.820/1, k.č.819/2 i 851/1.</w:t>
      </w:r>
    </w:p>
    <w:p w14:paraId="1E2AE62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6.000,00 eura.</w:t>
      </w:r>
    </w:p>
    <w:p w14:paraId="15BE876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95CBE8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K510103 Prometnica Tržnica – AC Puntica uz kanal</w:t>
      </w:r>
    </w:p>
    <w:p w14:paraId="0606FC0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geodetske usluge za prometnicu Tržnica – AC Puntica uz kanal.</w:t>
      </w:r>
    </w:p>
    <w:p w14:paraId="54FFFD2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2.100,00 eura.</w:t>
      </w:r>
    </w:p>
    <w:p w14:paraId="7B9F7BC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305BC35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K510104 Prometnica Zad Kaštela</w:t>
      </w:r>
    </w:p>
    <w:p w14:paraId="4B613F1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Planirano su sredstva za izvođenje radova i stručni nadzor građenja parkirališta.</w:t>
      </w:r>
    </w:p>
    <w:p w14:paraId="6CBF0DF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710.750,00 eura.</w:t>
      </w:r>
    </w:p>
    <w:p w14:paraId="7887425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809422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K510106 Prometnica AC Bijela Uvala – AC Polidor – DC75</w:t>
      </w:r>
    </w:p>
    <w:p w14:paraId="163B825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rješavanje imovinsko pravnih odnosa te izradu projektne dokumentacije – glavnog projekta i geodetskih usluga u svrhu ishođenja građevinske dozvole.</w:t>
      </w:r>
    </w:p>
    <w:p w14:paraId="0404626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15.250,00 eura.</w:t>
      </w:r>
    </w:p>
    <w:p w14:paraId="373EF91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05E760C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K510107 Prometnica Vala sjeveroistočni krak Dalmatinske ulice</w:t>
      </w:r>
    </w:p>
    <w:p w14:paraId="1879196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rješavanje imovinsko pravnih odnosa</w:t>
      </w:r>
      <w:r w:rsidRPr="001F10C4">
        <w:t xml:space="preserve"> </w:t>
      </w:r>
      <w:r w:rsidRPr="001F10C4">
        <w:rPr>
          <w:rFonts w:ascii="Times New Roman" w:eastAsia="Calibri" w:hAnsi="Times New Roman" w:cs="Times New Roman"/>
          <w:sz w:val="24"/>
          <w:szCs w:val="24"/>
        </w:rPr>
        <w:t>na zemljištu za izgradnju prometnice, geodetske usluge i darovanje zemljišta za ceste.</w:t>
      </w:r>
    </w:p>
    <w:p w14:paraId="78CF323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48.050,00 eura.</w:t>
      </w:r>
    </w:p>
    <w:p w14:paraId="3FC7617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EF316A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 xml:space="preserve">Kapitalni projekt K510108 Prometnica </w:t>
      </w:r>
      <w:bookmarkStart w:id="23" w:name="_Hlk91068685"/>
      <w:r w:rsidRPr="001F10C4">
        <w:rPr>
          <w:rFonts w:ascii="Times New Roman" w:eastAsia="Calibri" w:hAnsi="Times New Roman" w:cs="Times New Roman"/>
          <w:b/>
          <w:sz w:val="24"/>
          <w:szCs w:val="24"/>
        </w:rPr>
        <w:t>Zad Kaštela – Kortina – ogranak prema Istra kampu</w:t>
      </w:r>
      <w:bookmarkEnd w:id="23"/>
    </w:p>
    <w:p w14:paraId="2EB7F6C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izvođenje radova na izgradnji prometnice Zad Kaštela – Kortina – ogranak prema Istra kampu.</w:t>
      </w:r>
    </w:p>
    <w:p w14:paraId="628222E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100.000,00 eura.</w:t>
      </w:r>
    </w:p>
    <w:p w14:paraId="51C020F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lastRenderedPageBreak/>
        <w:t>Kapitalni projekt K510109 Prometnica Bernarda Borisia – Frane Blečića – ogranak prema Ribarskoj</w:t>
      </w:r>
    </w:p>
    <w:p w14:paraId="52BE2C8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rješavanje</w:t>
      </w:r>
      <w:r w:rsidRPr="001F10C4">
        <w:t xml:space="preserve"> </w:t>
      </w:r>
      <w:r w:rsidRPr="001F10C4">
        <w:rPr>
          <w:rFonts w:ascii="Times New Roman" w:eastAsia="Calibri" w:hAnsi="Times New Roman" w:cs="Times New Roman"/>
          <w:sz w:val="24"/>
          <w:szCs w:val="24"/>
        </w:rPr>
        <w:t>imovinsko-pravnih odnosa na zemljištu za izgradnju prometnice, projektna dokumentacija – glavni projekt, stručni nadzor, geodetske usluge te izvođenje radova na izgradnji prometnice Bernarda Borisia-Frane Blečića-ogranak prema Ribarskoj.</w:t>
      </w:r>
    </w:p>
    <w:p w14:paraId="64BF0DB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19.300,00 eura.</w:t>
      </w:r>
    </w:p>
    <w:p w14:paraId="107EC53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6A6048E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K510111 Parkiralište planske oznake 25-19</w:t>
      </w:r>
    </w:p>
    <w:p w14:paraId="0AD9F78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Sredstva su planirana za zemljište – parkiralište planske oznake 25-19.</w:t>
      </w:r>
    </w:p>
    <w:p w14:paraId="66F8AFB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planirana su sredstava u iznosu od 25.000,00 eura.</w:t>
      </w:r>
    </w:p>
    <w:p w14:paraId="6D79942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6C35C7D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K510113 Prometnica u dijelu Dalmatinske ulice spoj na Lahe</w:t>
      </w:r>
    </w:p>
    <w:p w14:paraId="663FEF3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izradu projektne dokumentacije i geodetske usluge za izgradnju prometnice u dijelu Dalmatinske ulice spoj na Lahe.</w:t>
      </w:r>
    </w:p>
    <w:p w14:paraId="3DCA3EF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27.000,00 eura.</w:t>
      </w:r>
    </w:p>
    <w:p w14:paraId="12DF80D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tbl>
      <w:tblPr>
        <w:tblStyle w:val="Reetkatablice"/>
        <w:tblW w:w="8834" w:type="dxa"/>
        <w:jc w:val="center"/>
        <w:tblLook w:val="04A0" w:firstRow="1" w:lastRow="0" w:firstColumn="1" w:lastColumn="0" w:noHBand="0" w:noVBand="1"/>
      </w:tblPr>
      <w:tblGrid>
        <w:gridCol w:w="3530"/>
        <w:gridCol w:w="1409"/>
        <w:gridCol w:w="1366"/>
        <w:gridCol w:w="1263"/>
        <w:gridCol w:w="1266"/>
      </w:tblGrid>
      <w:tr w:rsidR="00784EDC" w:rsidRPr="001F10C4" w14:paraId="75F180F5" w14:textId="77777777" w:rsidTr="0066227C">
        <w:trPr>
          <w:trHeight w:val="757"/>
          <w:jc w:val="center"/>
        </w:trPr>
        <w:tc>
          <w:tcPr>
            <w:tcW w:w="3533" w:type="dxa"/>
            <w:tcBorders>
              <w:top w:val="single" w:sz="4" w:space="0" w:color="auto"/>
              <w:left w:val="single" w:sz="4" w:space="0" w:color="auto"/>
              <w:bottom w:val="single" w:sz="4" w:space="0" w:color="auto"/>
              <w:right w:val="single" w:sz="4" w:space="0" w:color="auto"/>
            </w:tcBorders>
            <w:vAlign w:val="center"/>
          </w:tcPr>
          <w:p w14:paraId="235DDD5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bookmarkStart w:id="24" w:name="_Hlk121839744"/>
            <w:r w:rsidRPr="001F10C4">
              <w:rPr>
                <w:rFonts w:ascii="Times New Roman" w:eastAsia="Calibri" w:hAnsi="Times New Roman" w:cs="Times New Roman"/>
                <w:b/>
                <w:sz w:val="20"/>
                <w:szCs w:val="20"/>
              </w:rPr>
              <w:t xml:space="preserve">Naziv </w:t>
            </w:r>
          </w:p>
          <w:p w14:paraId="63023A4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409" w:type="dxa"/>
            <w:tcBorders>
              <w:top w:val="single" w:sz="4" w:space="0" w:color="auto"/>
              <w:left w:val="nil"/>
              <w:bottom w:val="single" w:sz="4" w:space="0" w:color="auto"/>
              <w:right w:val="single" w:sz="4" w:space="0" w:color="auto"/>
            </w:tcBorders>
            <w:vAlign w:val="center"/>
            <w:hideMark/>
          </w:tcPr>
          <w:p w14:paraId="6781F16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7F161CA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366" w:type="dxa"/>
            <w:tcBorders>
              <w:top w:val="single" w:sz="4" w:space="0" w:color="auto"/>
              <w:left w:val="nil"/>
              <w:bottom w:val="single" w:sz="4" w:space="0" w:color="auto"/>
              <w:right w:val="single" w:sz="4" w:space="0" w:color="auto"/>
            </w:tcBorders>
            <w:vAlign w:val="center"/>
          </w:tcPr>
          <w:p w14:paraId="0E5653F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20E0ED9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7007D48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7770557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2B8BB92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2A4A0D6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4F2DFD3F"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4CED34F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K510101 Izgradnja/rekonstrukcija cesta</w:t>
            </w:r>
          </w:p>
        </w:tc>
        <w:tc>
          <w:tcPr>
            <w:tcW w:w="1409" w:type="dxa"/>
            <w:tcBorders>
              <w:top w:val="single" w:sz="4" w:space="0" w:color="auto"/>
              <w:left w:val="single" w:sz="4" w:space="0" w:color="auto"/>
              <w:bottom w:val="single" w:sz="4" w:space="0" w:color="auto"/>
              <w:right w:val="single" w:sz="4" w:space="0" w:color="auto"/>
            </w:tcBorders>
            <w:vAlign w:val="center"/>
          </w:tcPr>
          <w:p w14:paraId="431581E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356.650,00</w:t>
            </w:r>
          </w:p>
        </w:tc>
        <w:tc>
          <w:tcPr>
            <w:tcW w:w="1366" w:type="dxa"/>
            <w:tcBorders>
              <w:top w:val="single" w:sz="4" w:space="0" w:color="auto"/>
              <w:left w:val="nil"/>
              <w:bottom w:val="single" w:sz="4" w:space="0" w:color="auto"/>
              <w:right w:val="single" w:sz="4" w:space="0" w:color="auto"/>
            </w:tcBorders>
            <w:vAlign w:val="center"/>
          </w:tcPr>
          <w:p w14:paraId="2B247DA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284.550,00</w:t>
            </w:r>
          </w:p>
        </w:tc>
        <w:tc>
          <w:tcPr>
            <w:tcW w:w="1263" w:type="dxa"/>
            <w:tcBorders>
              <w:top w:val="single" w:sz="4" w:space="0" w:color="auto"/>
              <w:left w:val="nil"/>
              <w:bottom w:val="single" w:sz="4" w:space="0" w:color="auto"/>
              <w:right w:val="single" w:sz="4" w:space="0" w:color="auto"/>
            </w:tcBorders>
            <w:vAlign w:val="center"/>
          </w:tcPr>
          <w:p w14:paraId="31F4BB7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117.450,00</w:t>
            </w:r>
          </w:p>
        </w:tc>
        <w:tc>
          <w:tcPr>
            <w:tcW w:w="1263" w:type="dxa"/>
            <w:tcBorders>
              <w:top w:val="single" w:sz="4" w:space="0" w:color="auto"/>
              <w:left w:val="nil"/>
              <w:bottom w:val="single" w:sz="4" w:space="0" w:color="auto"/>
              <w:right w:val="single" w:sz="4" w:space="0" w:color="auto"/>
            </w:tcBorders>
            <w:vAlign w:val="center"/>
          </w:tcPr>
          <w:p w14:paraId="14C7C71A"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117.450,00</w:t>
            </w:r>
          </w:p>
        </w:tc>
      </w:tr>
      <w:tr w:rsidR="00784EDC" w:rsidRPr="001F10C4" w14:paraId="2B7FD581"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32593AB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K510102 Prometnica Tržnica – AC Puntica</w:t>
            </w:r>
          </w:p>
        </w:tc>
        <w:tc>
          <w:tcPr>
            <w:tcW w:w="1409" w:type="dxa"/>
            <w:tcBorders>
              <w:top w:val="single" w:sz="4" w:space="0" w:color="auto"/>
              <w:left w:val="single" w:sz="4" w:space="0" w:color="auto"/>
              <w:bottom w:val="single" w:sz="4" w:space="0" w:color="auto"/>
              <w:right w:val="single" w:sz="4" w:space="0" w:color="auto"/>
            </w:tcBorders>
            <w:vAlign w:val="center"/>
          </w:tcPr>
          <w:p w14:paraId="242D8C38"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6.000,00</w:t>
            </w:r>
          </w:p>
        </w:tc>
        <w:tc>
          <w:tcPr>
            <w:tcW w:w="1366" w:type="dxa"/>
            <w:tcBorders>
              <w:top w:val="single" w:sz="4" w:space="0" w:color="auto"/>
              <w:left w:val="nil"/>
              <w:bottom w:val="single" w:sz="4" w:space="0" w:color="auto"/>
              <w:right w:val="single" w:sz="4" w:space="0" w:color="auto"/>
            </w:tcBorders>
            <w:vAlign w:val="center"/>
          </w:tcPr>
          <w:p w14:paraId="0268F3C0"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6.000,00</w:t>
            </w:r>
          </w:p>
        </w:tc>
        <w:tc>
          <w:tcPr>
            <w:tcW w:w="1263" w:type="dxa"/>
            <w:tcBorders>
              <w:top w:val="single" w:sz="4" w:space="0" w:color="auto"/>
              <w:left w:val="nil"/>
              <w:bottom w:val="single" w:sz="4" w:space="0" w:color="auto"/>
              <w:right w:val="single" w:sz="4" w:space="0" w:color="auto"/>
            </w:tcBorders>
            <w:vAlign w:val="center"/>
          </w:tcPr>
          <w:p w14:paraId="0F5BB118"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single" w:sz="4" w:space="0" w:color="auto"/>
              <w:left w:val="nil"/>
              <w:bottom w:val="single" w:sz="4" w:space="0" w:color="auto"/>
              <w:right w:val="single" w:sz="4" w:space="0" w:color="auto"/>
            </w:tcBorders>
            <w:vAlign w:val="center"/>
          </w:tcPr>
          <w:p w14:paraId="4BA59CD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3BAEB529"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622E7C1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K510103 Prometnica Tržnica – AC Puntica uz kanal</w:t>
            </w:r>
          </w:p>
        </w:tc>
        <w:tc>
          <w:tcPr>
            <w:tcW w:w="1409" w:type="dxa"/>
            <w:tcBorders>
              <w:top w:val="nil"/>
              <w:left w:val="single" w:sz="4" w:space="0" w:color="auto"/>
              <w:bottom w:val="single" w:sz="4" w:space="0" w:color="auto"/>
              <w:right w:val="single" w:sz="4" w:space="0" w:color="auto"/>
            </w:tcBorders>
            <w:vAlign w:val="center"/>
          </w:tcPr>
          <w:p w14:paraId="2C5A9FF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2.100,00</w:t>
            </w:r>
          </w:p>
        </w:tc>
        <w:tc>
          <w:tcPr>
            <w:tcW w:w="1366" w:type="dxa"/>
            <w:tcBorders>
              <w:top w:val="nil"/>
              <w:left w:val="nil"/>
              <w:bottom w:val="single" w:sz="4" w:space="0" w:color="auto"/>
              <w:right w:val="single" w:sz="4" w:space="0" w:color="auto"/>
            </w:tcBorders>
            <w:vAlign w:val="center"/>
          </w:tcPr>
          <w:p w14:paraId="2BB6E5DA"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2.100,00</w:t>
            </w:r>
          </w:p>
        </w:tc>
        <w:tc>
          <w:tcPr>
            <w:tcW w:w="1263" w:type="dxa"/>
            <w:tcBorders>
              <w:top w:val="nil"/>
              <w:left w:val="nil"/>
              <w:bottom w:val="single" w:sz="4" w:space="0" w:color="auto"/>
              <w:right w:val="single" w:sz="4" w:space="0" w:color="auto"/>
            </w:tcBorders>
            <w:vAlign w:val="center"/>
          </w:tcPr>
          <w:p w14:paraId="229C94F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nil"/>
              <w:left w:val="nil"/>
              <w:bottom w:val="single" w:sz="4" w:space="0" w:color="auto"/>
              <w:right w:val="single" w:sz="4" w:space="0" w:color="auto"/>
            </w:tcBorders>
            <w:vAlign w:val="center"/>
          </w:tcPr>
          <w:p w14:paraId="6C0CA1F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5449FB3E"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3868A85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K510104 Prometnica Zad Kaštela</w:t>
            </w:r>
          </w:p>
        </w:tc>
        <w:tc>
          <w:tcPr>
            <w:tcW w:w="1409" w:type="dxa"/>
            <w:tcBorders>
              <w:top w:val="nil"/>
              <w:left w:val="single" w:sz="4" w:space="0" w:color="auto"/>
              <w:bottom w:val="single" w:sz="4" w:space="0" w:color="auto"/>
              <w:right w:val="single" w:sz="4" w:space="0" w:color="auto"/>
            </w:tcBorders>
            <w:vAlign w:val="center"/>
          </w:tcPr>
          <w:p w14:paraId="220F895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2.004.600,00</w:t>
            </w:r>
          </w:p>
        </w:tc>
        <w:tc>
          <w:tcPr>
            <w:tcW w:w="1366" w:type="dxa"/>
            <w:tcBorders>
              <w:top w:val="nil"/>
              <w:left w:val="nil"/>
              <w:bottom w:val="single" w:sz="4" w:space="0" w:color="auto"/>
              <w:right w:val="single" w:sz="4" w:space="0" w:color="auto"/>
            </w:tcBorders>
            <w:vAlign w:val="center"/>
          </w:tcPr>
          <w:p w14:paraId="4913D59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710.750,00</w:t>
            </w:r>
          </w:p>
        </w:tc>
        <w:tc>
          <w:tcPr>
            <w:tcW w:w="1263" w:type="dxa"/>
            <w:tcBorders>
              <w:top w:val="nil"/>
              <w:left w:val="nil"/>
              <w:bottom w:val="single" w:sz="4" w:space="0" w:color="auto"/>
              <w:right w:val="single" w:sz="4" w:space="0" w:color="auto"/>
            </w:tcBorders>
            <w:vAlign w:val="center"/>
          </w:tcPr>
          <w:p w14:paraId="18F61B0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nil"/>
              <w:left w:val="nil"/>
              <w:bottom w:val="single" w:sz="4" w:space="0" w:color="auto"/>
              <w:right w:val="single" w:sz="4" w:space="0" w:color="auto"/>
            </w:tcBorders>
            <w:vAlign w:val="center"/>
          </w:tcPr>
          <w:p w14:paraId="3477000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6B8CA288"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3538516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K510106 Prometnica AC Bijela Uvala – AC Polidor – DC75</w:t>
            </w:r>
          </w:p>
        </w:tc>
        <w:tc>
          <w:tcPr>
            <w:tcW w:w="1409" w:type="dxa"/>
            <w:tcBorders>
              <w:top w:val="nil"/>
              <w:left w:val="single" w:sz="4" w:space="0" w:color="auto"/>
              <w:bottom w:val="single" w:sz="4" w:space="0" w:color="auto"/>
              <w:right w:val="single" w:sz="4" w:space="0" w:color="auto"/>
            </w:tcBorders>
            <w:vAlign w:val="center"/>
          </w:tcPr>
          <w:p w14:paraId="4C982BD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15.250,00</w:t>
            </w:r>
          </w:p>
        </w:tc>
        <w:tc>
          <w:tcPr>
            <w:tcW w:w="1366" w:type="dxa"/>
            <w:tcBorders>
              <w:top w:val="nil"/>
              <w:left w:val="nil"/>
              <w:bottom w:val="single" w:sz="4" w:space="0" w:color="auto"/>
              <w:right w:val="single" w:sz="4" w:space="0" w:color="auto"/>
            </w:tcBorders>
            <w:vAlign w:val="center"/>
          </w:tcPr>
          <w:p w14:paraId="04D5E8B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15.250,00</w:t>
            </w:r>
          </w:p>
        </w:tc>
        <w:tc>
          <w:tcPr>
            <w:tcW w:w="1263" w:type="dxa"/>
            <w:tcBorders>
              <w:top w:val="nil"/>
              <w:left w:val="nil"/>
              <w:bottom w:val="single" w:sz="4" w:space="0" w:color="auto"/>
              <w:right w:val="single" w:sz="4" w:space="0" w:color="auto"/>
            </w:tcBorders>
            <w:vAlign w:val="center"/>
          </w:tcPr>
          <w:p w14:paraId="1D4E5F26"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nil"/>
              <w:left w:val="nil"/>
              <w:bottom w:val="single" w:sz="4" w:space="0" w:color="auto"/>
              <w:right w:val="single" w:sz="4" w:space="0" w:color="auto"/>
            </w:tcBorders>
            <w:vAlign w:val="center"/>
          </w:tcPr>
          <w:p w14:paraId="62A4E90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1.169.680,00</w:t>
            </w:r>
          </w:p>
        </w:tc>
      </w:tr>
      <w:tr w:rsidR="00784EDC" w:rsidRPr="001F10C4" w14:paraId="76630BE9"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0D44385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K510107 Prometnica Vala sjeveroistočni krak Dalmatinske ulice</w:t>
            </w:r>
          </w:p>
        </w:tc>
        <w:tc>
          <w:tcPr>
            <w:tcW w:w="1409" w:type="dxa"/>
            <w:tcBorders>
              <w:top w:val="nil"/>
              <w:left w:val="single" w:sz="4" w:space="0" w:color="auto"/>
              <w:bottom w:val="single" w:sz="4" w:space="0" w:color="auto"/>
              <w:right w:val="single" w:sz="4" w:space="0" w:color="auto"/>
            </w:tcBorders>
            <w:vAlign w:val="center"/>
          </w:tcPr>
          <w:p w14:paraId="0D31271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48.040,00</w:t>
            </w:r>
          </w:p>
        </w:tc>
        <w:tc>
          <w:tcPr>
            <w:tcW w:w="1366" w:type="dxa"/>
            <w:tcBorders>
              <w:top w:val="nil"/>
              <w:left w:val="nil"/>
              <w:bottom w:val="single" w:sz="4" w:space="0" w:color="auto"/>
              <w:right w:val="single" w:sz="4" w:space="0" w:color="auto"/>
            </w:tcBorders>
            <w:vAlign w:val="center"/>
          </w:tcPr>
          <w:p w14:paraId="31B6330A" w14:textId="77777777" w:rsidR="00784EDC" w:rsidRPr="001F10C4" w:rsidRDefault="00784EDC" w:rsidP="0066227C">
            <w:pPr>
              <w:tabs>
                <w:tab w:val="left" w:pos="240"/>
                <w:tab w:val="center" w:pos="759"/>
              </w:tabs>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48.050,00</w:t>
            </w:r>
          </w:p>
        </w:tc>
        <w:tc>
          <w:tcPr>
            <w:tcW w:w="1263" w:type="dxa"/>
            <w:tcBorders>
              <w:top w:val="nil"/>
              <w:left w:val="nil"/>
              <w:bottom w:val="single" w:sz="4" w:space="0" w:color="auto"/>
              <w:right w:val="single" w:sz="4" w:space="0" w:color="auto"/>
            </w:tcBorders>
            <w:vAlign w:val="center"/>
          </w:tcPr>
          <w:p w14:paraId="35D0E69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960.000,00</w:t>
            </w:r>
          </w:p>
        </w:tc>
        <w:tc>
          <w:tcPr>
            <w:tcW w:w="1263" w:type="dxa"/>
            <w:tcBorders>
              <w:top w:val="nil"/>
              <w:left w:val="nil"/>
              <w:bottom w:val="single" w:sz="4" w:space="0" w:color="auto"/>
              <w:right w:val="single" w:sz="4" w:space="0" w:color="auto"/>
            </w:tcBorders>
            <w:vAlign w:val="center"/>
          </w:tcPr>
          <w:p w14:paraId="2A2C090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0FE252AF"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50CCD69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K510108 Prometnica Zad Kaštela – Kortina – ogranak prema Istra kampu</w:t>
            </w:r>
          </w:p>
        </w:tc>
        <w:tc>
          <w:tcPr>
            <w:tcW w:w="1409" w:type="dxa"/>
            <w:tcBorders>
              <w:top w:val="nil"/>
              <w:left w:val="single" w:sz="4" w:space="0" w:color="auto"/>
              <w:bottom w:val="single" w:sz="4" w:space="0" w:color="auto"/>
              <w:right w:val="single" w:sz="4" w:space="0" w:color="auto"/>
            </w:tcBorders>
            <w:vAlign w:val="center"/>
          </w:tcPr>
          <w:p w14:paraId="5D513CE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100.000,00</w:t>
            </w:r>
          </w:p>
        </w:tc>
        <w:tc>
          <w:tcPr>
            <w:tcW w:w="1366" w:type="dxa"/>
            <w:tcBorders>
              <w:top w:val="nil"/>
              <w:left w:val="nil"/>
              <w:bottom w:val="single" w:sz="4" w:space="0" w:color="auto"/>
              <w:right w:val="single" w:sz="4" w:space="0" w:color="auto"/>
            </w:tcBorders>
            <w:vAlign w:val="center"/>
          </w:tcPr>
          <w:p w14:paraId="1099CF1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100.000,00</w:t>
            </w:r>
          </w:p>
        </w:tc>
        <w:tc>
          <w:tcPr>
            <w:tcW w:w="1263" w:type="dxa"/>
            <w:tcBorders>
              <w:top w:val="nil"/>
              <w:left w:val="nil"/>
              <w:bottom w:val="single" w:sz="4" w:space="0" w:color="auto"/>
              <w:right w:val="single" w:sz="4" w:space="0" w:color="auto"/>
            </w:tcBorders>
            <w:vAlign w:val="center"/>
          </w:tcPr>
          <w:p w14:paraId="77AAA48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nil"/>
              <w:left w:val="nil"/>
              <w:bottom w:val="single" w:sz="4" w:space="0" w:color="auto"/>
              <w:right w:val="single" w:sz="4" w:space="0" w:color="auto"/>
            </w:tcBorders>
            <w:vAlign w:val="center"/>
          </w:tcPr>
          <w:p w14:paraId="6875F26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2842B449"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788ACC8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K510109 Prometnica Bernarda Borisia – Frane Blečića – ogranak prema Ribarskoj</w:t>
            </w:r>
          </w:p>
        </w:tc>
        <w:tc>
          <w:tcPr>
            <w:tcW w:w="1409" w:type="dxa"/>
            <w:tcBorders>
              <w:top w:val="nil"/>
              <w:left w:val="single" w:sz="4" w:space="0" w:color="auto"/>
              <w:bottom w:val="single" w:sz="4" w:space="0" w:color="auto"/>
              <w:right w:val="single" w:sz="4" w:space="0" w:color="auto"/>
            </w:tcBorders>
            <w:vAlign w:val="center"/>
          </w:tcPr>
          <w:p w14:paraId="7FD63A46"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19.300,00</w:t>
            </w:r>
          </w:p>
        </w:tc>
        <w:tc>
          <w:tcPr>
            <w:tcW w:w="1366" w:type="dxa"/>
            <w:tcBorders>
              <w:top w:val="nil"/>
              <w:left w:val="nil"/>
              <w:bottom w:val="single" w:sz="4" w:space="0" w:color="auto"/>
              <w:right w:val="single" w:sz="4" w:space="0" w:color="auto"/>
            </w:tcBorders>
            <w:vAlign w:val="center"/>
          </w:tcPr>
          <w:p w14:paraId="588695C6"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19.300,00</w:t>
            </w:r>
          </w:p>
        </w:tc>
        <w:tc>
          <w:tcPr>
            <w:tcW w:w="1263" w:type="dxa"/>
            <w:tcBorders>
              <w:top w:val="nil"/>
              <w:left w:val="nil"/>
              <w:bottom w:val="single" w:sz="4" w:space="0" w:color="auto"/>
              <w:right w:val="single" w:sz="4" w:space="0" w:color="auto"/>
            </w:tcBorders>
            <w:vAlign w:val="center"/>
          </w:tcPr>
          <w:p w14:paraId="3E2CC0F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404.840,00</w:t>
            </w:r>
          </w:p>
        </w:tc>
        <w:tc>
          <w:tcPr>
            <w:tcW w:w="1263" w:type="dxa"/>
            <w:tcBorders>
              <w:top w:val="nil"/>
              <w:left w:val="nil"/>
              <w:bottom w:val="single" w:sz="4" w:space="0" w:color="auto"/>
              <w:right w:val="single" w:sz="4" w:space="0" w:color="auto"/>
            </w:tcBorders>
            <w:vAlign w:val="center"/>
          </w:tcPr>
          <w:p w14:paraId="55F4B7F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135.160,00</w:t>
            </w:r>
          </w:p>
        </w:tc>
      </w:tr>
      <w:tr w:rsidR="00784EDC" w:rsidRPr="001F10C4" w14:paraId="59550BB5"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tcPr>
          <w:p w14:paraId="220B0C6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Parkiralište planske oznake 25-19</w:t>
            </w:r>
          </w:p>
        </w:tc>
        <w:tc>
          <w:tcPr>
            <w:tcW w:w="1409" w:type="dxa"/>
            <w:tcBorders>
              <w:top w:val="nil"/>
              <w:left w:val="single" w:sz="4" w:space="0" w:color="auto"/>
              <w:bottom w:val="single" w:sz="4" w:space="0" w:color="auto"/>
              <w:right w:val="single" w:sz="4" w:space="0" w:color="auto"/>
            </w:tcBorders>
            <w:vAlign w:val="center"/>
          </w:tcPr>
          <w:p w14:paraId="1CE82BA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25.000,00</w:t>
            </w:r>
          </w:p>
        </w:tc>
        <w:tc>
          <w:tcPr>
            <w:tcW w:w="1366" w:type="dxa"/>
            <w:tcBorders>
              <w:top w:val="nil"/>
              <w:left w:val="nil"/>
              <w:bottom w:val="single" w:sz="4" w:space="0" w:color="auto"/>
              <w:right w:val="single" w:sz="4" w:space="0" w:color="auto"/>
            </w:tcBorders>
            <w:vAlign w:val="center"/>
          </w:tcPr>
          <w:p w14:paraId="11E07EA4" w14:textId="77777777" w:rsidR="00784EDC" w:rsidRPr="001F10C4" w:rsidRDefault="00784EDC" w:rsidP="0066227C">
            <w:pPr>
              <w:tabs>
                <w:tab w:val="left" w:pos="255"/>
                <w:tab w:val="center" w:pos="759"/>
              </w:tabs>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25.000,00</w:t>
            </w:r>
          </w:p>
        </w:tc>
        <w:tc>
          <w:tcPr>
            <w:tcW w:w="1263" w:type="dxa"/>
            <w:tcBorders>
              <w:top w:val="nil"/>
              <w:left w:val="nil"/>
              <w:bottom w:val="single" w:sz="4" w:space="0" w:color="auto"/>
              <w:right w:val="single" w:sz="4" w:space="0" w:color="auto"/>
            </w:tcBorders>
            <w:vAlign w:val="center"/>
          </w:tcPr>
          <w:p w14:paraId="6C67178B"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nil"/>
              <w:left w:val="nil"/>
              <w:bottom w:val="single" w:sz="4" w:space="0" w:color="auto"/>
              <w:right w:val="single" w:sz="4" w:space="0" w:color="auto"/>
            </w:tcBorders>
            <w:vAlign w:val="center"/>
          </w:tcPr>
          <w:p w14:paraId="49FF11A7"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tr w:rsidR="00784EDC" w:rsidRPr="001F10C4" w14:paraId="12B5D61C" w14:textId="77777777" w:rsidTr="0066227C">
        <w:trPr>
          <w:trHeight w:val="324"/>
          <w:jc w:val="center"/>
        </w:trPr>
        <w:tc>
          <w:tcPr>
            <w:tcW w:w="3533" w:type="dxa"/>
            <w:tcBorders>
              <w:top w:val="single" w:sz="4" w:space="0" w:color="auto"/>
              <w:left w:val="single" w:sz="4" w:space="0" w:color="auto"/>
              <w:bottom w:val="single" w:sz="4" w:space="0" w:color="auto"/>
              <w:right w:val="single" w:sz="4" w:space="0" w:color="auto"/>
            </w:tcBorders>
            <w:vAlign w:val="center"/>
            <w:hideMark/>
          </w:tcPr>
          <w:p w14:paraId="2EAF090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K510113 Prometnica u dijelu Dalmatinske ulice spoj na Lahe</w:t>
            </w:r>
          </w:p>
        </w:tc>
        <w:tc>
          <w:tcPr>
            <w:tcW w:w="1409" w:type="dxa"/>
            <w:tcBorders>
              <w:top w:val="single" w:sz="4" w:space="0" w:color="auto"/>
              <w:left w:val="single" w:sz="4" w:space="0" w:color="auto"/>
              <w:bottom w:val="single" w:sz="4" w:space="0" w:color="auto"/>
              <w:right w:val="single" w:sz="4" w:space="0" w:color="auto"/>
            </w:tcBorders>
            <w:vAlign w:val="center"/>
          </w:tcPr>
          <w:p w14:paraId="0BF93492"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27.000,00</w:t>
            </w:r>
          </w:p>
        </w:tc>
        <w:tc>
          <w:tcPr>
            <w:tcW w:w="1366" w:type="dxa"/>
            <w:tcBorders>
              <w:top w:val="single" w:sz="4" w:space="0" w:color="auto"/>
              <w:left w:val="nil"/>
              <w:bottom w:val="single" w:sz="4" w:space="0" w:color="auto"/>
              <w:right w:val="single" w:sz="4" w:space="0" w:color="auto"/>
            </w:tcBorders>
            <w:vAlign w:val="center"/>
          </w:tcPr>
          <w:p w14:paraId="72628A45" w14:textId="77777777" w:rsidR="00784EDC" w:rsidRPr="001F10C4" w:rsidRDefault="00784EDC" w:rsidP="0066227C">
            <w:pPr>
              <w:tabs>
                <w:tab w:val="left" w:pos="255"/>
                <w:tab w:val="center" w:pos="759"/>
              </w:tabs>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27.000,00</w:t>
            </w:r>
          </w:p>
        </w:tc>
        <w:tc>
          <w:tcPr>
            <w:tcW w:w="1263" w:type="dxa"/>
            <w:tcBorders>
              <w:top w:val="single" w:sz="4" w:space="0" w:color="auto"/>
              <w:left w:val="nil"/>
              <w:bottom w:val="single" w:sz="4" w:space="0" w:color="auto"/>
              <w:right w:val="single" w:sz="4" w:space="0" w:color="auto"/>
            </w:tcBorders>
            <w:vAlign w:val="center"/>
          </w:tcPr>
          <w:p w14:paraId="495F72F9"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c>
          <w:tcPr>
            <w:tcW w:w="1263" w:type="dxa"/>
            <w:tcBorders>
              <w:top w:val="single" w:sz="4" w:space="0" w:color="auto"/>
              <w:left w:val="nil"/>
              <w:bottom w:val="single" w:sz="4" w:space="0" w:color="auto"/>
              <w:right w:val="single" w:sz="4" w:space="0" w:color="auto"/>
            </w:tcBorders>
            <w:vAlign w:val="center"/>
          </w:tcPr>
          <w:p w14:paraId="6DCAA8AD"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0,00</w:t>
            </w:r>
          </w:p>
        </w:tc>
      </w:tr>
      <w:bookmarkEnd w:id="24"/>
    </w:tbl>
    <w:p w14:paraId="64E39AF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0ABC77F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K510101 Izgradnja/rekonstrukcija cesta</w:t>
      </w:r>
    </w:p>
    <w:tbl>
      <w:tblPr>
        <w:tblStyle w:val="Reetkatablice"/>
        <w:tblW w:w="0" w:type="auto"/>
        <w:jc w:val="center"/>
        <w:tblLook w:val="04A0" w:firstRow="1" w:lastRow="0" w:firstColumn="1" w:lastColumn="0" w:noHBand="0" w:noVBand="1"/>
      </w:tblPr>
      <w:tblGrid>
        <w:gridCol w:w="2033"/>
        <w:gridCol w:w="1061"/>
        <w:gridCol w:w="1455"/>
        <w:gridCol w:w="1464"/>
        <w:gridCol w:w="1456"/>
        <w:gridCol w:w="1456"/>
      </w:tblGrid>
      <w:tr w:rsidR="00784EDC" w:rsidRPr="001F10C4" w14:paraId="287161CA" w14:textId="77777777" w:rsidTr="0066227C">
        <w:trPr>
          <w:jc w:val="center"/>
        </w:trPr>
        <w:tc>
          <w:tcPr>
            <w:tcW w:w="2033" w:type="dxa"/>
            <w:tcBorders>
              <w:top w:val="single" w:sz="4" w:space="0" w:color="auto"/>
              <w:left w:val="single" w:sz="4" w:space="0" w:color="auto"/>
              <w:bottom w:val="single" w:sz="4" w:space="0" w:color="auto"/>
              <w:right w:val="single" w:sz="4" w:space="0" w:color="auto"/>
            </w:tcBorders>
            <w:vAlign w:val="center"/>
            <w:hideMark/>
          </w:tcPr>
          <w:p w14:paraId="7B539CE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51B6C65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061" w:type="dxa"/>
            <w:tcBorders>
              <w:top w:val="single" w:sz="4" w:space="0" w:color="auto"/>
              <w:left w:val="single" w:sz="4" w:space="0" w:color="auto"/>
              <w:bottom w:val="single" w:sz="4" w:space="0" w:color="auto"/>
              <w:right w:val="single" w:sz="4" w:space="0" w:color="auto"/>
            </w:tcBorders>
            <w:vAlign w:val="center"/>
            <w:hideMark/>
          </w:tcPr>
          <w:p w14:paraId="6BE31C6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55" w:type="dxa"/>
            <w:tcBorders>
              <w:top w:val="single" w:sz="4" w:space="0" w:color="auto"/>
              <w:left w:val="single" w:sz="4" w:space="0" w:color="auto"/>
              <w:bottom w:val="single" w:sz="4" w:space="0" w:color="auto"/>
              <w:right w:val="single" w:sz="4" w:space="0" w:color="auto"/>
            </w:tcBorders>
            <w:vAlign w:val="center"/>
            <w:hideMark/>
          </w:tcPr>
          <w:p w14:paraId="02C60C8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64" w:type="dxa"/>
            <w:tcBorders>
              <w:top w:val="single" w:sz="4" w:space="0" w:color="auto"/>
              <w:left w:val="single" w:sz="4" w:space="0" w:color="auto"/>
              <w:bottom w:val="single" w:sz="4" w:space="0" w:color="auto"/>
              <w:right w:val="single" w:sz="4" w:space="0" w:color="auto"/>
            </w:tcBorders>
            <w:vAlign w:val="center"/>
            <w:hideMark/>
          </w:tcPr>
          <w:p w14:paraId="02DBD1B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56" w:type="dxa"/>
            <w:tcBorders>
              <w:top w:val="single" w:sz="4" w:space="0" w:color="auto"/>
              <w:left w:val="single" w:sz="4" w:space="0" w:color="auto"/>
              <w:bottom w:val="single" w:sz="4" w:space="0" w:color="auto"/>
              <w:right w:val="single" w:sz="4" w:space="0" w:color="auto"/>
            </w:tcBorders>
            <w:vAlign w:val="center"/>
            <w:hideMark/>
          </w:tcPr>
          <w:p w14:paraId="460838B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44738A0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56" w:type="dxa"/>
            <w:tcBorders>
              <w:top w:val="single" w:sz="4" w:space="0" w:color="auto"/>
              <w:left w:val="single" w:sz="4" w:space="0" w:color="auto"/>
              <w:bottom w:val="single" w:sz="4" w:space="0" w:color="auto"/>
              <w:right w:val="single" w:sz="4" w:space="0" w:color="auto"/>
            </w:tcBorders>
            <w:vAlign w:val="center"/>
            <w:hideMark/>
          </w:tcPr>
          <w:p w14:paraId="1F84104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44A93E29" w14:textId="77777777" w:rsidTr="0066227C">
        <w:trPr>
          <w:jc w:val="center"/>
        </w:trPr>
        <w:tc>
          <w:tcPr>
            <w:tcW w:w="2033" w:type="dxa"/>
            <w:tcBorders>
              <w:top w:val="single" w:sz="4" w:space="0" w:color="auto"/>
              <w:left w:val="single" w:sz="4" w:space="0" w:color="auto"/>
              <w:bottom w:val="single" w:sz="4" w:space="0" w:color="auto"/>
              <w:right w:val="single" w:sz="4" w:space="0" w:color="auto"/>
            </w:tcBorders>
            <w:vAlign w:val="center"/>
            <w:hideMark/>
          </w:tcPr>
          <w:p w14:paraId="20C14EB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pojačano održavanje i rekonstrukcija nerazvrstanih cesta</w:t>
            </w:r>
          </w:p>
        </w:tc>
        <w:tc>
          <w:tcPr>
            <w:tcW w:w="1061" w:type="dxa"/>
            <w:tcBorders>
              <w:top w:val="single" w:sz="4" w:space="0" w:color="auto"/>
              <w:left w:val="single" w:sz="4" w:space="0" w:color="auto"/>
              <w:bottom w:val="single" w:sz="4" w:space="0" w:color="auto"/>
              <w:right w:val="single" w:sz="4" w:space="0" w:color="auto"/>
            </w:tcBorders>
            <w:vAlign w:val="center"/>
            <w:hideMark/>
          </w:tcPr>
          <w:p w14:paraId="32F65FA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455" w:type="dxa"/>
            <w:tcBorders>
              <w:top w:val="single" w:sz="4" w:space="0" w:color="auto"/>
              <w:left w:val="single" w:sz="4" w:space="0" w:color="auto"/>
              <w:bottom w:val="single" w:sz="4" w:space="0" w:color="auto"/>
              <w:right w:val="single" w:sz="4" w:space="0" w:color="auto"/>
            </w:tcBorders>
            <w:vAlign w:val="center"/>
            <w:hideMark/>
          </w:tcPr>
          <w:p w14:paraId="30C0964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64" w:type="dxa"/>
            <w:tcBorders>
              <w:top w:val="single" w:sz="4" w:space="0" w:color="auto"/>
              <w:left w:val="single" w:sz="4" w:space="0" w:color="auto"/>
              <w:bottom w:val="single" w:sz="4" w:space="0" w:color="auto"/>
              <w:right w:val="single" w:sz="4" w:space="0" w:color="auto"/>
            </w:tcBorders>
            <w:vAlign w:val="center"/>
            <w:hideMark/>
          </w:tcPr>
          <w:p w14:paraId="67532C3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7CD419C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56" w:type="dxa"/>
            <w:tcBorders>
              <w:top w:val="single" w:sz="4" w:space="0" w:color="auto"/>
              <w:left w:val="single" w:sz="4" w:space="0" w:color="auto"/>
              <w:bottom w:val="single" w:sz="4" w:space="0" w:color="auto"/>
              <w:right w:val="single" w:sz="4" w:space="0" w:color="auto"/>
            </w:tcBorders>
            <w:vAlign w:val="center"/>
            <w:hideMark/>
          </w:tcPr>
          <w:p w14:paraId="6FEF269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2BC27EBE"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31570DB6"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sz w:val="24"/>
          <w:szCs w:val="24"/>
        </w:rPr>
      </w:pPr>
    </w:p>
    <w:p w14:paraId="5F84FC5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lastRenderedPageBreak/>
        <w:t>Kapitalni projekt K510102 Prometnica Tržnica – AC Puntica</w:t>
      </w:r>
    </w:p>
    <w:tbl>
      <w:tblPr>
        <w:tblStyle w:val="Reetkatablice"/>
        <w:tblW w:w="0" w:type="auto"/>
        <w:jc w:val="center"/>
        <w:tblLook w:val="04A0" w:firstRow="1" w:lastRow="0" w:firstColumn="1" w:lastColumn="0" w:noHBand="0" w:noVBand="1"/>
      </w:tblPr>
      <w:tblGrid>
        <w:gridCol w:w="2018"/>
        <w:gridCol w:w="1340"/>
        <w:gridCol w:w="1387"/>
        <w:gridCol w:w="1404"/>
        <w:gridCol w:w="1388"/>
        <w:gridCol w:w="1388"/>
      </w:tblGrid>
      <w:tr w:rsidR="00784EDC" w:rsidRPr="001F10C4" w14:paraId="67013F53" w14:textId="77777777" w:rsidTr="0066227C">
        <w:trPr>
          <w:jc w:val="center"/>
        </w:trPr>
        <w:tc>
          <w:tcPr>
            <w:tcW w:w="2018" w:type="dxa"/>
            <w:vAlign w:val="center"/>
            <w:hideMark/>
          </w:tcPr>
          <w:p w14:paraId="0BD0793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57C7A30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40" w:type="dxa"/>
            <w:vAlign w:val="center"/>
            <w:hideMark/>
          </w:tcPr>
          <w:p w14:paraId="20C702A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87" w:type="dxa"/>
            <w:vAlign w:val="center"/>
            <w:hideMark/>
          </w:tcPr>
          <w:p w14:paraId="0DBDFE8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04" w:type="dxa"/>
            <w:vAlign w:val="center"/>
            <w:hideMark/>
          </w:tcPr>
          <w:p w14:paraId="4CDAB23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88" w:type="dxa"/>
            <w:vAlign w:val="center"/>
            <w:hideMark/>
          </w:tcPr>
          <w:p w14:paraId="7CF50AF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5FB30ED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88" w:type="dxa"/>
            <w:vAlign w:val="center"/>
            <w:hideMark/>
          </w:tcPr>
          <w:p w14:paraId="734CDE8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1BA84862" w14:textId="77777777" w:rsidTr="0066227C">
        <w:trPr>
          <w:jc w:val="center"/>
        </w:trPr>
        <w:tc>
          <w:tcPr>
            <w:tcW w:w="2018" w:type="dxa"/>
            <w:vAlign w:val="center"/>
            <w:hideMark/>
          </w:tcPr>
          <w:p w14:paraId="35E7372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Izrada geodetskog projekta</w:t>
            </w:r>
          </w:p>
        </w:tc>
        <w:tc>
          <w:tcPr>
            <w:tcW w:w="1340" w:type="dxa"/>
            <w:vAlign w:val="center"/>
            <w:hideMark/>
          </w:tcPr>
          <w:p w14:paraId="023CCC5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87" w:type="dxa"/>
            <w:vAlign w:val="center"/>
            <w:hideMark/>
          </w:tcPr>
          <w:p w14:paraId="7178A76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04" w:type="dxa"/>
            <w:vAlign w:val="center"/>
            <w:hideMark/>
          </w:tcPr>
          <w:p w14:paraId="3CBC282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88" w:type="dxa"/>
            <w:vAlign w:val="center"/>
            <w:hideMark/>
          </w:tcPr>
          <w:p w14:paraId="195CBD5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88" w:type="dxa"/>
            <w:vAlign w:val="center"/>
            <w:hideMark/>
          </w:tcPr>
          <w:p w14:paraId="15D8079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21ED9C3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338F925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K510103 Prometnica Tržnica – AC Puntica uz kanal</w:t>
      </w:r>
    </w:p>
    <w:tbl>
      <w:tblPr>
        <w:tblStyle w:val="Reetkatablice"/>
        <w:tblW w:w="0" w:type="auto"/>
        <w:jc w:val="center"/>
        <w:tblLook w:val="04A0" w:firstRow="1" w:lastRow="0" w:firstColumn="1" w:lastColumn="0" w:noHBand="0" w:noVBand="1"/>
      </w:tblPr>
      <w:tblGrid>
        <w:gridCol w:w="2097"/>
        <w:gridCol w:w="1319"/>
        <w:gridCol w:w="1372"/>
        <w:gridCol w:w="1391"/>
        <w:gridCol w:w="1373"/>
        <w:gridCol w:w="1373"/>
      </w:tblGrid>
      <w:tr w:rsidR="00784EDC" w:rsidRPr="001F10C4" w14:paraId="32E3F072" w14:textId="77777777" w:rsidTr="0066227C">
        <w:trPr>
          <w:jc w:val="center"/>
        </w:trPr>
        <w:tc>
          <w:tcPr>
            <w:tcW w:w="2097" w:type="dxa"/>
            <w:tcBorders>
              <w:top w:val="single" w:sz="4" w:space="0" w:color="auto"/>
              <w:left w:val="single" w:sz="4" w:space="0" w:color="auto"/>
              <w:bottom w:val="single" w:sz="4" w:space="0" w:color="auto"/>
              <w:right w:val="single" w:sz="4" w:space="0" w:color="auto"/>
            </w:tcBorders>
            <w:vAlign w:val="center"/>
            <w:hideMark/>
          </w:tcPr>
          <w:p w14:paraId="25ED3C8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1938516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19" w:type="dxa"/>
            <w:tcBorders>
              <w:top w:val="single" w:sz="4" w:space="0" w:color="auto"/>
              <w:left w:val="single" w:sz="4" w:space="0" w:color="auto"/>
              <w:bottom w:val="single" w:sz="4" w:space="0" w:color="auto"/>
              <w:right w:val="single" w:sz="4" w:space="0" w:color="auto"/>
            </w:tcBorders>
            <w:vAlign w:val="center"/>
            <w:hideMark/>
          </w:tcPr>
          <w:p w14:paraId="20988D8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77A401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7F9C09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535D717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42D5ABB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A29065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4AF07559" w14:textId="77777777" w:rsidTr="0066227C">
        <w:trPr>
          <w:jc w:val="center"/>
        </w:trPr>
        <w:tc>
          <w:tcPr>
            <w:tcW w:w="2097" w:type="dxa"/>
            <w:tcBorders>
              <w:top w:val="single" w:sz="4" w:space="0" w:color="auto"/>
              <w:left w:val="single" w:sz="4" w:space="0" w:color="auto"/>
              <w:bottom w:val="single" w:sz="4" w:space="0" w:color="auto"/>
              <w:right w:val="single" w:sz="4" w:space="0" w:color="auto"/>
            </w:tcBorders>
            <w:vAlign w:val="center"/>
            <w:hideMark/>
          </w:tcPr>
          <w:p w14:paraId="6D8C26E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Izrada geodetskog projekta</w:t>
            </w:r>
          </w:p>
        </w:tc>
        <w:tc>
          <w:tcPr>
            <w:tcW w:w="1319" w:type="dxa"/>
            <w:tcBorders>
              <w:top w:val="single" w:sz="4" w:space="0" w:color="auto"/>
              <w:left w:val="single" w:sz="4" w:space="0" w:color="auto"/>
              <w:bottom w:val="single" w:sz="4" w:space="0" w:color="auto"/>
              <w:right w:val="single" w:sz="4" w:space="0" w:color="auto"/>
            </w:tcBorders>
            <w:vAlign w:val="center"/>
            <w:hideMark/>
          </w:tcPr>
          <w:p w14:paraId="34BD051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72" w:type="dxa"/>
            <w:tcBorders>
              <w:top w:val="single" w:sz="4" w:space="0" w:color="auto"/>
              <w:left w:val="single" w:sz="4" w:space="0" w:color="auto"/>
              <w:bottom w:val="single" w:sz="4" w:space="0" w:color="auto"/>
              <w:right w:val="single" w:sz="4" w:space="0" w:color="auto"/>
            </w:tcBorders>
            <w:vAlign w:val="center"/>
            <w:hideMark/>
          </w:tcPr>
          <w:p w14:paraId="527944C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14F948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502C96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6F548A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05D2B2E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7F25D3A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K510104 Prometnica Zad Kaštela</w:t>
      </w:r>
    </w:p>
    <w:tbl>
      <w:tblPr>
        <w:tblStyle w:val="Reetkatablice"/>
        <w:tblW w:w="0" w:type="auto"/>
        <w:jc w:val="center"/>
        <w:tblLook w:val="04A0" w:firstRow="1" w:lastRow="0" w:firstColumn="1" w:lastColumn="0" w:noHBand="0" w:noVBand="1"/>
      </w:tblPr>
      <w:tblGrid>
        <w:gridCol w:w="2097"/>
        <w:gridCol w:w="1317"/>
        <w:gridCol w:w="1372"/>
        <w:gridCol w:w="1393"/>
        <w:gridCol w:w="1373"/>
        <w:gridCol w:w="1373"/>
      </w:tblGrid>
      <w:tr w:rsidR="00784EDC" w:rsidRPr="001F10C4" w14:paraId="2F1604D5" w14:textId="77777777" w:rsidTr="0066227C">
        <w:trPr>
          <w:jc w:val="center"/>
        </w:trPr>
        <w:tc>
          <w:tcPr>
            <w:tcW w:w="2097" w:type="dxa"/>
            <w:tcBorders>
              <w:top w:val="single" w:sz="4" w:space="0" w:color="auto"/>
              <w:left w:val="single" w:sz="4" w:space="0" w:color="auto"/>
              <w:bottom w:val="single" w:sz="4" w:space="0" w:color="auto"/>
              <w:right w:val="single" w:sz="4" w:space="0" w:color="auto"/>
            </w:tcBorders>
            <w:vAlign w:val="center"/>
            <w:hideMark/>
          </w:tcPr>
          <w:p w14:paraId="6936A7E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70D4461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A93011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49E4DB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81918D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15DAA70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04696D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53FC4F93" w14:textId="77777777" w:rsidTr="0066227C">
        <w:trPr>
          <w:jc w:val="center"/>
        </w:trPr>
        <w:tc>
          <w:tcPr>
            <w:tcW w:w="2097" w:type="dxa"/>
            <w:tcBorders>
              <w:top w:val="single" w:sz="4" w:space="0" w:color="auto"/>
              <w:left w:val="single" w:sz="4" w:space="0" w:color="auto"/>
              <w:bottom w:val="single" w:sz="4" w:space="0" w:color="auto"/>
              <w:right w:val="single" w:sz="4" w:space="0" w:color="auto"/>
            </w:tcBorders>
            <w:vAlign w:val="center"/>
            <w:hideMark/>
          </w:tcPr>
          <w:p w14:paraId="7AC43ED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izvođenje radova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5AB8FB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72" w:type="dxa"/>
            <w:tcBorders>
              <w:top w:val="single" w:sz="4" w:space="0" w:color="auto"/>
              <w:left w:val="single" w:sz="4" w:space="0" w:color="auto"/>
              <w:bottom w:val="single" w:sz="4" w:space="0" w:color="auto"/>
              <w:right w:val="single" w:sz="4" w:space="0" w:color="auto"/>
            </w:tcBorders>
            <w:vAlign w:val="center"/>
            <w:hideMark/>
          </w:tcPr>
          <w:p w14:paraId="31B4BEE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E0BE3C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92E36E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CFD7EF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11859AD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4D91D4D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K510106 Prometnica AC Bijela Uvala – AC Polidor – DC75</w:t>
      </w:r>
    </w:p>
    <w:tbl>
      <w:tblPr>
        <w:tblStyle w:val="Reetkatablice"/>
        <w:tblW w:w="0" w:type="auto"/>
        <w:jc w:val="center"/>
        <w:tblLook w:val="04A0" w:firstRow="1" w:lastRow="0" w:firstColumn="1" w:lastColumn="0" w:noHBand="0" w:noVBand="1"/>
      </w:tblPr>
      <w:tblGrid>
        <w:gridCol w:w="2094"/>
        <w:gridCol w:w="1317"/>
        <w:gridCol w:w="1373"/>
        <w:gridCol w:w="1393"/>
        <w:gridCol w:w="1374"/>
        <w:gridCol w:w="1374"/>
      </w:tblGrid>
      <w:tr w:rsidR="00784EDC" w:rsidRPr="001F10C4" w14:paraId="35DC398C" w14:textId="77777777" w:rsidTr="0066227C">
        <w:trPr>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6E9E1DE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42EF22A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17" w:type="dxa"/>
            <w:tcBorders>
              <w:top w:val="single" w:sz="4" w:space="0" w:color="auto"/>
              <w:left w:val="single" w:sz="4" w:space="0" w:color="auto"/>
              <w:bottom w:val="single" w:sz="4" w:space="0" w:color="auto"/>
              <w:right w:val="single" w:sz="4" w:space="0" w:color="auto"/>
            </w:tcBorders>
            <w:vAlign w:val="center"/>
            <w:hideMark/>
          </w:tcPr>
          <w:p w14:paraId="6B114FC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22EBA2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93" w:type="dxa"/>
            <w:tcBorders>
              <w:top w:val="single" w:sz="4" w:space="0" w:color="auto"/>
              <w:left w:val="single" w:sz="4" w:space="0" w:color="auto"/>
              <w:bottom w:val="single" w:sz="4" w:space="0" w:color="auto"/>
              <w:right w:val="single" w:sz="4" w:space="0" w:color="auto"/>
            </w:tcBorders>
            <w:vAlign w:val="center"/>
            <w:hideMark/>
          </w:tcPr>
          <w:p w14:paraId="25A8F00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74" w:type="dxa"/>
            <w:tcBorders>
              <w:top w:val="single" w:sz="4" w:space="0" w:color="auto"/>
              <w:left w:val="single" w:sz="4" w:space="0" w:color="auto"/>
              <w:bottom w:val="single" w:sz="4" w:space="0" w:color="auto"/>
              <w:right w:val="single" w:sz="4" w:space="0" w:color="auto"/>
            </w:tcBorders>
            <w:vAlign w:val="center"/>
            <w:hideMark/>
          </w:tcPr>
          <w:p w14:paraId="5D0DA97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702B216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74" w:type="dxa"/>
            <w:tcBorders>
              <w:top w:val="single" w:sz="4" w:space="0" w:color="auto"/>
              <w:left w:val="single" w:sz="4" w:space="0" w:color="auto"/>
              <w:bottom w:val="single" w:sz="4" w:space="0" w:color="auto"/>
              <w:right w:val="single" w:sz="4" w:space="0" w:color="auto"/>
            </w:tcBorders>
            <w:vAlign w:val="center"/>
            <w:hideMark/>
          </w:tcPr>
          <w:p w14:paraId="41AD713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6231BDE7" w14:textId="77777777" w:rsidTr="0066227C">
        <w:trPr>
          <w:jc w:val="center"/>
        </w:trPr>
        <w:tc>
          <w:tcPr>
            <w:tcW w:w="2094" w:type="dxa"/>
            <w:tcBorders>
              <w:top w:val="single" w:sz="4" w:space="0" w:color="auto"/>
              <w:left w:val="single" w:sz="4" w:space="0" w:color="auto"/>
              <w:bottom w:val="single" w:sz="4" w:space="0" w:color="auto"/>
              <w:right w:val="single" w:sz="4" w:space="0" w:color="auto"/>
            </w:tcBorders>
            <w:vAlign w:val="center"/>
            <w:hideMark/>
          </w:tcPr>
          <w:p w14:paraId="5C98740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izvođenje radova</w:t>
            </w:r>
          </w:p>
        </w:tc>
        <w:tc>
          <w:tcPr>
            <w:tcW w:w="1317" w:type="dxa"/>
            <w:tcBorders>
              <w:top w:val="single" w:sz="4" w:space="0" w:color="auto"/>
              <w:left w:val="single" w:sz="4" w:space="0" w:color="auto"/>
              <w:bottom w:val="single" w:sz="4" w:space="0" w:color="auto"/>
              <w:right w:val="single" w:sz="4" w:space="0" w:color="auto"/>
            </w:tcBorders>
            <w:vAlign w:val="center"/>
            <w:hideMark/>
          </w:tcPr>
          <w:p w14:paraId="5FA8AF1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73" w:type="dxa"/>
            <w:tcBorders>
              <w:top w:val="single" w:sz="4" w:space="0" w:color="auto"/>
              <w:left w:val="single" w:sz="4" w:space="0" w:color="auto"/>
              <w:bottom w:val="single" w:sz="4" w:space="0" w:color="auto"/>
              <w:right w:val="single" w:sz="4" w:space="0" w:color="auto"/>
            </w:tcBorders>
            <w:vAlign w:val="center"/>
            <w:hideMark/>
          </w:tcPr>
          <w:p w14:paraId="6551470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7A1E397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4909D3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4" w:type="dxa"/>
            <w:tcBorders>
              <w:top w:val="single" w:sz="4" w:space="0" w:color="auto"/>
              <w:left w:val="single" w:sz="4" w:space="0" w:color="auto"/>
              <w:bottom w:val="single" w:sz="4" w:space="0" w:color="auto"/>
              <w:right w:val="single" w:sz="4" w:space="0" w:color="auto"/>
            </w:tcBorders>
            <w:vAlign w:val="center"/>
            <w:hideMark/>
          </w:tcPr>
          <w:p w14:paraId="6AEB5BE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294F330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5E65E49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K510107 Prometnica Vala sjeveroistočni krak Dalmatinske ulice</w:t>
      </w:r>
    </w:p>
    <w:tbl>
      <w:tblPr>
        <w:tblStyle w:val="Reetkatablice"/>
        <w:tblW w:w="0" w:type="auto"/>
        <w:jc w:val="center"/>
        <w:tblLook w:val="04A0" w:firstRow="1" w:lastRow="0" w:firstColumn="1" w:lastColumn="0" w:noHBand="0" w:noVBand="1"/>
      </w:tblPr>
      <w:tblGrid>
        <w:gridCol w:w="2148"/>
        <w:gridCol w:w="1306"/>
        <w:gridCol w:w="1362"/>
        <w:gridCol w:w="1383"/>
        <w:gridCol w:w="1363"/>
        <w:gridCol w:w="1363"/>
      </w:tblGrid>
      <w:tr w:rsidR="00784EDC" w:rsidRPr="001F10C4" w14:paraId="2E896767" w14:textId="77777777" w:rsidTr="0066227C">
        <w:trPr>
          <w:jc w:val="center"/>
        </w:trPr>
        <w:tc>
          <w:tcPr>
            <w:tcW w:w="2148" w:type="dxa"/>
            <w:tcBorders>
              <w:top w:val="single" w:sz="4" w:space="0" w:color="auto"/>
              <w:left w:val="single" w:sz="4" w:space="0" w:color="auto"/>
              <w:bottom w:val="single" w:sz="4" w:space="0" w:color="auto"/>
              <w:right w:val="single" w:sz="4" w:space="0" w:color="auto"/>
            </w:tcBorders>
            <w:vAlign w:val="center"/>
            <w:hideMark/>
          </w:tcPr>
          <w:p w14:paraId="05FF6C8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2F2E0D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62" w:type="dxa"/>
            <w:tcBorders>
              <w:top w:val="single" w:sz="4" w:space="0" w:color="auto"/>
              <w:left w:val="single" w:sz="4" w:space="0" w:color="auto"/>
              <w:bottom w:val="single" w:sz="4" w:space="0" w:color="auto"/>
              <w:right w:val="single" w:sz="4" w:space="0" w:color="auto"/>
            </w:tcBorders>
            <w:vAlign w:val="center"/>
            <w:hideMark/>
          </w:tcPr>
          <w:p w14:paraId="2AA9611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83" w:type="dxa"/>
            <w:tcBorders>
              <w:top w:val="single" w:sz="4" w:space="0" w:color="auto"/>
              <w:left w:val="single" w:sz="4" w:space="0" w:color="auto"/>
              <w:bottom w:val="single" w:sz="4" w:space="0" w:color="auto"/>
              <w:right w:val="single" w:sz="4" w:space="0" w:color="auto"/>
            </w:tcBorders>
            <w:vAlign w:val="center"/>
            <w:hideMark/>
          </w:tcPr>
          <w:p w14:paraId="3EFF85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BBC00E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267A8C8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66F151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4389164B" w14:textId="77777777" w:rsidTr="0066227C">
        <w:trPr>
          <w:jc w:val="center"/>
        </w:trPr>
        <w:tc>
          <w:tcPr>
            <w:tcW w:w="2148" w:type="dxa"/>
            <w:tcBorders>
              <w:top w:val="single" w:sz="4" w:space="0" w:color="auto"/>
              <w:left w:val="single" w:sz="4" w:space="0" w:color="auto"/>
              <w:bottom w:val="single" w:sz="4" w:space="0" w:color="auto"/>
              <w:right w:val="single" w:sz="4" w:space="0" w:color="auto"/>
            </w:tcBorders>
            <w:vAlign w:val="center"/>
            <w:hideMark/>
          </w:tcPr>
          <w:p w14:paraId="6850B5E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Rješavanje imovinsko pravnih odnosa na zemljištu</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B5F56C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hideMark/>
          </w:tcPr>
          <w:p w14:paraId="1391E84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83" w:type="dxa"/>
            <w:tcBorders>
              <w:top w:val="single" w:sz="4" w:space="0" w:color="auto"/>
              <w:left w:val="single" w:sz="4" w:space="0" w:color="auto"/>
              <w:bottom w:val="single" w:sz="4" w:space="0" w:color="auto"/>
              <w:right w:val="single" w:sz="4" w:space="0" w:color="auto"/>
            </w:tcBorders>
            <w:vAlign w:val="center"/>
            <w:hideMark/>
          </w:tcPr>
          <w:p w14:paraId="5F89356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DD3689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25F77F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r w:rsidR="00784EDC" w:rsidRPr="001F10C4" w14:paraId="0A098C30" w14:textId="77777777" w:rsidTr="0066227C">
        <w:trPr>
          <w:jc w:val="center"/>
        </w:trPr>
        <w:tc>
          <w:tcPr>
            <w:tcW w:w="2148" w:type="dxa"/>
            <w:tcBorders>
              <w:top w:val="single" w:sz="4" w:space="0" w:color="auto"/>
              <w:left w:val="single" w:sz="4" w:space="0" w:color="auto"/>
              <w:bottom w:val="single" w:sz="4" w:space="0" w:color="auto"/>
              <w:right w:val="single" w:sz="4" w:space="0" w:color="auto"/>
            </w:tcBorders>
            <w:vAlign w:val="center"/>
            <w:hideMark/>
          </w:tcPr>
          <w:p w14:paraId="7D29087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Geodetski projekt</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A37D46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ADBDBA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F86F2B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719DD7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6515A7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r w:rsidR="00784EDC" w:rsidRPr="001F10C4" w14:paraId="2A0536EA" w14:textId="77777777" w:rsidTr="0066227C">
        <w:trPr>
          <w:jc w:val="center"/>
        </w:trPr>
        <w:tc>
          <w:tcPr>
            <w:tcW w:w="2148" w:type="dxa"/>
            <w:tcBorders>
              <w:top w:val="single" w:sz="4" w:space="0" w:color="auto"/>
              <w:left w:val="single" w:sz="4" w:space="0" w:color="auto"/>
              <w:bottom w:val="single" w:sz="4" w:space="0" w:color="auto"/>
              <w:right w:val="single" w:sz="4" w:space="0" w:color="auto"/>
            </w:tcBorders>
            <w:vAlign w:val="center"/>
            <w:hideMark/>
          </w:tcPr>
          <w:p w14:paraId="2B53BCF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izvođenje radova</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684498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hideMark/>
          </w:tcPr>
          <w:p w14:paraId="5C05DA6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83" w:type="dxa"/>
            <w:tcBorders>
              <w:top w:val="single" w:sz="4" w:space="0" w:color="auto"/>
              <w:left w:val="single" w:sz="4" w:space="0" w:color="auto"/>
              <w:bottom w:val="single" w:sz="4" w:space="0" w:color="auto"/>
              <w:right w:val="single" w:sz="4" w:space="0" w:color="auto"/>
            </w:tcBorders>
            <w:vAlign w:val="center"/>
            <w:hideMark/>
          </w:tcPr>
          <w:p w14:paraId="6798356C"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5465D2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07718B9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251869A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349AF44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K510108 Prometnica Zad Kaštela – Kortina – ogranak prema Istra kampu</w:t>
      </w:r>
    </w:p>
    <w:tbl>
      <w:tblPr>
        <w:tblStyle w:val="Reetkatablice"/>
        <w:tblW w:w="0" w:type="auto"/>
        <w:jc w:val="center"/>
        <w:tblLook w:val="04A0" w:firstRow="1" w:lastRow="0" w:firstColumn="1" w:lastColumn="0" w:noHBand="0" w:noVBand="1"/>
      </w:tblPr>
      <w:tblGrid>
        <w:gridCol w:w="2003"/>
        <w:gridCol w:w="1343"/>
        <w:gridCol w:w="1390"/>
        <w:gridCol w:w="1407"/>
        <w:gridCol w:w="1391"/>
        <w:gridCol w:w="1391"/>
      </w:tblGrid>
      <w:tr w:rsidR="00784EDC" w:rsidRPr="001F10C4" w14:paraId="0A00C44A" w14:textId="77777777" w:rsidTr="0066227C">
        <w:trPr>
          <w:jc w:val="center"/>
        </w:trPr>
        <w:tc>
          <w:tcPr>
            <w:tcW w:w="2003" w:type="dxa"/>
            <w:tcBorders>
              <w:top w:val="single" w:sz="4" w:space="0" w:color="auto"/>
              <w:left w:val="single" w:sz="4" w:space="0" w:color="auto"/>
              <w:bottom w:val="single" w:sz="4" w:space="0" w:color="auto"/>
              <w:right w:val="single" w:sz="4" w:space="0" w:color="auto"/>
            </w:tcBorders>
            <w:vAlign w:val="center"/>
            <w:hideMark/>
          </w:tcPr>
          <w:p w14:paraId="379B21B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556A1B7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43" w:type="dxa"/>
            <w:tcBorders>
              <w:top w:val="single" w:sz="4" w:space="0" w:color="auto"/>
              <w:left w:val="single" w:sz="4" w:space="0" w:color="auto"/>
              <w:bottom w:val="single" w:sz="4" w:space="0" w:color="auto"/>
              <w:right w:val="single" w:sz="4" w:space="0" w:color="auto"/>
            </w:tcBorders>
            <w:vAlign w:val="center"/>
            <w:hideMark/>
          </w:tcPr>
          <w:p w14:paraId="62AD5D5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FE348D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D6D752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B355E3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396B810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C40B8D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43A32656" w14:textId="77777777" w:rsidTr="0066227C">
        <w:trPr>
          <w:jc w:val="center"/>
        </w:trPr>
        <w:tc>
          <w:tcPr>
            <w:tcW w:w="2003" w:type="dxa"/>
            <w:tcBorders>
              <w:top w:val="single" w:sz="4" w:space="0" w:color="auto"/>
              <w:left w:val="single" w:sz="4" w:space="0" w:color="auto"/>
              <w:bottom w:val="single" w:sz="4" w:space="0" w:color="auto"/>
              <w:right w:val="single" w:sz="4" w:space="0" w:color="auto"/>
            </w:tcBorders>
            <w:vAlign w:val="center"/>
            <w:hideMark/>
          </w:tcPr>
          <w:p w14:paraId="5A7701C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izvođenje radova</w:t>
            </w:r>
          </w:p>
        </w:tc>
        <w:tc>
          <w:tcPr>
            <w:tcW w:w="1343" w:type="dxa"/>
            <w:tcBorders>
              <w:top w:val="single" w:sz="4" w:space="0" w:color="auto"/>
              <w:left w:val="single" w:sz="4" w:space="0" w:color="auto"/>
              <w:bottom w:val="single" w:sz="4" w:space="0" w:color="auto"/>
              <w:right w:val="single" w:sz="4" w:space="0" w:color="auto"/>
            </w:tcBorders>
            <w:vAlign w:val="center"/>
            <w:hideMark/>
          </w:tcPr>
          <w:p w14:paraId="228D1B2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A57361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EC27CB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2637AEC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13905D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6502816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2C2BA6F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K510109 Prometnica Bernarda Borisia – Frane Blečića – ogranak prema Ribarskoj</w:t>
      </w:r>
    </w:p>
    <w:tbl>
      <w:tblPr>
        <w:tblStyle w:val="Reetkatablice"/>
        <w:tblW w:w="0" w:type="auto"/>
        <w:jc w:val="center"/>
        <w:tblLook w:val="04A0" w:firstRow="1" w:lastRow="0" w:firstColumn="1" w:lastColumn="0" w:noHBand="0" w:noVBand="1"/>
      </w:tblPr>
      <w:tblGrid>
        <w:gridCol w:w="2039"/>
        <w:gridCol w:w="1363"/>
        <w:gridCol w:w="1411"/>
        <w:gridCol w:w="1427"/>
        <w:gridCol w:w="1411"/>
        <w:gridCol w:w="1411"/>
      </w:tblGrid>
      <w:tr w:rsidR="00784EDC" w:rsidRPr="001F10C4" w14:paraId="0B4B7720" w14:textId="77777777" w:rsidTr="0066227C">
        <w:trPr>
          <w:jc w:val="center"/>
        </w:trPr>
        <w:tc>
          <w:tcPr>
            <w:tcW w:w="2039" w:type="dxa"/>
            <w:tcBorders>
              <w:top w:val="single" w:sz="4" w:space="0" w:color="auto"/>
              <w:left w:val="single" w:sz="4" w:space="0" w:color="auto"/>
              <w:bottom w:val="single" w:sz="4" w:space="0" w:color="auto"/>
              <w:right w:val="single" w:sz="4" w:space="0" w:color="auto"/>
            </w:tcBorders>
            <w:vAlign w:val="center"/>
            <w:hideMark/>
          </w:tcPr>
          <w:p w14:paraId="21B1E57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bookmarkStart w:id="25" w:name="_Hlk121839872"/>
            <w:r w:rsidRPr="001F10C4">
              <w:rPr>
                <w:rFonts w:ascii="Times New Roman" w:eastAsia="Calibri" w:hAnsi="Times New Roman" w:cs="Times New Roman"/>
                <w:b/>
                <w:sz w:val="20"/>
                <w:szCs w:val="20"/>
              </w:rPr>
              <w:t>Pokazatelji rezultata</w:t>
            </w:r>
          </w:p>
          <w:p w14:paraId="40BCF0D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2B70C73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0986C8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287D96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0AAEE0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387B28B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7D5AC9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532B1E48" w14:textId="77777777" w:rsidTr="0066227C">
        <w:trPr>
          <w:jc w:val="center"/>
        </w:trPr>
        <w:tc>
          <w:tcPr>
            <w:tcW w:w="2039" w:type="dxa"/>
            <w:tcBorders>
              <w:top w:val="single" w:sz="4" w:space="0" w:color="auto"/>
              <w:left w:val="single" w:sz="4" w:space="0" w:color="auto"/>
              <w:bottom w:val="single" w:sz="4" w:space="0" w:color="auto"/>
              <w:right w:val="single" w:sz="4" w:space="0" w:color="auto"/>
            </w:tcBorders>
            <w:vAlign w:val="center"/>
            <w:hideMark/>
          </w:tcPr>
          <w:p w14:paraId="6925BEA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Utrošena sredstva za izvođenje radova</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810A13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106189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27" w:type="dxa"/>
            <w:tcBorders>
              <w:top w:val="single" w:sz="4" w:space="0" w:color="auto"/>
              <w:left w:val="single" w:sz="4" w:space="0" w:color="auto"/>
              <w:bottom w:val="single" w:sz="4" w:space="0" w:color="auto"/>
              <w:right w:val="single" w:sz="4" w:space="0" w:color="auto"/>
            </w:tcBorders>
            <w:vAlign w:val="center"/>
            <w:hideMark/>
          </w:tcPr>
          <w:p w14:paraId="41EB4A7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A95056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70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1FE485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bookmarkEnd w:id="25"/>
    </w:tbl>
    <w:p w14:paraId="38358BB8"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1DC7B4ED" w14:textId="77777777" w:rsidR="00591594" w:rsidRDefault="00591594" w:rsidP="00784EDC">
      <w:pPr>
        <w:autoSpaceDE w:val="0"/>
        <w:autoSpaceDN w:val="0"/>
        <w:adjustRightInd w:val="0"/>
        <w:spacing w:after="0" w:line="240" w:lineRule="auto"/>
        <w:jc w:val="both"/>
        <w:rPr>
          <w:rFonts w:ascii="Times New Roman" w:eastAsia="Calibri" w:hAnsi="Times New Roman" w:cs="Times New Roman"/>
          <w:sz w:val="24"/>
          <w:szCs w:val="24"/>
        </w:rPr>
      </w:pPr>
    </w:p>
    <w:p w14:paraId="43C00E36"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sz w:val="24"/>
          <w:szCs w:val="24"/>
        </w:rPr>
      </w:pPr>
    </w:p>
    <w:p w14:paraId="793DEA5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lastRenderedPageBreak/>
        <w:t>Kapitalni projekt K510111 Parkiralište planske oznake 25-19</w:t>
      </w:r>
    </w:p>
    <w:tbl>
      <w:tblPr>
        <w:tblStyle w:val="Reetkatablice"/>
        <w:tblW w:w="0" w:type="auto"/>
        <w:jc w:val="center"/>
        <w:tblLook w:val="04A0" w:firstRow="1" w:lastRow="0" w:firstColumn="1" w:lastColumn="0" w:noHBand="0" w:noVBand="1"/>
      </w:tblPr>
      <w:tblGrid>
        <w:gridCol w:w="2285"/>
        <w:gridCol w:w="1306"/>
        <w:gridCol w:w="1362"/>
        <w:gridCol w:w="1383"/>
        <w:gridCol w:w="1363"/>
        <w:gridCol w:w="1363"/>
      </w:tblGrid>
      <w:tr w:rsidR="00784EDC" w:rsidRPr="001F10C4" w14:paraId="7A9AF0A4" w14:textId="77777777" w:rsidTr="0066227C">
        <w:trPr>
          <w:jc w:val="center"/>
        </w:trPr>
        <w:tc>
          <w:tcPr>
            <w:tcW w:w="2285" w:type="dxa"/>
            <w:tcBorders>
              <w:top w:val="single" w:sz="4" w:space="0" w:color="auto"/>
              <w:left w:val="single" w:sz="4" w:space="0" w:color="auto"/>
              <w:bottom w:val="single" w:sz="4" w:space="0" w:color="auto"/>
              <w:right w:val="single" w:sz="4" w:space="0" w:color="auto"/>
            </w:tcBorders>
            <w:vAlign w:val="center"/>
            <w:hideMark/>
          </w:tcPr>
          <w:p w14:paraId="5753AC9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40105A3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14:paraId="4E62EA5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62" w:type="dxa"/>
            <w:tcBorders>
              <w:top w:val="single" w:sz="4" w:space="0" w:color="auto"/>
              <w:left w:val="single" w:sz="4" w:space="0" w:color="auto"/>
              <w:bottom w:val="single" w:sz="4" w:space="0" w:color="auto"/>
              <w:right w:val="single" w:sz="4" w:space="0" w:color="auto"/>
            </w:tcBorders>
            <w:vAlign w:val="center"/>
            <w:hideMark/>
          </w:tcPr>
          <w:p w14:paraId="43C5FCE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83" w:type="dxa"/>
            <w:tcBorders>
              <w:top w:val="single" w:sz="4" w:space="0" w:color="auto"/>
              <w:left w:val="single" w:sz="4" w:space="0" w:color="auto"/>
              <w:bottom w:val="single" w:sz="4" w:space="0" w:color="auto"/>
              <w:right w:val="single" w:sz="4" w:space="0" w:color="auto"/>
            </w:tcBorders>
            <w:vAlign w:val="center"/>
            <w:hideMark/>
          </w:tcPr>
          <w:p w14:paraId="1D84F5B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0D2B98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7F255B2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7267D1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5A404C68" w14:textId="77777777" w:rsidTr="0066227C">
        <w:trPr>
          <w:jc w:val="center"/>
        </w:trPr>
        <w:tc>
          <w:tcPr>
            <w:tcW w:w="2285" w:type="dxa"/>
            <w:tcBorders>
              <w:top w:val="single" w:sz="4" w:space="0" w:color="auto"/>
              <w:left w:val="single" w:sz="4" w:space="0" w:color="auto"/>
              <w:bottom w:val="single" w:sz="4" w:space="0" w:color="auto"/>
              <w:right w:val="single" w:sz="4" w:space="0" w:color="auto"/>
            </w:tcBorders>
            <w:vAlign w:val="center"/>
            <w:hideMark/>
          </w:tcPr>
          <w:p w14:paraId="250EB06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Rješavanje imovinsko pravnih odnosa na zemljištu</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F9122D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362" w:type="dxa"/>
            <w:tcBorders>
              <w:top w:val="single" w:sz="4" w:space="0" w:color="auto"/>
              <w:left w:val="single" w:sz="4" w:space="0" w:color="auto"/>
              <w:bottom w:val="single" w:sz="4" w:space="0" w:color="auto"/>
              <w:right w:val="single" w:sz="4" w:space="0" w:color="auto"/>
            </w:tcBorders>
            <w:vAlign w:val="center"/>
            <w:hideMark/>
          </w:tcPr>
          <w:p w14:paraId="3DF1CB3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83" w:type="dxa"/>
            <w:tcBorders>
              <w:top w:val="single" w:sz="4" w:space="0" w:color="auto"/>
              <w:left w:val="single" w:sz="4" w:space="0" w:color="auto"/>
              <w:bottom w:val="single" w:sz="4" w:space="0" w:color="auto"/>
              <w:right w:val="single" w:sz="4" w:space="0" w:color="auto"/>
            </w:tcBorders>
            <w:vAlign w:val="center"/>
            <w:hideMark/>
          </w:tcPr>
          <w:p w14:paraId="000E29F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A6DB86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E48646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6FC02A3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3A1F6FA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K510113 Prometnica u dijelu Dalmatinske ulice spoj na Lahe</w:t>
      </w:r>
    </w:p>
    <w:tbl>
      <w:tblPr>
        <w:tblStyle w:val="Reetkatablice"/>
        <w:tblW w:w="0" w:type="auto"/>
        <w:jc w:val="center"/>
        <w:tblLook w:val="04A0" w:firstRow="1" w:lastRow="0" w:firstColumn="1" w:lastColumn="0" w:noHBand="0" w:noVBand="1"/>
      </w:tblPr>
      <w:tblGrid>
        <w:gridCol w:w="2214"/>
        <w:gridCol w:w="1325"/>
        <w:gridCol w:w="1376"/>
        <w:gridCol w:w="1395"/>
        <w:gridCol w:w="1376"/>
        <w:gridCol w:w="1376"/>
      </w:tblGrid>
      <w:tr w:rsidR="00784EDC" w:rsidRPr="001F10C4" w14:paraId="3767A227" w14:textId="77777777" w:rsidTr="0066227C">
        <w:trPr>
          <w:jc w:val="center"/>
        </w:trPr>
        <w:tc>
          <w:tcPr>
            <w:tcW w:w="2214" w:type="dxa"/>
            <w:tcBorders>
              <w:top w:val="single" w:sz="4" w:space="0" w:color="auto"/>
              <w:left w:val="single" w:sz="4" w:space="0" w:color="auto"/>
              <w:bottom w:val="single" w:sz="4" w:space="0" w:color="auto"/>
              <w:right w:val="single" w:sz="4" w:space="0" w:color="auto"/>
            </w:tcBorders>
            <w:vAlign w:val="center"/>
            <w:hideMark/>
          </w:tcPr>
          <w:p w14:paraId="630BD34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bookmarkStart w:id="26" w:name="_Hlk184832530"/>
            <w:r w:rsidRPr="001F10C4">
              <w:rPr>
                <w:rFonts w:ascii="Times New Roman" w:eastAsia="Calibri" w:hAnsi="Times New Roman" w:cs="Times New Roman"/>
                <w:b/>
                <w:sz w:val="20"/>
                <w:szCs w:val="20"/>
              </w:rPr>
              <w:t>Pokazatelji rezultata</w:t>
            </w:r>
          </w:p>
          <w:p w14:paraId="57B4402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25" w:type="dxa"/>
            <w:tcBorders>
              <w:top w:val="single" w:sz="4" w:space="0" w:color="auto"/>
              <w:left w:val="single" w:sz="4" w:space="0" w:color="auto"/>
              <w:bottom w:val="single" w:sz="4" w:space="0" w:color="auto"/>
              <w:right w:val="single" w:sz="4" w:space="0" w:color="auto"/>
            </w:tcBorders>
            <w:vAlign w:val="center"/>
            <w:hideMark/>
          </w:tcPr>
          <w:p w14:paraId="390ED6D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954BD7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2F4488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08F50E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551EF93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04CA52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53320810" w14:textId="77777777" w:rsidTr="0066227C">
        <w:trPr>
          <w:jc w:val="center"/>
        </w:trPr>
        <w:tc>
          <w:tcPr>
            <w:tcW w:w="2214" w:type="dxa"/>
            <w:tcBorders>
              <w:top w:val="single" w:sz="4" w:space="0" w:color="auto"/>
              <w:left w:val="single" w:sz="4" w:space="0" w:color="auto"/>
              <w:bottom w:val="single" w:sz="4" w:space="0" w:color="auto"/>
              <w:right w:val="single" w:sz="4" w:space="0" w:color="auto"/>
            </w:tcBorders>
            <w:vAlign w:val="center"/>
            <w:hideMark/>
          </w:tcPr>
          <w:p w14:paraId="1DC490B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Projektna dokumentacija</w:t>
            </w:r>
          </w:p>
        </w:tc>
        <w:tc>
          <w:tcPr>
            <w:tcW w:w="1325" w:type="dxa"/>
            <w:tcBorders>
              <w:top w:val="single" w:sz="4" w:space="0" w:color="auto"/>
              <w:left w:val="single" w:sz="4" w:space="0" w:color="auto"/>
              <w:bottom w:val="single" w:sz="4" w:space="0" w:color="auto"/>
              <w:right w:val="single" w:sz="4" w:space="0" w:color="auto"/>
            </w:tcBorders>
            <w:vAlign w:val="center"/>
            <w:hideMark/>
          </w:tcPr>
          <w:p w14:paraId="18F1124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356038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5D3446A"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4F46AA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FAC61D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r w:rsidR="00784EDC" w:rsidRPr="001F10C4" w14:paraId="035F5E4D" w14:textId="77777777" w:rsidTr="0066227C">
        <w:trPr>
          <w:jc w:val="center"/>
        </w:trPr>
        <w:tc>
          <w:tcPr>
            <w:tcW w:w="2214" w:type="dxa"/>
            <w:tcBorders>
              <w:top w:val="single" w:sz="4" w:space="0" w:color="auto"/>
              <w:left w:val="single" w:sz="4" w:space="0" w:color="auto"/>
              <w:bottom w:val="single" w:sz="4" w:space="0" w:color="auto"/>
              <w:right w:val="single" w:sz="4" w:space="0" w:color="auto"/>
            </w:tcBorders>
            <w:vAlign w:val="center"/>
            <w:hideMark/>
          </w:tcPr>
          <w:p w14:paraId="416C25EE"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Geodetske usluge</w:t>
            </w:r>
          </w:p>
        </w:tc>
        <w:tc>
          <w:tcPr>
            <w:tcW w:w="1325" w:type="dxa"/>
            <w:tcBorders>
              <w:top w:val="single" w:sz="4" w:space="0" w:color="auto"/>
              <w:left w:val="single" w:sz="4" w:space="0" w:color="auto"/>
              <w:bottom w:val="single" w:sz="4" w:space="0" w:color="auto"/>
              <w:right w:val="single" w:sz="4" w:space="0" w:color="auto"/>
            </w:tcBorders>
            <w:vAlign w:val="center"/>
            <w:hideMark/>
          </w:tcPr>
          <w:p w14:paraId="6CF7E65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D4B7682"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95" w:type="dxa"/>
            <w:tcBorders>
              <w:top w:val="single" w:sz="4" w:space="0" w:color="auto"/>
              <w:left w:val="single" w:sz="4" w:space="0" w:color="auto"/>
              <w:bottom w:val="single" w:sz="4" w:space="0" w:color="auto"/>
              <w:right w:val="single" w:sz="4" w:space="0" w:color="auto"/>
            </w:tcBorders>
            <w:vAlign w:val="center"/>
            <w:hideMark/>
          </w:tcPr>
          <w:p w14:paraId="530E455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587455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117CFF6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bookmarkEnd w:id="26"/>
    </w:tbl>
    <w:p w14:paraId="7CB16CD0"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3DA85449"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7DB63D92"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5102 Javne površine na kojima nije dopušten promet motornim vozilima</w:t>
      </w:r>
    </w:p>
    <w:p w14:paraId="53650E1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6D957B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3B0835B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izgradnju javnih prometnih površina na kojima nije dopušten promet motornih vozila temeljem članka 59. Zakona o komunalnom gospodarstvu („Narodne novine“, broj 68/18, 110/18, 32/20 i 145/24). </w:t>
      </w:r>
    </w:p>
    <w:p w14:paraId="4501ACE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C54258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7330FB5E"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39283611"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56AEF9D3"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komunalnom gospodarstvu („Narodne novine“, broj 68/18, 110/18, 32/20 i 145/24).,</w:t>
      </w:r>
    </w:p>
    <w:p w14:paraId="11B2F0B7"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okoliša („Narodne novine“, broj 80/13, 153/13, 78/15, 12/18 i 118/18),</w:t>
      </w:r>
    </w:p>
    <w:p w14:paraId="18C966E3"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prirode („Narodne novine“, broj 80/13, 15/18, 14/19, 127/19),</w:t>
      </w:r>
    </w:p>
    <w:p w14:paraId="017CD41B"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prostornom uređenju („Narodne novine“, 153/13, 65/17, 114/18, 39/19, 98/19 i 67/23),</w:t>
      </w:r>
    </w:p>
    <w:p w14:paraId="2CE1C7C8"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gradnji („Narodne novine“, 153/13, 20/17, 39/19 i 125/19).</w:t>
      </w:r>
    </w:p>
    <w:p w14:paraId="6CBA116E" w14:textId="77777777" w:rsidR="00784EDC" w:rsidRPr="001F10C4" w:rsidRDefault="00784EDC" w:rsidP="00784EDC">
      <w:pPr>
        <w:autoSpaceDE w:val="0"/>
        <w:autoSpaceDN w:val="0"/>
        <w:adjustRightInd w:val="0"/>
        <w:spacing w:after="0" w:line="240" w:lineRule="auto"/>
        <w:rPr>
          <w:rFonts w:ascii="Times New Roman" w:eastAsia="SymbolMT" w:hAnsi="Times New Roman" w:cs="Times New Roman"/>
          <w:sz w:val="24"/>
          <w:szCs w:val="24"/>
        </w:rPr>
      </w:pPr>
    </w:p>
    <w:p w14:paraId="393BA322"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3FEE1C7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financiranje izgradnje/uređenja javnih površina na kojima nije dopušten promet motornim vozilima u svrhu unapređenja standarda komunalne infrastrukture.</w:t>
      </w:r>
    </w:p>
    <w:p w14:paraId="2CC6647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5208BFEF"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1F10C4">
        <w:rPr>
          <w:rFonts w:ascii="Times New Roman" w:eastAsia="Calibri" w:hAnsi="Times New Roman" w:cs="Times New Roman"/>
          <w:b/>
          <w:color w:val="000000" w:themeColor="text1"/>
          <w:sz w:val="24"/>
          <w:szCs w:val="24"/>
        </w:rPr>
        <w:t>Usklađenost programa s dokumentima dugoročnog razvoja</w:t>
      </w:r>
    </w:p>
    <w:p w14:paraId="34B80F17"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F10C4">
        <w:rPr>
          <w:rFonts w:ascii="Times New Roman" w:eastAsia="Calibri" w:hAnsi="Times New Roman" w:cs="Times New Roman"/>
          <w:color w:val="000000" w:themeColor="text1"/>
          <w:sz w:val="24"/>
          <w:szCs w:val="24"/>
        </w:rPr>
        <w:t>Provedbeni program Općine Funtana za razdoblje od 2025. do 2029. godine.</w:t>
      </w:r>
    </w:p>
    <w:p w14:paraId="1427A1FA"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4F7DA546"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223A43C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287.200,00 eura a raspoređena su na:</w:t>
      </w:r>
    </w:p>
    <w:p w14:paraId="3046D88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bCs/>
          <w:sz w:val="24"/>
          <w:szCs w:val="24"/>
        </w:rPr>
      </w:pPr>
    </w:p>
    <w:p w14:paraId="28EC6A9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bCs/>
          <w:sz w:val="24"/>
          <w:szCs w:val="24"/>
        </w:rPr>
      </w:pPr>
      <w:r w:rsidRPr="001F10C4">
        <w:rPr>
          <w:rFonts w:ascii="Times New Roman" w:eastAsia="Calibri" w:hAnsi="Times New Roman" w:cs="Times New Roman"/>
          <w:b/>
          <w:bCs/>
          <w:sz w:val="24"/>
          <w:szCs w:val="24"/>
        </w:rPr>
        <w:t>Kapitalni projekt K510201 Javne površine</w:t>
      </w:r>
    </w:p>
    <w:p w14:paraId="10C2C0C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izradu projektne dokumentacije šetnice do boćališta prema AC Puntica.</w:t>
      </w:r>
    </w:p>
    <w:p w14:paraId="1A6A97E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0651DA8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12.000,00 eura.</w:t>
      </w:r>
    </w:p>
    <w:p w14:paraId="3CD8DEA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bCs/>
          <w:sz w:val="24"/>
          <w:szCs w:val="24"/>
        </w:rPr>
      </w:pPr>
      <w:bookmarkStart w:id="27" w:name="_Hlk184832847"/>
      <w:r w:rsidRPr="001F10C4">
        <w:rPr>
          <w:rFonts w:ascii="Times New Roman" w:eastAsia="Calibri" w:hAnsi="Times New Roman" w:cs="Times New Roman"/>
          <w:b/>
          <w:bCs/>
          <w:sz w:val="24"/>
          <w:szCs w:val="24"/>
        </w:rPr>
        <w:lastRenderedPageBreak/>
        <w:t xml:space="preserve">Kapitalni projekt K510204 </w:t>
      </w:r>
      <w:bookmarkEnd w:id="27"/>
      <w:r w:rsidRPr="001F10C4">
        <w:rPr>
          <w:rFonts w:ascii="Times New Roman" w:eastAsia="Calibri" w:hAnsi="Times New Roman" w:cs="Times New Roman"/>
          <w:b/>
          <w:bCs/>
          <w:sz w:val="24"/>
          <w:szCs w:val="24"/>
        </w:rPr>
        <w:t>Utok u more bujice Funtana</w:t>
      </w:r>
    </w:p>
    <w:p w14:paraId="66E393F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izvođenje radova na uroku u more bujice Funtana, te obavljanje stručnog nadzora.</w:t>
      </w:r>
      <w:r w:rsidRPr="001F10C4">
        <w:rPr>
          <w:rFonts w:ascii="Times New Roman" w:eastAsia="Calibri" w:hAnsi="Times New Roman" w:cs="Times New Roman"/>
          <w:b/>
          <w:sz w:val="24"/>
          <w:szCs w:val="24"/>
        </w:rPr>
        <w:tab/>
      </w:r>
    </w:p>
    <w:p w14:paraId="43AFA9D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ovog kapitalnog projekta planirana su sredstva u iznosu od 275.200,00 eura.</w:t>
      </w:r>
    </w:p>
    <w:p w14:paraId="451391C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tbl>
      <w:tblPr>
        <w:tblStyle w:val="Reetkatablice"/>
        <w:tblW w:w="8927" w:type="dxa"/>
        <w:jc w:val="center"/>
        <w:tblLook w:val="04A0" w:firstRow="1" w:lastRow="0" w:firstColumn="1" w:lastColumn="0" w:noHBand="0" w:noVBand="1"/>
      </w:tblPr>
      <w:tblGrid>
        <w:gridCol w:w="3969"/>
        <w:gridCol w:w="1216"/>
        <w:gridCol w:w="1216"/>
        <w:gridCol w:w="1263"/>
        <w:gridCol w:w="1263"/>
      </w:tblGrid>
      <w:tr w:rsidR="00784EDC" w:rsidRPr="001F10C4" w14:paraId="3A65B251" w14:textId="77777777" w:rsidTr="0066227C">
        <w:trPr>
          <w:trHeight w:val="757"/>
          <w:jc w:val="center"/>
        </w:trPr>
        <w:tc>
          <w:tcPr>
            <w:tcW w:w="3969" w:type="dxa"/>
            <w:tcBorders>
              <w:top w:val="single" w:sz="4" w:space="0" w:color="auto"/>
              <w:left w:val="single" w:sz="4" w:space="0" w:color="auto"/>
              <w:bottom w:val="single" w:sz="4" w:space="0" w:color="auto"/>
              <w:right w:val="single" w:sz="4" w:space="0" w:color="auto"/>
            </w:tcBorders>
            <w:vAlign w:val="center"/>
          </w:tcPr>
          <w:p w14:paraId="1ACC054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bookmarkStart w:id="28" w:name="_Hlk121839924"/>
            <w:r w:rsidRPr="001F10C4">
              <w:rPr>
                <w:rFonts w:ascii="Times New Roman" w:eastAsia="Calibri" w:hAnsi="Times New Roman" w:cs="Times New Roman"/>
                <w:b/>
                <w:sz w:val="20"/>
                <w:szCs w:val="20"/>
              </w:rPr>
              <w:t xml:space="preserve">Naziv </w:t>
            </w:r>
          </w:p>
          <w:p w14:paraId="1FF3AFB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216" w:type="dxa"/>
            <w:tcBorders>
              <w:top w:val="single" w:sz="4" w:space="0" w:color="auto"/>
              <w:left w:val="nil"/>
              <w:bottom w:val="single" w:sz="4" w:space="0" w:color="auto"/>
              <w:right w:val="single" w:sz="4" w:space="0" w:color="auto"/>
            </w:tcBorders>
            <w:vAlign w:val="center"/>
            <w:hideMark/>
          </w:tcPr>
          <w:p w14:paraId="62A9C6E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2640F65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16" w:type="dxa"/>
            <w:tcBorders>
              <w:top w:val="single" w:sz="4" w:space="0" w:color="auto"/>
              <w:left w:val="nil"/>
              <w:bottom w:val="single" w:sz="4" w:space="0" w:color="auto"/>
              <w:right w:val="single" w:sz="4" w:space="0" w:color="auto"/>
            </w:tcBorders>
            <w:vAlign w:val="center"/>
          </w:tcPr>
          <w:p w14:paraId="25385B8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7E1CFD2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39296FB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05B01E6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508ACA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7792161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52C56E0B" w14:textId="77777777" w:rsidTr="0066227C">
        <w:trPr>
          <w:trHeight w:val="324"/>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6A7697F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K510201 Javne površine</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2B147C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12.000,00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461AB392"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12.000,00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967B69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6AD399F0"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r>
      <w:tr w:rsidR="00784EDC" w:rsidRPr="001F10C4" w14:paraId="42B425AD" w14:textId="77777777" w:rsidTr="0066227C">
        <w:trPr>
          <w:trHeight w:val="324"/>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7B1B7E86"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bCs/>
                <w:sz w:val="20"/>
                <w:szCs w:val="20"/>
              </w:rPr>
              <w:t>K510204 Utok u more bujice Funtana</w:t>
            </w:r>
          </w:p>
        </w:tc>
        <w:tc>
          <w:tcPr>
            <w:tcW w:w="1216" w:type="dxa"/>
            <w:tcBorders>
              <w:top w:val="single" w:sz="4" w:space="0" w:color="auto"/>
              <w:left w:val="single" w:sz="4" w:space="0" w:color="auto"/>
              <w:bottom w:val="single" w:sz="4" w:space="0" w:color="auto"/>
              <w:right w:val="single" w:sz="4" w:space="0" w:color="auto"/>
            </w:tcBorders>
            <w:vAlign w:val="center"/>
            <w:hideMark/>
          </w:tcPr>
          <w:p w14:paraId="68D1D569"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4F50B5D"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275.200,00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57C1D00A"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415706FE"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r>
      <w:bookmarkEnd w:id="28"/>
    </w:tbl>
    <w:p w14:paraId="14162AC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3174C2D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Kapitalni projekt K510201 Javne površine</w:t>
      </w:r>
    </w:p>
    <w:tbl>
      <w:tblPr>
        <w:tblStyle w:val="Reetkatablice"/>
        <w:tblW w:w="0" w:type="auto"/>
        <w:jc w:val="center"/>
        <w:tblLook w:val="04A0" w:firstRow="1" w:lastRow="0" w:firstColumn="1" w:lastColumn="0" w:noHBand="0" w:noVBand="1"/>
      </w:tblPr>
      <w:tblGrid>
        <w:gridCol w:w="2090"/>
        <w:gridCol w:w="1307"/>
        <w:gridCol w:w="1376"/>
        <w:gridCol w:w="1400"/>
        <w:gridCol w:w="1376"/>
        <w:gridCol w:w="1376"/>
      </w:tblGrid>
      <w:tr w:rsidR="00784EDC" w:rsidRPr="001F10C4" w14:paraId="3A9F44D7" w14:textId="77777777" w:rsidTr="0066227C">
        <w:trPr>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676410DD"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bCs/>
                <w:sz w:val="20"/>
                <w:szCs w:val="20"/>
              </w:rPr>
              <w:t>Pokazatelji rezultata</w:t>
            </w:r>
          </w:p>
          <w:p w14:paraId="04E7EF2A"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p>
        </w:tc>
        <w:tc>
          <w:tcPr>
            <w:tcW w:w="1307" w:type="dxa"/>
            <w:tcBorders>
              <w:top w:val="single" w:sz="4" w:space="0" w:color="auto"/>
              <w:left w:val="single" w:sz="4" w:space="0" w:color="auto"/>
              <w:bottom w:val="single" w:sz="4" w:space="0" w:color="auto"/>
              <w:right w:val="single" w:sz="4" w:space="0" w:color="auto"/>
            </w:tcBorders>
            <w:vAlign w:val="center"/>
            <w:hideMark/>
          </w:tcPr>
          <w:p w14:paraId="50CEE1EB"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bCs/>
                <w:sz w:val="20"/>
                <w:szCs w:val="20"/>
              </w:rPr>
              <w:t>Jedinica</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BBDCF09"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Polazna vrijednost 2025.</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BBC5DDE"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Ciljana vrijednosti 2026.</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469E01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1CC5E4E3"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2027.</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EEAA3EA"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Ciljana vrijednost 2028.</w:t>
            </w:r>
          </w:p>
        </w:tc>
      </w:tr>
      <w:tr w:rsidR="00784EDC" w:rsidRPr="001F10C4" w14:paraId="3DC727E0" w14:textId="77777777" w:rsidTr="0066227C">
        <w:trPr>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0B20B74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Projektna dokumentacija šetnice od boćališta prema AC Puntica</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1233FF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0588F5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207EC19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9D56E6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4BF9809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1C51A25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2CE38B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Kapitalni projekt K510204 Utok u more bujice Funtana</w:t>
      </w:r>
      <w:bookmarkStart w:id="29" w:name="_Hlk121839998"/>
    </w:p>
    <w:tbl>
      <w:tblPr>
        <w:tblStyle w:val="Reetkatablice"/>
        <w:tblW w:w="0" w:type="auto"/>
        <w:jc w:val="center"/>
        <w:tblLook w:val="04A0" w:firstRow="1" w:lastRow="0" w:firstColumn="1" w:lastColumn="0" w:noHBand="0" w:noVBand="1"/>
      </w:tblPr>
      <w:tblGrid>
        <w:gridCol w:w="2025"/>
        <w:gridCol w:w="1329"/>
        <w:gridCol w:w="1387"/>
        <w:gridCol w:w="1408"/>
        <w:gridCol w:w="1388"/>
        <w:gridCol w:w="1388"/>
      </w:tblGrid>
      <w:tr w:rsidR="00784EDC" w:rsidRPr="001F10C4" w14:paraId="55B8DECF" w14:textId="77777777" w:rsidTr="0066227C">
        <w:trPr>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14:paraId="3C621B5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1ABFE38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329" w:type="dxa"/>
            <w:tcBorders>
              <w:top w:val="single" w:sz="4" w:space="0" w:color="auto"/>
              <w:left w:val="single" w:sz="4" w:space="0" w:color="auto"/>
              <w:bottom w:val="single" w:sz="4" w:space="0" w:color="auto"/>
              <w:right w:val="single" w:sz="4" w:space="0" w:color="auto"/>
            </w:tcBorders>
            <w:vAlign w:val="center"/>
            <w:hideMark/>
          </w:tcPr>
          <w:p w14:paraId="4E88736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87" w:type="dxa"/>
            <w:tcBorders>
              <w:top w:val="single" w:sz="4" w:space="0" w:color="auto"/>
              <w:left w:val="single" w:sz="4" w:space="0" w:color="auto"/>
              <w:bottom w:val="single" w:sz="4" w:space="0" w:color="auto"/>
              <w:right w:val="single" w:sz="4" w:space="0" w:color="auto"/>
            </w:tcBorders>
            <w:vAlign w:val="center"/>
            <w:hideMark/>
          </w:tcPr>
          <w:p w14:paraId="63BF39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9FCF91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8EC14B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53E3568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37BF6D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6516A234" w14:textId="77777777" w:rsidTr="0066227C">
        <w:trPr>
          <w:jc w:val="center"/>
        </w:trPr>
        <w:tc>
          <w:tcPr>
            <w:tcW w:w="2025" w:type="dxa"/>
            <w:tcBorders>
              <w:top w:val="single" w:sz="4" w:space="0" w:color="auto"/>
              <w:left w:val="single" w:sz="4" w:space="0" w:color="auto"/>
              <w:bottom w:val="single" w:sz="4" w:space="0" w:color="auto"/>
              <w:right w:val="single" w:sz="4" w:space="0" w:color="auto"/>
            </w:tcBorders>
            <w:vAlign w:val="center"/>
            <w:hideMark/>
          </w:tcPr>
          <w:p w14:paraId="30488317"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Utrošena sredstva za izvođenje radova</w:t>
            </w:r>
          </w:p>
        </w:tc>
        <w:tc>
          <w:tcPr>
            <w:tcW w:w="1329" w:type="dxa"/>
            <w:tcBorders>
              <w:top w:val="single" w:sz="4" w:space="0" w:color="auto"/>
              <w:left w:val="single" w:sz="4" w:space="0" w:color="auto"/>
              <w:bottom w:val="single" w:sz="4" w:space="0" w:color="auto"/>
              <w:right w:val="single" w:sz="4" w:space="0" w:color="auto"/>
            </w:tcBorders>
            <w:vAlign w:val="center"/>
            <w:hideMark/>
          </w:tcPr>
          <w:p w14:paraId="68D9E5AA"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387" w:type="dxa"/>
            <w:tcBorders>
              <w:top w:val="single" w:sz="4" w:space="0" w:color="auto"/>
              <w:left w:val="single" w:sz="4" w:space="0" w:color="auto"/>
              <w:bottom w:val="single" w:sz="4" w:space="0" w:color="auto"/>
              <w:right w:val="single" w:sz="4" w:space="0" w:color="auto"/>
            </w:tcBorders>
            <w:vAlign w:val="center"/>
            <w:hideMark/>
          </w:tcPr>
          <w:p w14:paraId="0A4CA29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70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9057F86"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2FA1245"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388" w:type="dxa"/>
            <w:tcBorders>
              <w:top w:val="single" w:sz="4" w:space="0" w:color="auto"/>
              <w:left w:val="single" w:sz="4" w:space="0" w:color="auto"/>
              <w:bottom w:val="single" w:sz="4" w:space="0" w:color="auto"/>
              <w:right w:val="single" w:sz="4" w:space="0" w:color="auto"/>
            </w:tcBorders>
            <w:vAlign w:val="center"/>
            <w:hideMark/>
          </w:tcPr>
          <w:p w14:paraId="6E9BABB1"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r>
      <w:bookmarkEnd w:id="29"/>
    </w:tbl>
    <w:p w14:paraId="30599D4D"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78F468D6"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5366E016"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5103 Javne zelene površine</w:t>
      </w:r>
    </w:p>
    <w:p w14:paraId="2CAFA00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89C20C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48A2A7D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izgradnju javnih zelenih površina temeljem članka 59. Zakona o komunalnom gospodarstvu („Narodne novine“, broj 68/18, 110/18, 32/20 i 145/24). </w:t>
      </w:r>
    </w:p>
    <w:p w14:paraId="230DE7B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77FB7B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29B8C074"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2FBBE01C"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55914DF7"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komunalnom gospodarstvu („Narodne novine“, broj 68/18, 110/18, 32/20 i 145/24),</w:t>
      </w:r>
    </w:p>
    <w:p w14:paraId="4268D49F"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okoliša („Narodne novine“, broj 80/13, 153/13, 78/15, 12/18 i 118/18),</w:t>
      </w:r>
    </w:p>
    <w:p w14:paraId="4AB1B413"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prostornom uređenju („Narodne novine“, 153/13, 65/17, 114/18, 39/19 i 98/19),</w:t>
      </w:r>
    </w:p>
    <w:p w14:paraId="1E560E5A"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gradnji („Narodne novine“, 153/13, 20/17, 39/19 i 125/19),</w:t>
      </w:r>
    </w:p>
    <w:p w14:paraId="6671572E"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252A5A4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64D7069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financiranje izgradnje javnih zelenih površina u svrhu unapređenja standarda komunalne infrastrukture.</w:t>
      </w:r>
    </w:p>
    <w:p w14:paraId="2825187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32294562"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lastRenderedPageBreak/>
        <w:t>Pokazatelj rezultata</w:t>
      </w:r>
    </w:p>
    <w:p w14:paraId="74578F8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Realizirani projekti izgradnje javnih zelenih površina.</w:t>
      </w:r>
    </w:p>
    <w:p w14:paraId="5E29059A"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66C8D88F"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1F10C4">
        <w:rPr>
          <w:rFonts w:ascii="Times New Roman" w:eastAsia="Calibri" w:hAnsi="Times New Roman" w:cs="Times New Roman"/>
          <w:b/>
          <w:color w:val="000000" w:themeColor="text1"/>
          <w:sz w:val="24"/>
          <w:szCs w:val="24"/>
        </w:rPr>
        <w:t>Usklađenost programa s dokumentima dugoročnog razvoja</w:t>
      </w:r>
    </w:p>
    <w:p w14:paraId="4228CA3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color w:val="000000" w:themeColor="text1"/>
          <w:sz w:val="24"/>
          <w:szCs w:val="24"/>
        </w:rPr>
        <w:t>Provedbeni program Općine Funtana za razdoblje od 2025. do 2029. godine.</w:t>
      </w:r>
    </w:p>
    <w:p w14:paraId="31E2081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475CC347"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4CBC56B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262.950,00 eura, a raspoređena su na:</w:t>
      </w:r>
    </w:p>
    <w:p w14:paraId="705818E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7EC02F0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K510302 Dječja igrališta</w:t>
      </w:r>
    </w:p>
    <w:p w14:paraId="2DD8388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Sredstva planirana za ovaj projekt odnose se na izgradnju dječjeg igrališta kroz sufinanciranje od strane LAGUR-a.</w:t>
      </w:r>
    </w:p>
    <w:p w14:paraId="5AFD033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projekta planirana su sredstva u iznosu od 262.950,00 eura</w:t>
      </w:r>
    </w:p>
    <w:p w14:paraId="3771E220"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p>
    <w:tbl>
      <w:tblPr>
        <w:tblStyle w:val="Reetkatablice"/>
        <w:tblW w:w="8927" w:type="dxa"/>
        <w:jc w:val="center"/>
        <w:tblLook w:val="04A0" w:firstRow="1" w:lastRow="0" w:firstColumn="1" w:lastColumn="0" w:noHBand="0" w:noVBand="1"/>
      </w:tblPr>
      <w:tblGrid>
        <w:gridCol w:w="3969"/>
        <w:gridCol w:w="1216"/>
        <w:gridCol w:w="1216"/>
        <w:gridCol w:w="1263"/>
        <w:gridCol w:w="1263"/>
      </w:tblGrid>
      <w:tr w:rsidR="00784EDC" w:rsidRPr="001F10C4" w14:paraId="238A6DED" w14:textId="77777777" w:rsidTr="0066227C">
        <w:trPr>
          <w:trHeight w:val="757"/>
          <w:jc w:val="center"/>
        </w:trPr>
        <w:tc>
          <w:tcPr>
            <w:tcW w:w="3969" w:type="dxa"/>
            <w:tcBorders>
              <w:top w:val="single" w:sz="4" w:space="0" w:color="auto"/>
              <w:left w:val="single" w:sz="4" w:space="0" w:color="auto"/>
              <w:bottom w:val="single" w:sz="4" w:space="0" w:color="auto"/>
              <w:right w:val="single" w:sz="4" w:space="0" w:color="auto"/>
            </w:tcBorders>
            <w:vAlign w:val="center"/>
          </w:tcPr>
          <w:p w14:paraId="26FCAA7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Naziv </w:t>
            </w:r>
          </w:p>
          <w:p w14:paraId="46252E1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216" w:type="dxa"/>
            <w:tcBorders>
              <w:top w:val="single" w:sz="4" w:space="0" w:color="auto"/>
              <w:left w:val="nil"/>
              <w:bottom w:val="single" w:sz="4" w:space="0" w:color="auto"/>
              <w:right w:val="single" w:sz="4" w:space="0" w:color="auto"/>
            </w:tcBorders>
            <w:vAlign w:val="center"/>
            <w:hideMark/>
          </w:tcPr>
          <w:p w14:paraId="1B66EAE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564F382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16" w:type="dxa"/>
            <w:tcBorders>
              <w:top w:val="single" w:sz="4" w:space="0" w:color="auto"/>
              <w:left w:val="nil"/>
              <w:bottom w:val="single" w:sz="4" w:space="0" w:color="auto"/>
              <w:right w:val="single" w:sz="4" w:space="0" w:color="auto"/>
            </w:tcBorders>
            <w:vAlign w:val="center"/>
          </w:tcPr>
          <w:p w14:paraId="3829F08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3BFD6C5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04333F9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3D1C78B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084F3EE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632BD4A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40269437" w14:textId="77777777" w:rsidTr="0066227C">
        <w:trPr>
          <w:trHeight w:val="324"/>
          <w:jc w:val="center"/>
        </w:trPr>
        <w:tc>
          <w:tcPr>
            <w:tcW w:w="3969" w:type="dxa"/>
            <w:tcBorders>
              <w:top w:val="single" w:sz="4" w:space="0" w:color="auto"/>
              <w:left w:val="single" w:sz="4" w:space="0" w:color="auto"/>
              <w:bottom w:val="single" w:sz="4" w:space="0" w:color="auto"/>
              <w:right w:val="single" w:sz="4" w:space="0" w:color="auto"/>
            </w:tcBorders>
            <w:vAlign w:val="center"/>
            <w:hideMark/>
          </w:tcPr>
          <w:p w14:paraId="10A7F3B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K510302 Dječja igrališta</w:t>
            </w:r>
          </w:p>
        </w:tc>
        <w:tc>
          <w:tcPr>
            <w:tcW w:w="1216" w:type="dxa"/>
            <w:tcBorders>
              <w:top w:val="single" w:sz="4" w:space="0" w:color="auto"/>
              <w:left w:val="single" w:sz="4" w:space="0" w:color="auto"/>
              <w:bottom w:val="single" w:sz="4" w:space="0" w:color="auto"/>
              <w:right w:val="single" w:sz="4" w:space="0" w:color="auto"/>
            </w:tcBorders>
            <w:vAlign w:val="center"/>
            <w:hideMark/>
          </w:tcPr>
          <w:p w14:paraId="163D8C6C"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254.700,00</w:t>
            </w:r>
          </w:p>
        </w:tc>
        <w:tc>
          <w:tcPr>
            <w:tcW w:w="1216" w:type="dxa"/>
            <w:tcBorders>
              <w:top w:val="single" w:sz="4" w:space="0" w:color="auto"/>
              <w:left w:val="single" w:sz="4" w:space="0" w:color="auto"/>
              <w:bottom w:val="single" w:sz="4" w:space="0" w:color="auto"/>
              <w:right w:val="single" w:sz="4" w:space="0" w:color="auto"/>
            </w:tcBorders>
            <w:vAlign w:val="center"/>
            <w:hideMark/>
          </w:tcPr>
          <w:p w14:paraId="5240D603"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262.950,00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1C5F1592"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63" w:type="dxa"/>
            <w:tcBorders>
              <w:top w:val="single" w:sz="4" w:space="0" w:color="auto"/>
              <w:left w:val="single" w:sz="4" w:space="0" w:color="auto"/>
              <w:bottom w:val="single" w:sz="4" w:space="0" w:color="auto"/>
              <w:right w:val="single" w:sz="4" w:space="0" w:color="auto"/>
            </w:tcBorders>
            <w:vAlign w:val="center"/>
            <w:hideMark/>
          </w:tcPr>
          <w:p w14:paraId="06CB4BC6"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r>
    </w:tbl>
    <w:p w14:paraId="2310DF0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Kapitalni projekt K510302 Dječja igrališta</w:t>
      </w:r>
    </w:p>
    <w:tbl>
      <w:tblPr>
        <w:tblStyle w:val="Reetkatablice"/>
        <w:tblW w:w="0" w:type="auto"/>
        <w:jc w:val="center"/>
        <w:tblLook w:val="04A0" w:firstRow="1" w:lastRow="0" w:firstColumn="1" w:lastColumn="0" w:noHBand="0" w:noVBand="1"/>
      </w:tblPr>
      <w:tblGrid>
        <w:gridCol w:w="2090"/>
        <w:gridCol w:w="1307"/>
        <w:gridCol w:w="1376"/>
        <w:gridCol w:w="1400"/>
        <w:gridCol w:w="1376"/>
        <w:gridCol w:w="1376"/>
      </w:tblGrid>
      <w:tr w:rsidR="00784EDC" w:rsidRPr="001F10C4" w14:paraId="2FB5F591" w14:textId="77777777" w:rsidTr="0066227C">
        <w:trPr>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59497366"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bCs/>
                <w:sz w:val="20"/>
                <w:szCs w:val="20"/>
              </w:rPr>
              <w:t>Pokazatelji rezultata</w:t>
            </w:r>
          </w:p>
          <w:p w14:paraId="71DCF80D"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p>
        </w:tc>
        <w:tc>
          <w:tcPr>
            <w:tcW w:w="1307" w:type="dxa"/>
            <w:tcBorders>
              <w:top w:val="single" w:sz="4" w:space="0" w:color="auto"/>
              <w:left w:val="single" w:sz="4" w:space="0" w:color="auto"/>
              <w:bottom w:val="single" w:sz="4" w:space="0" w:color="auto"/>
              <w:right w:val="single" w:sz="4" w:space="0" w:color="auto"/>
            </w:tcBorders>
            <w:vAlign w:val="center"/>
            <w:hideMark/>
          </w:tcPr>
          <w:p w14:paraId="45250F6C"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bCs/>
                <w:sz w:val="20"/>
                <w:szCs w:val="20"/>
              </w:rPr>
              <w:t>Jedinica</w:t>
            </w:r>
          </w:p>
        </w:tc>
        <w:tc>
          <w:tcPr>
            <w:tcW w:w="1376" w:type="dxa"/>
            <w:tcBorders>
              <w:top w:val="single" w:sz="4" w:space="0" w:color="auto"/>
              <w:left w:val="single" w:sz="4" w:space="0" w:color="auto"/>
              <w:bottom w:val="single" w:sz="4" w:space="0" w:color="auto"/>
              <w:right w:val="single" w:sz="4" w:space="0" w:color="auto"/>
            </w:tcBorders>
            <w:vAlign w:val="center"/>
            <w:hideMark/>
          </w:tcPr>
          <w:p w14:paraId="39CD7016"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Polazna vrijednost 2025.</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951CB45"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Ciljana vrijednosti 2026.</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1EFD04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18165F88"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2027.</w:t>
            </w:r>
          </w:p>
        </w:tc>
        <w:tc>
          <w:tcPr>
            <w:tcW w:w="1376" w:type="dxa"/>
            <w:tcBorders>
              <w:top w:val="single" w:sz="4" w:space="0" w:color="auto"/>
              <w:left w:val="single" w:sz="4" w:space="0" w:color="auto"/>
              <w:bottom w:val="single" w:sz="4" w:space="0" w:color="auto"/>
              <w:right w:val="single" w:sz="4" w:space="0" w:color="auto"/>
            </w:tcBorders>
            <w:vAlign w:val="center"/>
            <w:hideMark/>
          </w:tcPr>
          <w:p w14:paraId="2D5BA42C" w14:textId="77777777" w:rsidR="00784EDC" w:rsidRPr="001F10C4" w:rsidRDefault="00784EDC" w:rsidP="0066227C">
            <w:pPr>
              <w:autoSpaceDE w:val="0"/>
              <w:autoSpaceDN w:val="0"/>
              <w:adjustRightInd w:val="0"/>
              <w:jc w:val="center"/>
              <w:rPr>
                <w:rFonts w:ascii="Times New Roman" w:eastAsia="Calibri" w:hAnsi="Times New Roman" w:cs="Times New Roman"/>
                <w:b/>
                <w:bCs/>
                <w:sz w:val="20"/>
                <w:szCs w:val="20"/>
              </w:rPr>
            </w:pPr>
            <w:r w:rsidRPr="001F10C4">
              <w:rPr>
                <w:rFonts w:ascii="Times New Roman" w:eastAsia="Calibri" w:hAnsi="Times New Roman" w:cs="Times New Roman"/>
                <w:b/>
                <w:sz w:val="20"/>
                <w:szCs w:val="20"/>
              </w:rPr>
              <w:t>Ciljana vrijednost 2028.</w:t>
            </w:r>
          </w:p>
        </w:tc>
      </w:tr>
      <w:tr w:rsidR="00784EDC" w:rsidRPr="001F10C4" w14:paraId="03E13068" w14:textId="77777777" w:rsidTr="0066227C">
        <w:trPr>
          <w:jc w:val="center"/>
        </w:trPr>
        <w:tc>
          <w:tcPr>
            <w:tcW w:w="2090" w:type="dxa"/>
            <w:tcBorders>
              <w:top w:val="single" w:sz="4" w:space="0" w:color="auto"/>
              <w:left w:val="single" w:sz="4" w:space="0" w:color="auto"/>
              <w:bottom w:val="single" w:sz="4" w:space="0" w:color="auto"/>
              <w:right w:val="single" w:sz="4" w:space="0" w:color="auto"/>
            </w:tcBorders>
            <w:vAlign w:val="center"/>
            <w:hideMark/>
          </w:tcPr>
          <w:p w14:paraId="729A7D63"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Izgradnja dječjeg igrališta</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BC9244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E8134B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1DD065E4"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5EE196A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376" w:type="dxa"/>
            <w:tcBorders>
              <w:top w:val="single" w:sz="4" w:space="0" w:color="auto"/>
              <w:left w:val="single" w:sz="4" w:space="0" w:color="auto"/>
              <w:bottom w:val="single" w:sz="4" w:space="0" w:color="auto"/>
              <w:right w:val="single" w:sz="4" w:space="0" w:color="auto"/>
            </w:tcBorders>
            <w:vAlign w:val="center"/>
            <w:hideMark/>
          </w:tcPr>
          <w:p w14:paraId="0F5D285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710AABFE" w14:textId="77777777" w:rsidR="00784EDC"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24ED1B7B" w14:textId="77777777" w:rsidR="00591594" w:rsidRPr="001F10C4" w:rsidRDefault="00591594"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4594851F"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5104 Građevine, uređaji i predmeti javne namjene</w:t>
      </w:r>
    </w:p>
    <w:p w14:paraId="6DC3D5D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0CF09D2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05C9FCF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izgradnju građevina, nabavu uređaja i predmeta javne namjene temeljem članka 59. Zakona o komunalnom gospodarstvu </w:t>
      </w:r>
      <w:bookmarkStart w:id="30" w:name="_Hlk121838399"/>
      <w:r w:rsidRPr="001F10C4">
        <w:rPr>
          <w:rFonts w:ascii="Times New Roman" w:eastAsia="Calibri" w:hAnsi="Times New Roman" w:cs="Times New Roman"/>
          <w:sz w:val="24"/>
          <w:szCs w:val="24"/>
        </w:rPr>
        <w:t xml:space="preserve">(„Narodne novine“, broj 68/18, 110/18, 32/20 i 145/24). </w:t>
      </w:r>
    </w:p>
    <w:p w14:paraId="30F99B9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2D2DB3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1E312513"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5E681E0C"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5B558B86"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komunalnom gospodarstvu („Narodne novine“, broj 68/18, 110/18, 32/20 i 145/24),</w:t>
      </w:r>
    </w:p>
    <w:p w14:paraId="7BD6735C"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okoliša („Narodne novine“, broj 80/13, 153/13, 78/15, 12/18 i 118/18),</w:t>
      </w:r>
    </w:p>
    <w:p w14:paraId="6D148EE6" w14:textId="77777777" w:rsidR="00784EDC" w:rsidRPr="001F10C4" w:rsidRDefault="00784EDC" w:rsidP="00784EDC">
      <w:pPr>
        <w:numPr>
          <w:ilvl w:val="0"/>
          <w:numId w:val="23"/>
        </w:numPr>
        <w:autoSpaceDE w:val="0"/>
        <w:autoSpaceDN w:val="0"/>
        <w:adjustRightInd w:val="0"/>
        <w:spacing w:after="0" w:line="240" w:lineRule="auto"/>
        <w:contextualSpacing/>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Fondu za zaštitu okoliša i energetsku učinkovitost („Narodne novine, broj 107/03 i 144/12),</w:t>
      </w:r>
    </w:p>
    <w:p w14:paraId="48BAFEC5"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zaštiti prirode („Narodne novine“, broj 80/13, 15/18, 14/19, 127/19),</w:t>
      </w:r>
    </w:p>
    <w:p w14:paraId="48CCB717"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gospodarenju otpadom („Narodne novine“, broj 84/21 i 142/23),</w:t>
      </w:r>
    </w:p>
    <w:p w14:paraId="7098B9EE"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prostornom uređenju („Narodne novine“, 153/13, 65/17, 114/18, 39/19 i 98/19),</w:t>
      </w:r>
    </w:p>
    <w:p w14:paraId="2E21D1BA"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gradnji („Narodne novine“, 153/13, 20/17, 39/19 i 125/19),</w:t>
      </w:r>
    </w:p>
    <w:p w14:paraId="6277A68F" w14:textId="77777777" w:rsidR="00784EDC" w:rsidRPr="001F10C4" w:rsidRDefault="00784EDC" w:rsidP="00784EDC">
      <w:pPr>
        <w:pStyle w:val="Odlomakpopisa"/>
        <w:numPr>
          <w:ilvl w:val="0"/>
          <w:numId w:val="23"/>
        </w:numPr>
        <w:autoSpaceDE w:val="0"/>
        <w:autoSpaceDN w:val="0"/>
        <w:adjustRightInd w:val="0"/>
        <w:spacing w:after="0" w:line="240" w:lineRule="auto"/>
        <w:jc w:val="both"/>
        <w:rPr>
          <w:rFonts w:ascii="Times New Roman" w:eastAsia="SymbolMT" w:hAnsi="Times New Roman" w:cs="Times New Roman"/>
          <w:sz w:val="24"/>
          <w:szCs w:val="24"/>
        </w:rPr>
      </w:pPr>
      <w:r w:rsidRPr="001F10C4">
        <w:rPr>
          <w:rFonts w:ascii="Times New Roman" w:eastAsia="SymbolMT" w:hAnsi="Times New Roman" w:cs="Times New Roman"/>
          <w:sz w:val="24"/>
          <w:szCs w:val="24"/>
        </w:rPr>
        <w:lastRenderedPageBreak/>
        <w:t>Zakon o postupanju s nezakonito izgrađenim zgradama („Narodne novine“, 86/12, 143/13, 65/17, 14/19 i 67/23),</w:t>
      </w:r>
    </w:p>
    <w:p w14:paraId="233D9B8F"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građevinskoj inspekciji („Narodne novine“, 153/13),</w:t>
      </w:r>
    </w:p>
    <w:p w14:paraId="0D858E1A"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komunalnom doprinosu („Službeni glasnik Općine Funtana“, broj 16/18).</w:t>
      </w:r>
    </w:p>
    <w:bookmarkEnd w:id="30"/>
    <w:p w14:paraId="57A9240E"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0ED91829"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3980A60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financiranje izgradnje građevina odnosno nabave uređaja i predmeta javne namjene u svrhu unapređenja standarda komunalne infrastrukture.</w:t>
      </w:r>
    </w:p>
    <w:p w14:paraId="176E18D0"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75BA94D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Pokazatelj rezultata</w:t>
      </w:r>
    </w:p>
    <w:p w14:paraId="11EDD00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Realizirani projekti izgradnje građevina odnosno nabave uređaja i predmeta javne namjene.</w:t>
      </w:r>
    </w:p>
    <w:p w14:paraId="6B5386F8"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7E6DC8C8"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1F10C4">
        <w:rPr>
          <w:rFonts w:ascii="Times New Roman" w:eastAsia="Calibri" w:hAnsi="Times New Roman" w:cs="Times New Roman"/>
          <w:b/>
          <w:color w:val="000000" w:themeColor="text1"/>
          <w:sz w:val="24"/>
          <w:szCs w:val="24"/>
        </w:rPr>
        <w:t>Usklađenost programa s dokumentima dugoročnog razvoja</w:t>
      </w:r>
    </w:p>
    <w:p w14:paraId="54BCA80D"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color w:val="000000" w:themeColor="text1"/>
          <w:sz w:val="24"/>
          <w:szCs w:val="24"/>
        </w:rPr>
        <w:t>Provedbeni program Općine Funtana za razdoblje od 2025. do 2029. godine.</w:t>
      </w:r>
    </w:p>
    <w:p w14:paraId="48E89121" w14:textId="77777777" w:rsidR="00591594" w:rsidRDefault="00591594" w:rsidP="00784EDC">
      <w:pPr>
        <w:autoSpaceDE w:val="0"/>
        <w:autoSpaceDN w:val="0"/>
        <w:adjustRightInd w:val="0"/>
        <w:spacing w:after="0" w:line="240" w:lineRule="auto"/>
        <w:rPr>
          <w:rFonts w:ascii="Times New Roman" w:eastAsia="Calibri" w:hAnsi="Times New Roman" w:cs="Times New Roman"/>
          <w:b/>
          <w:sz w:val="24"/>
          <w:szCs w:val="24"/>
        </w:rPr>
      </w:pPr>
    </w:p>
    <w:p w14:paraId="6487DD40" w14:textId="37440E62"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4B3FDAF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33.300,00 eura, a raspoređena su na:</w:t>
      </w:r>
    </w:p>
    <w:p w14:paraId="6BC0BD4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5C2939E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K510401 Urbana oprema</w:t>
      </w:r>
    </w:p>
    <w:p w14:paraId="34A05F1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Sredstva planirana za ovaj projekt odnose se na nabavu urbane opreme.</w:t>
      </w:r>
    </w:p>
    <w:p w14:paraId="076BCF7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projekta planirana su sredstva u iznosu od 21.500,00 eura</w:t>
      </w:r>
    </w:p>
    <w:p w14:paraId="4E02DC3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5EC7684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K510402 Građevine, uređaji i predmeti za gospodarenje otpadom</w:t>
      </w:r>
    </w:p>
    <w:p w14:paraId="22F9138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izradu projektne dokumentacije za reciklažno dvorište, sufinanciranje nabave opreme za trgovačko društvo Puntica d.o.o. i sufinanciranje izgradnje Županijskog centra za gospodarenje otpadom.</w:t>
      </w:r>
    </w:p>
    <w:p w14:paraId="486F462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11.800,00 eura.</w:t>
      </w:r>
    </w:p>
    <w:p w14:paraId="6FE27E9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bookmarkStart w:id="31" w:name="_Hlk121840221"/>
    </w:p>
    <w:tbl>
      <w:tblPr>
        <w:tblStyle w:val="Reetkatablice"/>
        <w:tblW w:w="9074" w:type="dxa"/>
        <w:jc w:val="center"/>
        <w:tblLook w:val="04A0" w:firstRow="1" w:lastRow="0" w:firstColumn="1" w:lastColumn="0" w:noHBand="0" w:noVBand="1"/>
      </w:tblPr>
      <w:tblGrid>
        <w:gridCol w:w="2395"/>
        <w:gridCol w:w="1428"/>
        <w:gridCol w:w="1735"/>
        <w:gridCol w:w="1758"/>
        <w:gridCol w:w="1758"/>
      </w:tblGrid>
      <w:tr w:rsidR="00784EDC" w:rsidRPr="001F10C4" w14:paraId="17E91E18" w14:textId="77777777" w:rsidTr="0066227C">
        <w:trPr>
          <w:trHeight w:val="757"/>
          <w:jc w:val="center"/>
        </w:trPr>
        <w:tc>
          <w:tcPr>
            <w:tcW w:w="2395" w:type="dxa"/>
            <w:tcBorders>
              <w:top w:val="single" w:sz="4" w:space="0" w:color="auto"/>
              <w:left w:val="single" w:sz="4" w:space="0" w:color="auto"/>
              <w:bottom w:val="single" w:sz="4" w:space="0" w:color="auto"/>
              <w:right w:val="single" w:sz="4" w:space="0" w:color="auto"/>
            </w:tcBorders>
            <w:vAlign w:val="center"/>
          </w:tcPr>
          <w:p w14:paraId="5F2014F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Naziv </w:t>
            </w:r>
          </w:p>
          <w:p w14:paraId="6CD12FF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428" w:type="dxa"/>
            <w:tcBorders>
              <w:top w:val="single" w:sz="4" w:space="0" w:color="auto"/>
              <w:left w:val="nil"/>
              <w:bottom w:val="single" w:sz="4" w:space="0" w:color="auto"/>
              <w:right w:val="single" w:sz="4" w:space="0" w:color="auto"/>
            </w:tcBorders>
            <w:vAlign w:val="center"/>
            <w:hideMark/>
          </w:tcPr>
          <w:p w14:paraId="302996E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468E1DA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735" w:type="dxa"/>
            <w:tcBorders>
              <w:top w:val="single" w:sz="4" w:space="0" w:color="auto"/>
              <w:left w:val="nil"/>
              <w:bottom w:val="single" w:sz="4" w:space="0" w:color="auto"/>
              <w:right w:val="single" w:sz="4" w:space="0" w:color="auto"/>
            </w:tcBorders>
            <w:vAlign w:val="center"/>
          </w:tcPr>
          <w:p w14:paraId="5514DA2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1C00CF8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758" w:type="dxa"/>
            <w:tcBorders>
              <w:top w:val="single" w:sz="4" w:space="0" w:color="auto"/>
              <w:left w:val="nil"/>
              <w:bottom w:val="single" w:sz="4" w:space="0" w:color="auto"/>
              <w:right w:val="single" w:sz="4" w:space="0" w:color="auto"/>
            </w:tcBorders>
            <w:vAlign w:val="center"/>
            <w:hideMark/>
          </w:tcPr>
          <w:p w14:paraId="66260F9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5D31BBE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758" w:type="dxa"/>
            <w:tcBorders>
              <w:top w:val="single" w:sz="4" w:space="0" w:color="auto"/>
              <w:left w:val="nil"/>
              <w:bottom w:val="single" w:sz="4" w:space="0" w:color="auto"/>
              <w:right w:val="single" w:sz="4" w:space="0" w:color="auto"/>
            </w:tcBorders>
            <w:vAlign w:val="center"/>
            <w:hideMark/>
          </w:tcPr>
          <w:p w14:paraId="5802336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677BEAB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552030EB" w14:textId="77777777" w:rsidTr="0066227C">
        <w:trPr>
          <w:trHeight w:val="324"/>
          <w:jc w:val="center"/>
        </w:trPr>
        <w:tc>
          <w:tcPr>
            <w:tcW w:w="2395" w:type="dxa"/>
            <w:tcBorders>
              <w:top w:val="single" w:sz="4" w:space="0" w:color="auto"/>
              <w:left w:val="single" w:sz="4" w:space="0" w:color="auto"/>
              <w:bottom w:val="single" w:sz="4" w:space="0" w:color="auto"/>
              <w:right w:val="single" w:sz="4" w:space="0" w:color="auto"/>
            </w:tcBorders>
            <w:vAlign w:val="center"/>
            <w:hideMark/>
          </w:tcPr>
          <w:p w14:paraId="6534327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K510401 Urbana oprema</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E81F952" w14:textId="77777777" w:rsidR="00784EDC" w:rsidRPr="001F10C4" w:rsidRDefault="00784EDC" w:rsidP="0066227C">
            <w:pPr>
              <w:jc w:val="right"/>
              <w:rPr>
                <w:rFonts w:ascii="Times New Roman" w:hAnsi="Times New Roman" w:cs="Times New Roman"/>
                <w:color w:val="000000"/>
                <w:sz w:val="20"/>
                <w:szCs w:val="20"/>
              </w:rPr>
            </w:pPr>
            <w:r w:rsidRPr="001F10C4">
              <w:rPr>
                <w:rFonts w:ascii="Times New Roman" w:hAnsi="Times New Roman" w:cs="Times New Roman"/>
                <w:color w:val="000000"/>
                <w:sz w:val="20"/>
                <w:szCs w:val="20"/>
              </w:rPr>
              <w:t>123.850,00</w:t>
            </w:r>
          </w:p>
        </w:tc>
        <w:tc>
          <w:tcPr>
            <w:tcW w:w="1735" w:type="dxa"/>
            <w:tcBorders>
              <w:top w:val="single" w:sz="4" w:space="0" w:color="auto"/>
              <w:left w:val="single" w:sz="4" w:space="0" w:color="auto"/>
              <w:bottom w:val="single" w:sz="4" w:space="0" w:color="auto"/>
              <w:right w:val="single" w:sz="4" w:space="0" w:color="auto"/>
            </w:tcBorders>
            <w:vAlign w:val="center"/>
            <w:hideMark/>
          </w:tcPr>
          <w:p w14:paraId="7B4687B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eastAsia="Calibri" w:hAnsi="Times New Roman" w:cs="Times New Roman"/>
                <w:sz w:val="20"/>
                <w:szCs w:val="20"/>
              </w:rPr>
              <w:t>21.500,00</w:t>
            </w:r>
          </w:p>
        </w:tc>
        <w:tc>
          <w:tcPr>
            <w:tcW w:w="1758" w:type="dxa"/>
            <w:tcBorders>
              <w:top w:val="single" w:sz="4" w:space="0" w:color="auto"/>
              <w:left w:val="single" w:sz="4" w:space="0" w:color="auto"/>
              <w:bottom w:val="single" w:sz="4" w:space="0" w:color="auto"/>
              <w:right w:val="single" w:sz="4" w:space="0" w:color="auto"/>
            </w:tcBorders>
            <w:vAlign w:val="center"/>
            <w:hideMark/>
          </w:tcPr>
          <w:p w14:paraId="5BD08763"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sz w:val="20"/>
                <w:szCs w:val="20"/>
              </w:rPr>
              <w:t>21.500,00</w:t>
            </w:r>
          </w:p>
        </w:tc>
        <w:tc>
          <w:tcPr>
            <w:tcW w:w="1758" w:type="dxa"/>
            <w:tcBorders>
              <w:top w:val="single" w:sz="4" w:space="0" w:color="auto"/>
              <w:left w:val="single" w:sz="4" w:space="0" w:color="auto"/>
              <w:bottom w:val="single" w:sz="4" w:space="0" w:color="auto"/>
              <w:right w:val="single" w:sz="4" w:space="0" w:color="auto"/>
            </w:tcBorders>
            <w:vAlign w:val="center"/>
            <w:hideMark/>
          </w:tcPr>
          <w:p w14:paraId="69E6C4F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sz w:val="20"/>
                <w:szCs w:val="20"/>
              </w:rPr>
              <w:t>21.500,00</w:t>
            </w:r>
          </w:p>
        </w:tc>
      </w:tr>
      <w:tr w:rsidR="00784EDC" w:rsidRPr="001F10C4" w14:paraId="02D6FB5A" w14:textId="77777777" w:rsidTr="0066227C">
        <w:trPr>
          <w:trHeight w:val="324"/>
          <w:jc w:val="center"/>
        </w:trPr>
        <w:tc>
          <w:tcPr>
            <w:tcW w:w="2395" w:type="dxa"/>
            <w:tcBorders>
              <w:top w:val="single" w:sz="4" w:space="0" w:color="auto"/>
              <w:left w:val="single" w:sz="4" w:space="0" w:color="auto"/>
              <w:bottom w:val="single" w:sz="4" w:space="0" w:color="auto"/>
              <w:right w:val="single" w:sz="4" w:space="0" w:color="auto"/>
            </w:tcBorders>
            <w:vAlign w:val="center"/>
            <w:hideMark/>
          </w:tcPr>
          <w:p w14:paraId="4F018FB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K510402 Građevine, uređaji i predmeti za gospodarenje otpadom</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9F46D34"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sz w:val="20"/>
                <w:szCs w:val="20"/>
              </w:rPr>
              <w:t>19.500,00</w:t>
            </w:r>
          </w:p>
        </w:tc>
        <w:tc>
          <w:tcPr>
            <w:tcW w:w="1735" w:type="dxa"/>
            <w:tcBorders>
              <w:top w:val="single" w:sz="4" w:space="0" w:color="auto"/>
              <w:left w:val="single" w:sz="4" w:space="0" w:color="auto"/>
              <w:bottom w:val="single" w:sz="4" w:space="0" w:color="auto"/>
              <w:right w:val="single" w:sz="4" w:space="0" w:color="auto"/>
            </w:tcBorders>
            <w:vAlign w:val="center"/>
            <w:hideMark/>
          </w:tcPr>
          <w:p w14:paraId="010E1D11"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eastAsia="Calibri" w:hAnsi="Times New Roman" w:cs="Times New Roman"/>
                <w:sz w:val="20"/>
                <w:szCs w:val="20"/>
              </w:rPr>
              <w:t>11.800,00</w:t>
            </w:r>
          </w:p>
        </w:tc>
        <w:tc>
          <w:tcPr>
            <w:tcW w:w="1758" w:type="dxa"/>
            <w:tcBorders>
              <w:top w:val="single" w:sz="4" w:space="0" w:color="auto"/>
              <w:left w:val="single" w:sz="4" w:space="0" w:color="auto"/>
              <w:bottom w:val="single" w:sz="4" w:space="0" w:color="auto"/>
              <w:right w:val="single" w:sz="4" w:space="0" w:color="auto"/>
            </w:tcBorders>
            <w:vAlign w:val="center"/>
            <w:hideMark/>
          </w:tcPr>
          <w:p w14:paraId="157DB8FF"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6.800,00</w:t>
            </w:r>
          </w:p>
        </w:tc>
        <w:tc>
          <w:tcPr>
            <w:tcW w:w="1758" w:type="dxa"/>
            <w:tcBorders>
              <w:top w:val="single" w:sz="4" w:space="0" w:color="auto"/>
              <w:left w:val="nil"/>
              <w:bottom w:val="single" w:sz="4" w:space="0" w:color="auto"/>
              <w:right w:val="single" w:sz="4" w:space="0" w:color="auto"/>
            </w:tcBorders>
            <w:vAlign w:val="center"/>
            <w:hideMark/>
          </w:tcPr>
          <w:p w14:paraId="132EBB60"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6.800,00</w:t>
            </w:r>
          </w:p>
        </w:tc>
      </w:tr>
      <w:bookmarkEnd w:id="31"/>
    </w:tbl>
    <w:p w14:paraId="0C7560A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0E08FA2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K510401 Urbana oprema</w:t>
      </w:r>
    </w:p>
    <w:tbl>
      <w:tblPr>
        <w:tblStyle w:val="Reetkatablice"/>
        <w:tblW w:w="0" w:type="auto"/>
        <w:jc w:val="center"/>
        <w:tblLook w:val="04A0" w:firstRow="1" w:lastRow="0" w:firstColumn="1" w:lastColumn="0" w:noHBand="0" w:noVBand="1"/>
      </w:tblPr>
      <w:tblGrid>
        <w:gridCol w:w="1843"/>
        <w:gridCol w:w="1405"/>
        <w:gridCol w:w="1449"/>
        <w:gridCol w:w="1465"/>
        <w:gridCol w:w="1450"/>
        <w:gridCol w:w="1450"/>
      </w:tblGrid>
      <w:tr w:rsidR="00784EDC" w:rsidRPr="001F10C4" w14:paraId="62654C53" w14:textId="77777777" w:rsidTr="0066227C">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0970EA4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4BD8AFB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52DAA87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49" w:type="dxa"/>
            <w:tcBorders>
              <w:top w:val="single" w:sz="4" w:space="0" w:color="auto"/>
              <w:left w:val="single" w:sz="4" w:space="0" w:color="auto"/>
              <w:bottom w:val="single" w:sz="4" w:space="0" w:color="auto"/>
              <w:right w:val="single" w:sz="4" w:space="0" w:color="auto"/>
            </w:tcBorders>
            <w:vAlign w:val="center"/>
            <w:hideMark/>
          </w:tcPr>
          <w:p w14:paraId="297EEAE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5056BF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50" w:type="dxa"/>
            <w:tcBorders>
              <w:top w:val="single" w:sz="4" w:space="0" w:color="auto"/>
              <w:left w:val="single" w:sz="4" w:space="0" w:color="auto"/>
              <w:bottom w:val="single" w:sz="4" w:space="0" w:color="auto"/>
              <w:right w:val="single" w:sz="4" w:space="0" w:color="auto"/>
            </w:tcBorders>
            <w:vAlign w:val="center"/>
            <w:hideMark/>
          </w:tcPr>
          <w:p w14:paraId="3C0ACAD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0514DFE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CDF023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7C5EEB1B" w14:textId="77777777" w:rsidTr="0066227C">
        <w:trPr>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14:paraId="632E0383"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Nabava urbane opreme</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7499FFD"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449" w:type="dxa"/>
            <w:tcBorders>
              <w:top w:val="single" w:sz="4" w:space="0" w:color="auto"/>
              <w:left w:val="single" w:sz="4" w:space="0" w:color="auto"/>
              <w:bottom w:val="single" w:sz="4" w:space="0" w:color="auto"/>
              <w:right w:val="single" w:sz="4" w:space="0" w:color="auto"/>
            </w:tcBorders>
            <w:vAlign w:val="center"/>
            <w:hideMark/>
          </w:tcPr>
          <w:p w14:paraId="5E8BA03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D8E9987"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50" w:type="dxa"/>
            <w:tcBorders>
              <w:top w:val="single" w:sz="4" w:space="0" w:color="auto"/>
              <w:left w:val="single" w:sz="4" w:space="0" w:color="auto"/>
              <w:bottom w:val="single" w:sz="4" w:space="0" w:color="auto"/>
              <w:right w:val="single" w:sz="4" w:space="0" w:color="auto"/>
            </w:tcBorders>
            <w:vAlign w:val="center"/>
            <w:hideMark/>
          </w:tcPr>
          <w:p w14:paraId="52A49C5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00DCC2F"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r>
    </w:tbl>
    <w:p w14:paraId="606E685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06A4A87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Kapitalni projekt K510402 Građevine, uređaji i predmeti za gospodarenje otpadom</w:t>
      </w:r>
    </w:p>
    <w:tbl>
      <w:tblPr>
        <w:tblStyle w:val="Reetkatablice"/>
        <w:tblW w:w="0" w:type="auto"/>
        <w:jc w:val="center"/>
        <w:tblLook w:val="04A0" w:firstRow="1" w:lastRow="0" w:firstColumn="1" w:lastColumn="0" w:noHBand="0" w:noVBand="1"/>
      </w:tblPr>
      <w:tblGrid>
        <w:gridCol w:w="1750"/>
        <w:gridCol w:w="1434"/>
        <w:gridCol w:w="1466"/>
        <w:gridCol w:w="1478"/>
        <w:gridCol w:w="1467"/>
        <w:gridCol w:w="1467"/>
      </w:tblGrid>
      <w:tr w:rsidR="00784EDC" w:rsidRPr="001F10C4" w14:paraId="0401107B" w14:textId="77777777" w:rsidTr="00591594">
        <w:trPr>
          <w:tblHeader/>
          <w:jc w:val="center"/>
        </w:trPr>
        <w:tc>
          <w:tcPr>
            <w:tcW w:w="1750" w:type="dxa"/>
            <w:tcBorders>
              <w:top w:val="single" w:sz="4" w:space="0" w:color="auto"/>
              <w:left w:val="single" w:sz="4" w:space="0" w:color="auto"/>
              <w:bottom w:val="single" w:sz="4" w:space="0" w:color="auto"/>
              <w:right w:val="single" w:sz="4" w:space="0" w:color="auto"/>
            </w:tcBorders>
            <w:vAlign w:val="center"/>
            <w:hideMark/>
          </w:tcPr>
          <w:p w14:paraId="75E0C50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p w14:paraId="4AF3CD4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p>
        </w:tc>
        <w:tc>
          <w:tcPr>
            <w:tcW w:w="1434" w:type="dxa"/>
            <w:tcBorders>
              <w:top w:val="single" w:sz="4" w:space="0" w:color="auto"/>
              <w:left w:val="single" w:sz="4" w:space="0" w:color="auto"/>
              <w:bottom w:val="single" w:sz="4" w:space="0" w:color="auto"/>
              <w:right w:val="single" w:sz="4" w:space="0" w:color="auto"/>
            </w:tcBorders>
            <w:vAlign w:val="center"/>
            <w:hideMark/>
          </w:tcPr>
          <w:p w14:paraId="0615E82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66" w:type="dxa"/>
            <w:tcBorders>
              <w:top w:val="single" w:sz="4" w:space="0" w:color="auto"/>
              <w:left w:val="single" w:sz="4" w:space="0" w:color="auto"/>
              <w:bottom w:val="single" w:sz="4" w:space="0" w:color="auto"/>
              <w:right w:val="single" w:sz="4" w:space="0" w:color="auto"/>
            </w:tcBorders>
            <w:vAlign w:val="center"/>
            <w:hideMark/>
          </w:tcPr>
          <w:p w14:paraId="1177896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78" w:type="dxa"/>
            <w:tcBorders>
              <w:top w:val="single" w:sz="4" w:space="0" w:color="auto"/>
              <w:left w:val="single" w:sz="4" w:space="0" w:color="auto"/>
              <w:bottom w:val="single" w:sz="4" w:space="0" w:color="auto"/>
              <w:right w:val="single" w:sz="4" w:space="0" w:color="auto"/>
            </w:tcBorders>
            <w:vAlign w:val="center"/>
            <w:hideMark/>
          </w:tcPr>
          <w:p w14:paraId="31DE92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67" w:type="dxa"/>
            <w:tcBorders>
              <w:top w:val="single" w:sz="4" w:space="0" w:color="auto"/>
              <w:left w:val="single" w:sz="4" w:space="0" w:color="auto"/>
              <w:bottom w:val="single" w:sz="4" w:space="0" w:color="auto"/>
              <w:right w:val="single" w:sz="4" w:space="0" w:color="auto"/>
            </w:tcBorders>
            <w:vAlign w:val="center"/>
            <w:hideMark/>
          </w:tcPr>
          <w:p w14:paraId="42B1A0C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3371CCE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67" w:type="dxa"/>
            <w:tcBorders>
              <w:top w:val="single" w:sz="4" w:space="0" w:color="auto"/>
              <w:left w:val="single" w:sz="4" w:space="0" w:color="auto"/>
              <w:bottom w:val="single" w:sz="4" w:space="0" w:color="auto"/>
              <w:right w:val="single" w:sz="4" w:space="0" w:color="auto"/>
            </w:tcBorders>
            <w:vAlign w:val="center"/>
            <w:hideMark/>
          </w:tcPr>
          <w:p w14:paraId="2FCDC4B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356F2E08" w14:textId="77777777" w:rsidTr="0066227C">
        <w:trPr>
          <w:jc w:val="center"/>
        </w:trPr>
        <w:tc>
          <w:tcPr>
            <w:tcW w:w="1750" w:type="dxa"/>
            <w:tcBorders>
              <w:top w:val="single" w:sz="4" w:space="0" w:color="auto"/>
              <w:left w:val="single" w:sz="4" w:space="0" w:color="auto"/>
              <w:bottom w:val="single" w:sz="4" w:space="0" w:color="auto"/>
              <w:right w:val="single" w:sz="4" w:space="0" w:color="auto"/>
            </w:tcBorders>
            <w:vAlign w:val="center"/>
            <w:hideMark/>
          </w:tcPr>
          <w:p w14:paraId="37E1EA4B"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Projektna dokumentacija za reciklažno dvorište</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0E60E25"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Broj</w:t>
            </w:r>
          </w:p>
        </w:tc>
        <w:tc>
          <w:tcPr>
            <w:tcW w:w="1466" w:type="dxa"/>
            <w:tcBorders>
              <w:top w:val="single" w:sz="4" w:space="0" w:color="auto"/>
              <w:left w:val="single" w:sz="4" w:space="0" w:color="auto"/>
              <w:bottom w:val="single" w:sz="4" w:space="0" w:color="auto"/>
              <w:right w:val="single" w:sz="4" w:space="0" w:color="auto"/>
            </w:tcBorders>
            <w:vAlign w:val="center"/>
            <w:hideMark/>
          </w:tcPr>
          <w:p w14:paraId="44B9858C"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78" w:type="dxa"/>
            <w:tcBorders>
              <w:top w:val="single" w:sz="4" w:space="0" w:color="auto"/>
              <w:left w:val="single" w:sz="4" w:space="0" w:color="auto"/>
              <w:bottom w:val="single" w:sz="4" w:space="0" w:color="auto"/>
              <w:right w:val="single" w:sz="4" w:space="0" w:color="auto"/>
            </w:tcBorders>
            <w:vAlign w:val="center"/>
            <w:hideMark/>
          </w:tcPr>
          <w:p w14:paraId="1C45191D"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w:t>
            </w:r>
          </w:p>
        </w:tc>
        <w:tc>
          <w:tcPr>
            <w:tcW w:w="1467" w:type="dxa"/>
            <w:tcBorders>
              <w:top w:val="single" w:sz="4" w:space="0" w:color="auto"/>
              <w:left w:val="single" w:sz="4" w:space="0" w:color="auto"/>
              <w:bottom w:val="single" w:sz="4" w:space="0" w:color="auto"/>
              <w:right w:val="single" w:sz="4" w:space="0" w:color="auto"/>
            </w:tcBorders>
            <w:vAlign w:val="center"/>
            <w:hideMark/>
          </w:tcPr>
          <w:p w14:paraId="21E12B6E"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67" w:type="dxa"/>
            <w:tcBorders>
              <w:top w:val="single" w:sz="4" w:space="0" w:color="auto"/>
              <w:left w:val="single" w:sz="4" w:space="0" w:color="auto"/>
              <w:bottom w:val="single" w:sz="4" w:space="0" w:color="auto"/>
              <w:right w:val="single" w:sz="4" w:space="0" w:color="auto"/>
            </w:tcBorders>
            <w:vAlign w:val="center"/>
            <w:hideMark/>
          </w:tcPr>
          <w:p w14:paraId="564BCFC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r>
      <w:tr w:rsidR="00784EDC" w:rsidRPr="001F10C4" w14:paraId="355E4139" w14:textId="77777777" w:rsidTr="0066227C">
        <w:trPr>
          <w:jc w:val="center"/>
        </w:trPr>
        <w:tc>
          <w:tcPr>
            <w:tcW w:w="1750" w:type="dxa"/>
            <w:tcBorders>
              <w:top w:val="single" w:sz="4" w:space="0" w:color="auto"/>
              <w:left w:val="single" w:sz="4" w:space="0" w:color="auto"/>
              <w:bottom w:val="single" w:sz="4" w:space="0" w:color="auto"/>
              <w:right w:val="single" w:sz="4" w:space="0" w:color="auto"/>
            </w:tcBorders>
            <w:vAlign w:val="center"/>
          </w:tcPr>
          <w:p w14:paraId="0545C4D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lastRenderedPageBreak/>
              <w:t xml:space="preserve">Sufinanciranje izgradnje ŽCGO </w:t>
            </w:r>
          </w:p>
        </w:tc>
        <w:tc>
          <w:tcPr>
            <w:tcW w:w="1434" w:type="dxa"/>
            <w:tcBorders>
              <w:top w:val="single" w:sz="4" w:space="0" w:color="auto"/>
              <w:left w:val="single" w:sz="4" w:space="0" w:color="auto"/>
              <w:bottom w:val="single" w:sz="4" w:space="0" w:color="auto"/>
              <w:right w:val="single" w:sz="4" w:space="0" w:color="auto"/>
            </w:tcBorders>
            <w:vAlign w:val="center"/>
          </w:tcPr>
          <w:p w14:paraId="609D6770"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466" w:type="dxa"/>
            <w:tcBorders>
              <w:top w:val="single" w:sz="4" w:space="0" w:color="auto"/>
              <w:left w:val="single" w:sz="4" w:space="0" w:color="auto"/>
              <w:bottom w:val="single" w:sz="4" w:space="0" w:color="auto"/>
              <w:right w:val="single" w:sz="4" w:space="0" w:color="auto"/>
            </w:tcBorders>
            <w:vAlign w:val="center"/>
          </w:tcPr>
          <w:p w14:paraId="11960CC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78" w:type="dxa"/>
            <w:tcBorders>
              <w:top w:val="single" w:sz="4" w:space="0" w:color="auto"/>
              <w:left w:val="single" w:sz="4" w:space="0" w:color="auto"/>
              <w:bottom w:val="single" w:sz="4" w:space="0" w:color="auto"/>
              <w:right w:val="single" w:sz="4" w:space="0" w:color="auto"/>
            </w:tcBorders>
            <w:vAlign w:val="center"/>
          </w:tcPr>
          <w:p w14:paraId="4475070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67" w:type="dxa"/>
            <w:tcBorders>
              <w:top w:val="single" w:sz="4" w:space="0" w:color="auto"/>
              <w:left w:val="single" w:sz="4" w:space="0" w:color="auto"/>
              <w:bottom w:val="single" w:sz="4" w:space="0" w:color="auto"/>
              <w:right w:val="single" w:sz="4" w:space="0" w:color="auto"/>
            </w:tcBorders>
            <w:vAlign w:val="center"/>
          </w:tcPr>
          <w:p w14:paraId="589AB3F6"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67" w:type="dxa"/>
            <w:tcBorders>
              <w:top w:val="single" w:sz="4" w:space="0" w:color="auto"/>
              <w:left w:val="single" w:sz="4" w:space="0" w:color="auto"/>
              <w:bottom w:val="single" w:sz="4" w:space="0" w:color="auto"/>
              <w:right w:val="single" w:sz="4" w:space="0" w:color="auto"/>
            </w:tcBorders>
            <w:vAlign w:val="center"/>
          </w:tcPr>
          <w:p w14:paraId="41F6D536"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r>
    </w:tbl>
    <w:p w14:paraId="7BF901EB"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1ACB88E3"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0D4F3154"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5105 Javna rasvjeta</w:t>
      </w:r>
    </w:p>
    <w:p w14:paraId="3224143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D2884B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0678D25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izgradnju javne rasvjete temeljem članka 59. Zakona o komunalnom gospodarstvu („Narodne novine“, broj 68/18, 110/18, 32/20 i 145/24). </w:t>
      </w:r>
    </w:p>
    <w:p w14:paraId="642A870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4E8C256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71841A9D"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bookmarkStart w:id="32" w:name="_Hlk121838507"/>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73FDE155"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6DBA7416"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komunalnom gospodarstvu („Narodne novine“, broj 68/18, 110/18, 32/20 i 145/24),</w:t>
      </w:r>
    </w:p>
    <w:p w14:paraId="250453B9"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prostornom uređenju („Narodne novine“, 153/13, 65/17, 114/18, 39/19, 98/19 i 67/23),</w:t>
      </w:r>
    </w:p>
    <w:p w14:paraId="320CB10E"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Zakon o gradnji („Narodne novine“, 153/13, 20/17, 39/19 i 125/19),</w:t>
      </w:r>
    </w:p>
    <w:p w14:paraId="2BF13F8D" w14:textId="77777777" w:rsidR="00784EDC" w:rsidRPr="001F10C4" w:rsidRDefault="00784EDC" w:rsidP="00784EDC">
      <w:pPr>
        <w:pStyle w:val="Odlomakpopisa"/>
        <w:numPr>
          <w:ilvl w:val="0"/>
          <w:numId w:val="23"/>
        </w:numPr>
        <w:autoSpaceDE w:val="0"/>
        <w:autoSpaceDN w:val="0"/>
        <w:adjustRightInd w:val="0"/>
        <w:spacing w:after="0" w:line="240" w:lineRule="auto"/>
        <w:rPr>
          <w:rFonts w:ascii="Times New Roman" w:eastAsia="SymbolMT" w:hAnsi="Times New Roman" w:cs="Times New Roman"/>
          <w:sz w:val="24"/>
          <w:szCs w:val="24"/>
        </w:rPr>
      </w:pPr>
      <w:r w:rsidRPr="001F10C4">
        <w:rPr>
          <w:rFonts w:ascii="Times New Roman" w:eastAsia="SymbolMT" w:hAnsi="Times New Roman" w:cs="Times New Roman"/>
          <w:sz w:val="24"/>
          <w:szCs w:val="24"/>
        </w:rPr>
        <w:t>Odluka o komunalnom doprinosu („Službeni glasnik Općine Funtana“, broj 16/18).</w:t>
      </w:r>
    </w:p>
    <w:bookmarkEnd w:id="32"/>
    <w:p w14:paraId="611FD96A"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1DE4A581"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67AE123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financiranje izgradnje javne rasvjete u svrhu unapređenja standarda komunalne infrastrukture.</w:t>
      </w:r>
    </w:p>
    <w:p w14:paraId="1BFDA558"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6CBCE0E1"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Pokazatelj rezultata</w:t>
      </w:r>
    </w:p>
    <w:p w14:paraId="250C159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Realizirani projekti izgradnje javne rasvjete.</w:t>
      </w:r>
    </w:p>
    <w:p w14:paraId="5BA62E3B"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Cs/>
          <w:sz w:val="24"/>
          <w:szCs w:val="24"/>
        </w:rPr>
      </w:pPr>
    </w:p>
    <w:p w14:paraId="1148737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color w:val="000000" w:themeColor="text1"/>
          <w:sz w:val="24"/>
          <w:szCs w:val="24"/>
        </w:rPr>
      </w:pPr>
      <w:r w:rsidRPr="001F10C4">
        <w:rPr>
          <w:rFonts w:ascii="Times New Roman" w:eastAsia="Calibri" w:hAnsi="Times New Roman" w:cs="Times New Roman"/>
          <w:b/>
          <w:color w:val="000000" w:themeColor="text1"/>
          <w:sz w:val="24"/>
          <w:szCs w:val="24"/>
        </w:rPr>
        <w:t>Usklađenost programa s dokumentima dugoročnog razvoja</w:t>
      </w:r>
    </w:p>
    <w:p w14:paraId="2383450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color w:val="000000" w:themeColor="text1"/>
          <w:sz w:val="24"/>
          <w:szCs w:val="24"/>
        </w:rPr>
      </w:pPr>
      <w:r w:rsidRPr="001F10C4">
        <w:rPr>
          <w:rFonts w:ascii="Times New Roman" w:eastAsia="Calibri" w:hAnsi="Times New Roman" w:cs="Times New Roman"/>
          <w:bCs/>
          <w:color w:val="000000" w:themeColor="text1"/>
          <w:sz w:val="24"/>
          <w:szCs w:val="24"/>
        </w:rPr>
        <w:t>Provedbeni program Općine Funtana za razdoblje od 2025. do 2029. godine.</w:t>
      </w:r>
    </w:p>
    <w:p w14:paraId="7DFBBD02"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3D8F0105"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3226EA1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20.000,00 eura a raspoređena su na:</w:t>
      </w:r>
    </w:p>
    <w:p w14:paraId="19EE726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BA8C12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K510501 Javna rasvjeta</w:t>
      </w:r>
    </w:p>
    <w:p w14:paraId="4406AAD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proširenje sustava javne rasvjete.</w:t>
      </w:r>
    </w:p>
    <w:p w14:paraId="4ED3EFD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20.000,00 eura.</w:t>
      </w:r>
    </w:p>
    <w:p w14:paraId="33A5C64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tbl>
      <w:tblPr>
        <w:tblStyle w:val="Reetkatablice"/>
        <w:tblW w:w="8937" w:type="dxa"/>
        <w:jc w:val="center"/>
        <w:tblLook w:val="04A0" w:firstRow="1" w:lastRow="0" w:firstColumn="1" w:lastColumn="0" w:noHBand="0" w:noVBand="1"/>
      </w:tblPr>
      <w:tblGrid>
        <w:gridCol w:w="2258"/>
        <w:gridCol w:w="1428"/>
        <w:gridCol w:w="1735"/>
        <w:gridCol w:w="1758"/>
        <w:gridCol w:w="1758"/>
      </w:tblGrid>
      <w:tr w:rsidR="00784EDC" w:rsidRPr="001F10C4" w14:paraId="15F5166F" w14:textId="77777777" w:rsidTr="0066227C">
        <w:trPr>
          <w:trHeight w:val="757"/>
          <w:jc w:val="center"/>
        </w:trPr>
        <w:tc>
          <w:tcPr>
            <w:tcW w:w="2258" w:type="dxa"/>
            <w:tcBorders>
              <w:top w:val="single" w:sz="4" w:space="0" w:color="auto"/>
              <w:left w:val="single" w:sz="4" w:space="0" w:color="auto"/>
              <w:bottom w:val="single" w:sz="4" w:space="0" w:color="auto"/>
              <w:right w:val="single" w:sz="4" w:space="0" w:color="auto"/>
            </w:tcBorders>
            <w:vAlign w:val="center"/>
          </w:tcPr>
          <w:p w14:paraId="79B384B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Naziv</w:t>
            </w:r>
          </w:p>
          <w:p w14:paraId="76F6C61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428" w:type="dxa"/>
            <w:tcBorders>
              <w:top w:val="single" w:sz="4" w:space="0" w:color="auto"/>
              <w:left w:val="nil"/>
              <w:bottom w:val="single" w:sz="4" w:space="0" w:color="auto"/>
              <w:right w:val="single" w:sz="4" w:space="0" w:color="auto"/>
            </w:tcBorders>
            <w:vAlign w:val="center"/>
            <w:hideMark/>
          </w:tcPr>
          <w:p w14:paraId="741AD60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449254E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735" w:type="dxa"/>
            <w:tcBorders>
              <w:top w:val="single" w:sz="4" w:space="0" w:color="auto"/>
              <w:left w:val="nil"/>
              <w:bottom w:val="single" w:sz="4" w:space="0" w:color="auto"/>
              <w:right w:val="single" w:sz="4" w:space="0" w:color="auto"/>
            </w:tcBorders>
            <w:vAlign w:val="center"/>
          </w:tcPr>
          <w:p w14:paraId="3CD064A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21B25E1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758" w:type="dxa"/>
            <w:tcBorders>
              <w:top w:val="single" w:sz="4" w:space="0" w:color="auto"/>
              <w:left w:val="nil"/>
              <w:bottom w:val="single" w:sz="4" w:space="0" w:color="auto"/>
              <w:right w:val="single" w:sz="4" w:space="0" w:color="auto"/>
            </w:tcBorders>
            <w:vAlign w:val="center"/>
            <w:hideMark/>
          </w:tcPr>
          <w:p w14:paraId="52D0891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2529524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758" w:type="dxa"/>
            <w:tcBorders>
              <w:top w:val="single" w:sz="4" w:space="0" w:color="auto"/>
              <w:left w:val="nil"/>
              <w:bottom w:val="single" w:sz="4" w:space="0" w:color="auto"/>
              <w:right w:val="single" w:sz="4" w:space="0" w:color="auto"/>
            </w:tcBorders>
            <w:vAlign w:val="center"/>
            <w:hideMark/>
          </w:tcPr>
          <w:p w14:paraId="3D45B2A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35E464A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1AE44B6E" w14:textId="77777777" w:rsidTr="0066227C">
        <w:trPr>
          <w:trHeight w:val="324"/>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14:paraId="766A5E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Kapitalni projekt K510501 Javna rasvjeta</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9BE7E64"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20.300,00</w:t>
            </w:r>
          </w:p>
        </w:tc>
        <w:tc>
          <w:tcPr>
            <w:tcW w:w="1735" w:type="dxa"/>
            <w:tcBorders>
              <w:top w:val="single" w:sz="4" w:space="0" w:color="auto"/>
              <w:left w:val="single" w:sz="4" w:space="0" w:color="auto"/>
              <w:bottom w:val="single" w:sz="4" w:space="0" w:color="auto"/>
              <w:right w:val="single" w:sz="4" w:space="0" w:color="auto"/>
            </w:tcBorders>
            <w:vAlign w:val="center"/>
            <w:hideMark/>
          </w:tcPr>
          <w:p w14:paraId="4C03AC0D"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20.000,00</w:t>
            </w:r>
          </w:p>
        </w:tc>
        <w:tc>
          <w:tcPr>
            <w:tcW w:w="1758" w:type="dxa"/>
            <w:tcBorders>
              <w:top w:val="single" w:sz="4" w:space="0" w:color="auto"/>
              <w:left w:val="single" w:sz="4" w:space="0" w:color="auto"/>
              <w:bottom w:val="single" w:sz="4" w:space="0" w:color="auto"/>
              <w:right w:val="single" w:sz="4" w:space="0" w:color="auto"/>
            </w:tcBorders>
            <w:vAlign w:val="center"/>
          </w:tcPr>
          <w:p w14:paraId="43EC53E0"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20.000,00</w:t>
            </w:r>
          </w:p>
        </w:tc>
        <w:tc>
          <w:tcPr>
            <w:tcW w:w="1758" w:type="dxa"/>
            <w:tcBorders>
              <w:top w:val="single" w:sz="4" w:space="0" w:color="auto"/>
              <w:left w:val="single" w:sz="4" w:space="0" w:color="auto"/>
              <w:bottom w:val="single" w:sz="4" w:space="0" w:color="auto"/>
              <w:right w:val="single" w:sz="4" w:space="0" w:color="auto"/>
            </w:tcBorders>
            <w:vAlign w:val="center"/>
          </w:tcPr>
          <w:p w14:paraId="5C5A9A74"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20.000,00</w:t>
            </w:r>
          </w:p>
        </w:tc>
      </w:tr>
    </w:tbl>
    <w:p w14:paraId="432E7508"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35F6287B"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b/>
          <w:sz w:val="24"/>
          <w:szCs w:val="24"/>
        </w:rPr>
      </w:pPr>
    </w:p>
    <w:p w14:paraId="684C84F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lastRenderedPageBreak/>
        <w:t>Kapitalni projekt K510501 Javna rasvjeta</w:t>
      </w:r>
    </w:p>
    <w:tbl>
      <w:tblPr>
        <w:tblStyle w:val="Reetkatablice"/>
        <w:tblW w:w="0" w:type="auto"/>
        <w:jc w:val="center"/>
        <w:tblLook w:val="04A0" w:firstRow="1" w:lastRow="0" w:firstColumn="1" w:lastColumn="0" w:noHBand="0" w:noVBand="1"/>
      </w:tblPr>
      <w:tblGrid>
        <w:gridCol w:w="1967"/>
        <w:gridCol w:w="1341"/>
        <w:gridCol w:w="1399"/>
        <w:gridCol w:w="1420"/>
        <w:gridCol w:w="1399"/>
        <w:gridCol w:w="1399"/>
      </w:tblGrid>
      <w:tr w:rsidR="00784EDC" w:rsidRPr="001F10C4" w14:paraId="6A53AB9A" w14:textId="77777777" w:rsidTr="0066227C">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14:paraId="5A96593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341" w:type="dxa"/>
            <w:tcBorders>
              <w:top w:val="single" w:sz="4" w:space="0" w:color="auto"/>
              <w:left w:val="single" w:sz="4" w:space="0" w:color="auto"/>
              <w:bottom w:val="single" w:sz="4" w:space="0" w:color="auto"/>
              <w:right w:val="single" w:sz="4" w:space="0" w:color="auto"/>
            </w:tcBorders>
            <w:vAlign w:val="center"/>
            <w:hideMark/>
          </w:tcPr>
          <w:p w14:paraId="54E875A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4F5909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BB9727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468DEE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263CFD9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399" w:type="dxa"/>
            <w:tcBorders>
              <w:top w:val="single" w:sz="4" w:space="0" w:color="auto"/>
              <w:left w:val="single" w:sz="4" w:space="0" w:color="auto"/>
              <w:bottom w:val="single" w:sz="4" w:space="0" w:color="auto"/>
              <w:right w:val="single" w:sz="4" w:space="0" w:color="auto"/>
            </w:tcBorders>
            <w:vAlign w:val="center"/>
            <w:hideMark/>
          </w:tcPr>
          <w:p w14:paraId="0CD88AD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3B94DC74" w14:textId="77777777" w:rsidTr="0066227C">
        <w:trPr>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14:paraId="26EB2E0E"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Utrošena sredstva za proširenje sustava javne rasvjete</w:t>
            </w:r>
          </w:p>
        </w:tc>
        <w:tc>
          <w:tcPr>
            <w:tcW w:w="1341" w:type="dxa"/>
            <w:tcBorders>
              <w:top w:val="single" w:sz="4" w:space="0" w:color="auto"/>
              <w:left w:val="single" w:sz="4" w:space="0" w:color="auto"/>
              <w:bottom w:val="single" w:sz="4" w:space="0" w:color="auto"/>
              <w:right w:val="single" w:sz="4" w:space="0" w:color="auto"/>
            </w:tcBorders>
            <w:vAlign w:val="center"/>
            <w:hideMark/>
          </w:tcPr>
          <w:p w14:paraId="27529346"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5E8A326"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8C79D8D"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CF425A1"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D54718C"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r>
    </w:tbl>
    <w:p w14:paraId="58DA2AC0"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0B04417A"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4A6F512"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6001 Prostorno uređenje</w:t>
      </w:r>
    </w:p>
    <w:p w14:paraId="54148DE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3394B30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6AA4104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Program obuhvaća izmjene i dopune PPUO Funtana, te izradu prostornih planova nove generacije. </w:t>
      </w:r>
    </w:p>
    <w:p w14:paraId="3310F7E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D03A57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7FEFE826"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31A9E7CD"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Statut Općine Funtana – Fontane („Službeni glasnik Općine Funtana“, broj 2/13, 4/15, 5/18, 3/21 i 2/23), </w:t>
      </w:r>
    </w:p>
    <w:p w14:paraId="5E2E6FD3" w14:textId="77777777" w:rsidR="00784EDC" w:rsidRPr="001F10C4" w:rsidRDefault="00784EDC" w:rsidP="00784EDC">
      <w:pPr>
        <w:numPr>
          <w:ilvl w:val="0"/>
          <w:numId w:val="23"/>
        </w:numPr>
        <w:autoSpaceDE w:val="0"/>
        <w:autoSpaceDN w:val="0"/>
        <w:adjustRightInd w:val="0"/>
        <w:spacing w:after="0" w:line="240" w:lineRule="auto"/>
        <w:contextualSpacing/>
        <w:rPr>
          <w:rFonts w:ascii="Times New Roman" w:eastAsia="SymbolMT" w:hAnsi="Times New Roman" w:cs="Times New Roman"/>
          <w:sz w:val="24"/>
          <w:szCs w:val="24"/>
        </w:rPr>
      </w:pPr>
      <w:r w:rsidRPr="001F10C4">
        <w:rPr>
          <w:rFonts w:ascii="Times New Roman" w:eastAsia="Calibri" w:hAnsi="Times New Roman" w:cs="Times New Roman"/>
          <w:sz w:val="24"/>
          <w:szCs w:val="24"/>
        </w:rPr>
        <w:t>Zakon o prostornom uređenju („Narodne novine“, broj 153/13, 65/17, 114/18, 39/19, 98/19 i 67/23).</w:t>
      </w:r>
    </w:p>
    <w:p w14:paraId="3684CF0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20068C5F"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izradu i donošenje dokumenata prostornog uređenja kao preduvjet razvoja.</w:t>
      </w:r>
    </w:p>
    <w:p w14:paraId="3643C9AA"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619C5E97"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Usklađenost programa s dokumentima dugoročnog razvoja</w:t>
      </w:r>
    </w:p>
    <w:p w14:paraId="46E5ACE8"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Provedbeni program Općine Funtana za razdoblje od 2025. do 2029. godine.</w:t>
      </w:r>
    </w:p>
    <w:p w14:paraId="74272941"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1D668ED0"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0281802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80.950,00 eura a raspoređena su na:</w:t>
      </w:r>
    </w:p>
    <w:p w14:paraId="3D1D3F2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60D0B8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Kapitalni projekt K600102 Izmjene i dopune PPUO Funtana</w:t>
      </w:r>
    </w:p>
    <w:p w14:paraId="5D80C9C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Planirana je izrada Izmjena i dopuna</w:t>
      </w:r>
      <w:r w:rsidRPr="001F10C4">
        <w:rPr>
          <w:rFonts w:ascii="Times New Roman" w:hAnsi="Times New Roman" w:cs="Times New Roman"/>
        </w:rPr>
        <w:t xml:space="preserve"> </w:t>
      </w:r>
      <w:r w:rsidRPr="001F10C4">
        <w:rPr>
          <w:rFonts w:ascii="Times New Roman" w:eastAsia="Calibri" w:hAnsi="Times New Roman" w:cs="Times New Roman"/>
          <w:bCs/>
          <w:sz w:val="24"/>
          <w:szCs w:val="24"/>
        </w:rPr>
        <w:t>PPUO Funtana.</w:t>
      </w:r>
    </w:p>
    <w:p w14:paraId="30CADCC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Za realizaciju ovog kapitalnog projekta planirana su sredstva u iznosu od 15.950,00 eura.</w:t>
      </w:r>
    </w:p>
    <w:p w14:paraId="718451D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7C44DB5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 xml:space="preserve">Kapitalni projekt K600107 Izrada prostornih planova nove generacije </w:t>
      </w:r>
    </w:p>
    <w:p w14:paraId="789F1C2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Planirana su sredstva za dovršetak Izmjena i dopuna prostornog plana Općine Funtana – Fontane te izradu transformacije važećih prostornih planova u sustav e-planovi.</w:t>
      </w:r>
    </w:p>
    <w:p w14:paraId="0B06E62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kapitalnog projekta planirana su sredstva u iznosu od 65.000,00 eura.</w:t>
      </w:r>
    </w:p>
    <w:p w14:paraId="22B7F04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tbl>
      <w:tblPr>
        <w:tblStyle w:val="Reetkatablice"/>
        <w:tblW w:w="9066" w:type="dxa"/>
        <w:jc w:val="center"/>
        <w:tblLook w:val="04A0" w:firstRow="1" w:lastRow="0" w:firstColumn="1" w:lastColumn="0" w:noHBand="0" w:noVBand="1"/>
      </w:tblPr>
      <w:tblGrid>
        <w:gridCol w:w="4108"/>
        <w:gridCol w:w="1216"/>
        <w:gridCol w:w="1216"/>
        <w:gridCol w:w="1263"/>
        <w:gridCol w:w="1263"/>
      </w:tblGrid>
      <w:tr w:rsidR="00784EDC" w:rsidRPr="001F10C4" w14:paraId="07FFD74F" w14:textId="77777777" w:rsidTr="0066227C">
        <w:trPr>
          <w:trHeight w:val="757"/>
          <w:jc w:val="center"/>
        </w:trPr>
        <w:tc>
          <w:tcPr>
            <w:tcW w:w="4108" w:type="dxa"/>
            <w:tcBorders>
              <w:top w:val="single" w:sz="4" w:space="0" w:color="auto"/>
              <w:left w:val="single" w:sz="4" w:space="0" w:color="auto"/>
              <w:bottom w:val="single" w:sz="4" w:space="0" w:color="auto"/>
              <w:right w:val="single" w:sz="4" w:space="0" w:color="auto"/>
            </w:tcBorders>
            <w:vAlign w:val="center"/>
          </w:tcPr>
          <w:p w14:paraId="0589E80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Naziv </w:t>
            </w:r>
          </w:p>
          <w:p w14:paraId="16962CC8"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Calibri" w:hAnsi="Times New Roman" w:cs="Times New Roman"/>
                <w:b/>
                <w:sz w:val="20"/>
                <w:szCs w:val="20"/>
              </w:rPr>
              <w:t>aktivnosti/projekta</w:t>
            </w:r>
          </w:p>
        </w:tc>
        <w:tc>
          <w:tcPr>
            <w:tcW w:w="1216" w:type="dxa"/>
            <w:tcBorders>
              <w:top w:val="single" w:sz="4" w:space="0" w:color="auto"/>
              <w:left w:val="nil"/>
              <w:bottom w:val="single" w:sz="4" w:space="0" w:color="auto"/>
              <w:right w:val="single" w:sz="4" w:space="0" w:color="auto"/>
            </w:tcBorders>
            <w:vAlign w:val="center"/>
            <w:hideMark/>
          </w:tcPr>
          <w:p w14:paraId="1A40B3E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3F423DB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216" w:type="dxa"/>
            <w:tcBorders>
              <w:top w:val="single" w:sz="4" w:space="0" w:color="auto"/>
              <w:left w:val="nil"/>
              <w:bottom w:val="single" w:sz="4" w:space="0" w:color="auto"/>
              <w:right w:val="single" w:sz="4" w:space="0" w:color="auto"/>
            </w:tcBorders>
            <w:vAlign w:val="center"/>
          </w:tcPr>
          <w:p w14:paraId="6B469A6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0E9E441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68A7557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76867C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206955B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0409D36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37532B42" w14:textId="77777777" w:rsidTr="0066227C">
        <w:trPr>
          <w:trHeight w:val="81"/>
          <w:jc w:val="center"/>
        </w:trPr>
        <w:tc>
          <w:tcPr>
            <w:tcW w:w="4108" w:type="dxa"/>
            <w:tcBorders>
              <w:top w:val="single" w:sz="4" w:space="0" w:color="auto"/>
              <w:left w:val="single" w:sz="4" w:space="0" w:color="auto"/>
              <w:bottom w:val="single" w:sz="4" w:space="0" w:color="auto"/>
              <w:right w:val="single" w:sz="4" w:space="0" w:color="auto"/>
            </w:tcBorders>
            <w:vAlign w:val="center"/>
          </w:tcPr>
          <w:p w14:paraId="7CF3B0B6" w14:textId="77777777" w:rsidR="00784EDC" w:rsidRPr="001F10C4" w:rsidRDefault="00784EDC" w:rsidP="0066227C">
            <w:pPr>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sz w:val="20"/>
                <w:szCs w:val="20"/>
                <w:lang w:eastAsia="hr-HR"/>
              </w:rPr>
              <w:t>1</w:t>
            </w:r>
          </w:p>
        </w:tc>
        <w:tc>
          <w:tcPr>
            <w:tcW w:w="1216" w:type="dxa"/>
            <w:tcBorders>
              <w:top w:val="single" w:sz="4" w:space="0" w:color="auto"/>
              <w:left w:val="single" w:sz="4" w:space="0" w:color="auto"/>
              <w:bottom w:val="single" w:sz="4" w:space="0" w:color="auto"/>
              <w:right w:val="single" w:sz="4" w:space="0" w:color="auto"/>
            </w:tcBorders>
            <w:vAlign w:val="center"/>
          </w:tcPr>
          <w:p w14:paraId="2BCF2D1B"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sz w:val="20"/>
                <w:szCs w:val="20"/>
                <w:lang w:eastAsia="hr-HR"/>
              </w:rPr>
              <w:t>2</w:t>
            </w:r>
          </w:p>
        </w:tc>
        <w:tc>
          <w:tcPr>
            <w:tcW w:w="1216" w:type="dxa"/>
            <w:tcBorders>
              <w:top w:val="single" w:sz="4" w:space="0" w:color="auto"/>
              <w:left w:val="single" w:sz="4" w:space="0" w:color="auto"/>
              <w:bottom w:val="single" w:sz="4" w:space="0" w:color="auto"/>
              <w:right w:val="single" w:sz="4" w:space="0" w:color="auto"/>
            </w:tcBorders>
            <w:vAlign w:val="center"/>
          </w:tcPr>
          <w:p w14:paraId="4602295E"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sz w:val="20"/>
                <w:szCs w:val="20"/>
                <w:lang w:eastAsia="hr-HR"/>
              </w:rPr>
              <w:t>3</w:t>
            </w:r>
          </w:p>
        </w:tc>
        <w:tc>
          <w:tcPr>
            <w:tcW w:w="1263" w:type="dxa"/>
            <w:tcBorders>
              <w:top w:val="single" w:sz="4" w:space="0" w:color="auto"/>
              <w:left w:val="single" w:sz="4" w:space="0" w:color="auto"/>
              <w:bottom w:val="single" w:sz="4" w:space="0" w:color="auto"/>
              <w:right w:val="single" w:sz="4" w:space="0" w:color="auto"/>
            </w:tcBorders>
            <w:vAlign w:val="center"/>
          </w:tcPr>
          <w:p w14:paraId="5BF9DCB4"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sz w:val="20"/>
                <w:szCs w:val="20"/>
                <w:lang w:eastAsia="hr-HR"/>
              </w:rPr>
              <w:t>4</w:t>
            </w:r>
          </w:p>
        </w:tc>
        <w:tc>
          <w:tcPr>
            <w:tcW w:w="1263" w:type="dxa"/>
            <w:tcBorders>
              <w:top w:val="single" w:sz="4" w:space="0" w:color="auto"/>
              <w:left w:val="single" w:sz="4" w:space="0" w:color="auto"/>
              <w:bottom w:val="single" w:sz="4" w:space="0" w:color="auto"/>
              <w:right w:val="single" w:sz="4" w:space="0" w:color="auto"/>
            </w:tcBorders>
            <w:vAlign w:val="center"/>
          </w:tcPr>
          <w:p w14:paraId="1B94D244"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sz w:val="20"/>
                <w:szCs w:val="20"/>
                <w:lang w:eastAsia="hr-HR"/>
              </w:rPr>
              <w:t>5</w:t>
            </w:r>
          </w:p>
        </w:tc>
      </w:tr>
      <w:tr w:rsidR="00784EDC" w:rsidRPr="001F10C4" w14:paraId="0E34A4CB" w14:textId="77777777" w:rsidTr="0066227C">
        <w:trPr>
          <w:trHeight w:val="81"/>
          <w:jc w:val="center"/>
        </w:trPr>
        <w:tc>
          <w:tcPr>
            <w:tcW w:w="4108" w:type="dxa"/>
            <w:tcBorders>
              <w:top w:val="single" w:sz="4" w:space="0" w:color="auto"/>
              <w:left w:val="single" w:sz="4" w:space="0" w:color="auto"/>
              <w:bottom w:val="single" w:sz="4" w:space="0" w:color="auto"/>
              <w:right w:val="single" w:sz="4" w:space="0" w:color="auto"/>
            </w:tcBorders>
            <w:vAlign w:val="center"/>
          </w:tcPr>
          <w:p w14:paraId="0CAF516E" w14:textId="77777777" w:rsidR="00784EDC" w:rsidRPr="001F10C4" w:rsidRDefault="00784EDC" w:rsidP="0066227C">
            <w:pPr>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b/>
                <w:bCs/>
                <w:sz w:val="20"/>
                <w:szCs w:val="20"/>
                <w:lang w:eastAsia="hr-HR"/>
              </w:rPr>
              <w:t>Program 6001 Prostorno uređenje</w:t>
            </w:r>
          </w:p>
        </w:tc>
        <w:tc>
          <w:tcPr>
            <w:tcW w:w="1216" w:type="dxa"/>
            <w:tcBorders>
              <w:top w:val="single" w:sz="4" w:space="0" w:color="auto"/>
              <w:left w:val="single" w:sz="4" w:space="0" w:color="auto"/>
              <w:bottom w:val="single" w:sz="4" w:space="0" w:color="auto"/>
              <w:right w:val="single" w:sz="4" w:space="0" w:color="auto"/>
            </w:tcBorders>
            <w:vAlign w:val="center"/>
          </w:tcPr>
          <w:p w14:paraId="3CD3A341"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63.450,00</w:t>
            </w:r>
          </w:p>
        </w:tc>
        <w:tc>
          <w:tcPr>
            <w:tcW w:w="1216" w:type="dxa"/>
            <w:tcBorders>
              <w:top w:val="single" w:sz="4" w:space="0" w:color="auto"/>
              <w:left w:val="nil"/>
              <w:bottom w:val="single" w:sz="4" w:space="0" w:color="auto"/>
              <w:right w:val="single" w:sz="4" w:space="0" w:color="auto"/>
            </w:tcBorders>
            <w:vAlign w:val="center"/>
          </w:tcPr>
          <w:p w14:paraId="1E2ADA98"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80.950,00</w:t>
            </w:r>
          </w:p>
        </w:tc>
        <w:tc>
          <w:tcPr>
            <w:tcW w:w="1263" w:type="dxa"/>
            <w:tcBorders>
              <w:top w:val="single" w:sz="4" w:space="0" w:color="auto"/>
              <w:left w:val="nil"/>
              <w:bottom w:val="single" w:sz="4" w:space="0" w:color="auto"/>
              <w:right w:val="single" w:sz="4" w:space="0" w:color="auto"/>
            </w:tcBorders>
            <w:vAlign w:val="center"/>
          </w:tcPr>
          <w:p w14:paraId="6D10B4DC"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0,00</w:t>
            </w:r>
          </w:p>
        </w:tc>
        <w:tc>
          <w:tcPr>
            <w:tcW w:w="1263" w:type="dxa"/>
            <w:tcBorders>
              <w:top w:val="single" w:sz="4" w:space="0" w:color="auto"/>
              <w:left w:val="nil"/>
              <w:bottom w:val="single" w:sz="4" w:space="0" w:color="auto"/>
              <w:right w:val="single" w:sz="4" w:space="0" w:color="auto"/>
            </w:tcBorders>
            <w:vAlign w:val="center"/>
          </w:tcPr>
          <w:p w14:paraId="34F74C3E"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0,00</w:t>
            </w:r>
          </w:p>
        </w:tc>
      </w:tr>
      <w:tr w:rsidR="00784EDC" w:rsidRPr="001F10C4" w14:paraId="09C5085D" w14:textId="77777777" w:rsidTr="0066227C">
        <w:trPr>
          <w:trHeight w:val="324"/>
          <w:jc w:val="center"/>
        </w:trPr>
        <w:tc>
          <w:tcPr>
            <w:tcW w:w="4108" w:type="dxa"/>
            <w:tcBorders>
              <w:top w:val="single" w:sz="4" w:space="0" w:color="auto"/>
              <w:left w:val="single" w:sz="4" w:space="0" w:color="auto"/>
              <w:bottom w:val="single" w:sz="4" w:space="0" w:color="auto"/>
              <w:right w:val="single" w:sz="4" w:space="0" w:color="auto"/>
            </w:tcBorders>
            <w:vAlign w:val="center"/>
            <w:hideMark/>
          </w:tcPr>
          <w:p w14:paraId="14A2B10D"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Kapitalni projekt K600102 Izmjene i dopune PPUO Funtana</w:t>
            </w:r>
          </w:p>
        </w:tc>
        <w:tc>
          <w:tcPr>
            <w:tcW w:w="1216" w:type="dxa"/>
            <w:tcBorders>
              <w:top w:val="single" w:sz="4" w:space="0" w:color="auto"/>
              <w:left w:val="single" w:sz="4" w:space="0" w:color="auto"/>
              <w:bottom w:val="single" w:sz="4" w:space="0" w:color="auto"/>
              <w:right w:val="single" w:sz="4" w:space="0" w:color="auto"/>
            </w:tcBorders>
            <w:vAlign w:val="center"/>
          </w:tcPr>
          <w:p w14:paraId="406F072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15.950,00</w:t>
            </w:r>
          </w:p>
        </w:tc>
        <w:tc>
          <w:tcPr>
            <w:tcW w:w="1216" w:type="dxa"/>
            <w:tcBorders>
              <w:top w:val="single" w:sz="4" w:space="0" w:color="auto"/>
              <w:left w:val="single" w:sz="4" w:space="0" w:color="auto"/>
              <w:bottom w:val="single" w:sz="4" w:space="0" w:color="auto"/>
              <w:right w:val="single" w:sz="4" w:space="0" w:color="auto"/>
            </w:tcBorders>
            <w:vAlign w:val="center"/>
          </w:tcPr>
          <w:p w14:paraId="7E715ACC"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15.950,00</w:t>
            </w:r>
          </w:p>
        </w:tc>
        <w:tc>
          <w:tcPr>
            <w:tcW w:w="1263" w:type="dxa"/>
            <w:tcBorders>
              <w:top w:val="single" w:sz="4" w:space="0" w:color="auto"/>
              <w:left w:val="single" w:sz="4" w:space="0" w:color="auto"/>
              <w:bottom w:val="single" w:sz="4" w:space="0" w:color="auto"/>
              <w:right w:val="single" w:sz="4" w:space="0" w:color="auto"/>
            </w:tcBorders>
            <w:vAlign w:val="center"/>
          </w:tcPr>
          <w:p w14:paraId="5DB52DD5"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63" w:type="dxa"/>
            <w:tcBorders>
              <w:top w:val="single" w:sz="4" w:space="0" w:color="auto"/>
              <w:left w:val="single" w:sz="4" w:space="0" w:color="auto"/>
              <w:bottom w:val="single" w:sz="4" w:space="0" w:color="auto"/>
              <w:right w:val="single" w:sz="4" w:space="0" w:color="auto"/>
            </w:tcBorders>
            <w:vAlign w:val="center"/>
          </w:tcPr>
          <w:p w14:paraId="0AAC299C"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r>
      <w:tr w:rsidR="00784EDC" w:rsidRPr="001F10C4" w14:paraId="7E69D87E" w14:textId="77777777" w:rsidTr="0066227C">
        <w:trPr>
          <w:trHeight w:val="324"/>
          <w:jc w:val="center"/>
        </w:trPr>
        <w:tc>
          <w:tcPr>
            <w:tcW w:w="4108" w:type="dxa"/>
            <w:tcBorders>
              <w:top w:val="single" w:sz="4" w:space="0" w:color="auto"/>
              <w:left w:val="single" w:sz="4" w:space="0" w:color="auto"/>
              <w:bottom w:val="single" w:sz="4" w:space="0" w:color="auto"/>
              <w:right w:val="single" w:sz="4" w:space="0" w:color="auto"/>
            </w:tcBorders>
            <w:vAlign w:val="center"/>
          </w:tcPr>
          <w:p w14:paraId="66DE7E39"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Kapitalni projekt K600107 Izrada prostornih planova nove generacije</w:t>
            </w:r>
          </w:p>
        </w:tc>
        <w:tc>
          <w:tcPr>
            <w:tcW w:w="1216" w:type="dxa"/>
            <w:tcBorders>
              <w:top w:val="single" w:sz="4" w:space="0" w:color="auto"/>
              <w:left w:val="single" w:sz="4" w:space="0" w:color="auto"/>
              <w:bottom w:val="single" w:sz="4" w:space="0" w:color="auto"/>
              <w:right w:val="single" w:sz="4" w:space="0" w:color="auto"/>
            </w:tcBorders>
            <w:vAlign w:val="center"/>
          </w:tcPr>
          <w:p w14:paraId="009D3185"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47.500,00</w:t>
            </w:r>
          </w:p>
        </w:tc>
        <w:tc>
          <w:tcPr>
            <w:tcW w:w="1216" w:type="dxa"/>
            <w:tcBorders>
              <w:top w:val="single" w:sz="4" w:space="0" w:color="auto"/>
              <w:left w:val="single" w:sz="4" w:space="0" w:color="auto"/>
              <w:bottom w:val="single" w:sz="4" w:space="0" w:color="auto"/>
              <w:right w:val="single" w:sz="4" w:space="0" w:color="auto"/>
            </w:tcBorders>
            <w:vAlign w:val="center"/>
          </w:tcPr>
          <w:p w14:paraId="2981628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65.000,00</w:t>
            </w:r>
          </w:p>
        </w:tc>
        <w:tc>
          <w:tcPr>
            <w:tcW w:w="1263" w:type="dxa"/>
            <w:tcBorders>
              <w:top w:val="single" w:sz="4" w:space="0" w:color="auto"/>
              <w:left w:val="single" w:sz="4" w:space="0" w:color="auto"/>
              <w:bottom w:val="single" w:sz="4" w:space="0" w:color="auto"/>
              <w:right w:val="single" w:sz="4" w:space="0" w:color="auto"/>
            </w:tcBorders>
            <w:vAlign w:val="center"/>
          </w:tcPr>
          <w:p w14:paraId="63ACC8A0"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c>
          <w:tcPr>
            <w:tcW w:w="1263" w:type="dxa"/>
            <w:tcBorders>
              <w:top w:val="single" w:sz="4" w:space="0" w:color="auto"/>
              <w:left w:val="single" w:sz="4" w:space="0" w:color="auto"/>
              <w:bottom w:val="single" w:sz="4" w:space="0" w:color="auto"/>
              <w:right w:val="single" w:sz="4" w:space="0" w:color="auto"/>
            </w:tcBorders>
            <w:vAlign w:val="center"/>
          </w:tcPr>
          <w:p w14:paraId="76999EB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0,00</w:t>
            </w:r>
          </w:p>
        </w:tc>
      </w:tr>
    </w:tbl>
    <w:p w14:paraId="3DA36511"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9500CC7"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b/>
          <w:sz w:val="24"/>
          <w:szCs w:val="24"/>
        </w:rPr>
      </w:pPr>
    </w:p>
    <w:p w14:paraId="40690A6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lastRenderedPageBreak/>
        <w:t>Kapitalni projekt K600102 Izmjene i dopune PPUO Funtana</w:t>
      </w:r>
    </w:p>
    <w:tbl>
      <w:tblPr>
        <w:tblStyle w:val="Reetkatablice"/>
        <w:tblW w:w="0" w:type="auto"/>
        <w:jc w:val="center"/>
        <w:tblLook w:val="04A0" w:firstRow="1" w:lastRow="0" w:firstColumn="1" w:lastColumn="0" w:noHBand="0" w:noVBand="1"/>
      </w:tblPr>
      <w:tblGrid>
        <w:gridCol w:w="2061"/>
        <w:gridCol w:w="1363"/>
        <w:gridCol w:w="1407"/>
        <w:gridCol w:w="1415"/>
        <w:gridCol w:w="1408"/>
        <w:gridCol w:w="1408"/>
      </w:tblGrid>
      <w:tr w:rsidR="00784EDC" w:rsidRPr="001F10C4" w14:paraId="1AFACFE8" w14:textId="77777777" w:rsidTr="0066227C">
        <w:trPr>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18C1DBD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01C156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06D2C9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7555EF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1294B6D"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383F6DB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45FD1A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65F884C3" w14:textId="77777777" w:rsidTr="0066227C">
        <w:trPr>
          <w:jc w:val="center"/>
        </w:trPr>
        <w:tc>
          <w:tcPr>
            <w:tcW w:w="2061" w:type="dxa"/>
            <w:tcBorders>
              <w:top w:val="single" w:sz="4" w:space="0" w:color="auto"/>
              <w:left w:val="single" w:sz="4" w:space="0" w:color="auto"/>
              <w:bottom w:val="single" w:sz="4" w:space="0" w:color="auto"/>
              <w:right w:val="single" w:sz="4" w:space="0" w:color="auto"/>
            </w:tcBorders>
            <w:vAlign w:val="center"/>
            <w:hideMark/>
          </w:tcPr>
          <w:p w14:paraId="2306C1D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Izrada izmjena i dopuna PPUO Funtana</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546FE5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Broj</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F973F85"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86C9FD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A3CE2B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CD301CB"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0</w:t>
            </w:r>
          </w:p>
        </w:tc>
      </w:tr>
    </w:tbl>
    <w:p w14:paraId="0A0A19A4"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086522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Kapitalni projekt K600107 Izrada prostornih planova nove generacije</w:t>
      </w:r>
    </w:p>
    <w:tbl>
      <w:tblPr>
        <w:tblStyle w:val="Reetkatablice"/>
        <w:tblW w:w="0" w:type="auto"/>
        <w:jc w:val="center"/>
        <w:tblLook w:val="04A0" w:firstRow="1" w:lastRow="0" w:firstColumn="1" w:lastColumn="0" w:noHBand="0" w:noVBand="1"/>
      </w:tblPr>
      <w:tblGrid>
        <w:gridCol w:w="2047"/>
        <w:gridCol w:w="1347"/>
        <w:gridCol w:w="1412"/>
        <w:gridCol w:w="1432"/>
        <w:gridCol w:w="1412"/>
        <w:gridCol w:w="1412"/>
      </w:tblGrid>
      <w:tr w:rsidR="00784EDC" w:rsidRPr="001F10C4" w14:paraId="4B99FE90" w14:textId="77777777" w:rsidTr="0066227C">
        <w:trPr>
          <w:jc w:val="center"/>
        </w:trPr>
        <w:tc>
          <w:tcPr>
            <w:tcW w:w="2047" w:type="dxa"/>
            <w:tcBorders>
              <w:top w:val="single" w:sz="4" w:space="0" w:color="auto"/>
              <w:left w:val="single" w:sz="4" w:space="0" w:color="auto"/>
              <w:bottom w:val="single" w:sz="4" w:space="0" w:color="auto"/>
              <w:right w:val="single" w:sz="4" w:space="0" w:color="auto"/>
            </w:tcBorders>
            <w:vAlign w:val="center"/>
            <w:hideMark/>
          </w:tcPr>
          <w:p w14:paraId="7C0AE7D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96C904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4E89D2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AE2EB4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12" w:type="dxa"/>
            <w:tcBorders>
              <w:top w:val="single" w:sz="4" w:space="0" w:color="auto"/>
              <w:left w:val="single" w:sz="4" w:space="0" w:color="auto"/>
              <w:bottom w:val="single" w:sz="4" w:space="0" w:color="auto"/>
              <w:right w:val="single" w:sz="4" w:space="0" w:color="auto"/>
            </w:tcBorders>
            <w:vAlign w:val="center"/>
            <w:hideMark/>
          </w:tcPr>
          <w:p w14:paraId="7E69603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2B9CA16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2E9BA3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2233E1AA" w14:textId="77777777" w:rsidTr="0066227C">
        <w:trPr>
          <w:jc w:val="center"/>
        </w:trPr>
        <w:tc>
          <w:tcPr>
            <w:tcW w:w="2047" w:type="dxa"/>
            <w:tcBorders>
              <w:top w:val="single" w:sz="4" w:space="0" w:color="auto"/>
              <w:left w:val="single" w:sz="4" w:space="0" w:color="auto"/>
              <w:bottom w:val="single" w:sz="4" w:space="0" w:color="auto"/>
              <w:right w:val="single" w:sz="4" w:space="0" w:color="auto"/>
            </w:tcBorders>
            <w:vAlign w:val="center"/>
            <w:hideMark/>
          </w:tcPr>
          <w:p w14:paraId="6DC7BCB1"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 xml:space="preserve">Izrada </w:t>
            </w:r>
            <w:proofErr w:type="spellStart"/>
            <w:r w:rsidRPr="001F10C4">
              <w:rPr>
                <w:rFonts w:ascii="Times New Roman" w:eastAsia="Calibri" w:hAnsi="Times New Roman" w:cs="Times New Roman"/>
                <w:sz w:val="20"/>
                <w:szCs w:val="20"/>
              </w:rPr>
              <w:t>prostorih</w:t>
            </w:r>
            <w:proofErr w:type="spellEnd"/>
            <w:r w:rsidRPr="001F10C4">
              <w:rPr>
                <w:rFonts w:ascii="Times New Roman" w:eastAsia="Calibri" w:hAnsi="Times New Roman" w:cs="Times New Roman"/>
                <w:sz w:val="20"/>
                <w:szCs w:val="20"/>
              </w:rPr>
              <w:t xml:space="preserve"> planova nove generacije - PPUO</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29EBF1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Broj</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F15F20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7F2EF7A"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4DD9FB9A"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E962C7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r>
      <w:tr w:rsidR="00784EDC" w:rsidRPr="001F10C4" w14:paraId="2F751295" w14:textId="77777777" w:rsidTr="0066227C">
        <w:trPr>
          <w:jc w:val="center"/>
        </w:trPr>
        <w:tc>
          <w:tcPr>
            <w:tcW w:w="2047" w:type="dxa"/>
            <w:tcBorders>
              <w:top w:val="single" w:sz="4" w:space="0" w:color="auto"/>
              <w:left w:val="single" w:sz="4" w:space="0" w:color="auto"/>
              <w:bottom w:val="single" w:sz="4" w:space="0" w:color="auto"/>
              <w:right w:val="single" w:sz="4" w:space="0" w:color="auto"/>
            </w:tcBorders>
            <w:vAlign w:val="center"/>
            <w:hideMark/>
          </w:tcPr>
          <w:p w14:paraId="3B64FED7"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 xml:space="preserve">Izrada </w:t>
            </w:r>
            <w:proofErr w:type="spellStart"/>
            <w:r w:rsidRPr="001F10C4">
              <w:rPr>
                <w:rFonts w:ascii="Times New Roman" w:eastAsia="Calibri" w:hAnsi="Times New Roman" w:cs="Times New Roman"/>
                <w:sz w:val="20"/>
                <w:szCs w:val="20"/>
              </w:rPr>
              <w:t>prostorih</w:t>
            </w:r>
            <w:proofErr w:type="spellEnd"/>
            <w:r w:rsidRPr="001F10C4">
              <w:rPr>
                <w:rFonts w:ascii="Times New Roman" w:eastAsia="Calibri" w:hAnsi="Times New Roman" w:cs="Times New Roman"/>
                <w:sz w:val="20"/>
                <w:szCs w:val="20"/>
              </w:rPr>
              <w:t xml:space="preserve"> planova nove generacije - UPU</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C914DE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Broj</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D6681EA"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092D68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C3D082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C6EBDD3"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0</w:t>
            </w:r>
          </w:p>
        </w:tc>
      </w:tr>
    </w:tbl>
    <w:p w14:paraId="3956AA2F" w14:textId="77777777" w:rsidR="00784EDC"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7ED7EF1A" w14:textId="77777777" w:rsidR="00591594" w:rsidRPr="001F10C4" w:rsidRDefault="00591594"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4CCB8E90"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7001 Protupožarna zaštita</w:t>
      </w:r>
    </w:p>
    <w:p w14:paraId="3828FAB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726EE2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4B8A7C4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Svrha programa provedbe preventivnih mjera zaštite od požara i eksplozija, gašenje požara i spašavanje ljudi i imovine ugroženih požarom i eksplozijom, pružanje tehničke pomoći u nezgodama i opasnim situacijama te obavljanje i drugih poslova u ekološkim i drugim nesrećama.</w:t>
      </w:r>
    </w:p>
    <w:p w14:paraId="1ACE4ED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77B2630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118E82E7"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23408C98"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7E5E714A"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vatrogastvu („Narodne novine“, broj 125/19, 114/22 i 155/23),</w:t>
      </w:r>
    </w:p>
    <w:p w14:paraId="082D2E6E"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zaštiti od požara („Narodne novine“, broj 92/10, 114/22).</w:t>
      </w:r>
    </w:p>
    <w:p w14:paraId="485ADFE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614C14EE"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3ECBC5E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Cilj programa je zadovoljavanje potreba zaštite od požara građana, imovine te unapređivanje rada u području vatrogastva, zaštite i spašavanja.</w:t>
      </w:r>
    </w:p>
    <w:p w14:paraId="2A7407C9"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405B6DD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0E91469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171.760,00 eura a raspoređena su na:</w:t>
      </w:r>
    </w:p>
    <w:p w14:paraId="764EE4C0"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4BAA934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A700101 Redovna djelatnost JVP-CZP</w:t>
      </w:r>
    </w:p>
    <w:p w14:paraId="69E122F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financiranje Javne vatrogasne postrojbe – Centra za zaštitu od požara Poreč.</w:t>
      </w:r>
    </w:p>
    <w:p w14:paraId="7D0780E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134.760,00 eura.</w:t>
      </w:r>
    </w:p>
    <w:p w14:paraId="23E9CF1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BBAEB8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A700102 Redovna djelatnost vatrogasnih zajednica</w:t>
      </w:r>
    </w:p>
    <w:p w14:paraId="2CEAF7D5"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financiranje rada Područne vatrogasne zajednice Poreč te Vatrogasne zajednice Istarske županije.</w:t>
      </w:r>
    </w:p>
    <w:p w14:paraId="4D327308"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37.000,00 eura</w:t>
      </w:r>
    </w:p>
    <w:tbl>
      <w:tblPr>
        <w:tblStyle w:val="Reetkatablice"/>
        <w:tblW w:w="8937" w:type="dxa"/>
        <w:jc w:val="center"/>
        <w:tblLook w:val="04A0" w:firstRow="1" w:lastRow="0" w:firstColumn="1" w:lastColumn="0" w:noHBand="0" w:noVBand="1"/>
      </w:tblPr>
      <w:tblGrid>
        <w:gridCol w:w="2258"/>
        <w:gridCol w:w="1428"/>
        <w:gridCol w:w="1735"/>
        <w:gridCol w:w="1758"/>
        <w:gridCol w:w="1758"/>
      </w:tblGrid>
      <w:tr w:rsidR="00784EDC" w:rsidRPr="001F10C4" w14:paraId="05E626BC" w14:textId="77777777" w:rsidTr="0066227C">
        <w:trPr>
          <w:trHeight w:val="757"/>
          <w:jc w:val="center"/>
        </w:trPr>
        <w:tc>
          <w:tcPr>
            <w:tcW w:w="2258" w:type="dxa"/>
            <w:tcBorders>
              <w:top w:val="single" w:sz="4" w:space="0" w:color="auto"/>
              <w:left w:val="single" w:sz="4" w:space="0" w:color="auto"/>
              <w:bottom w:val="single" w:sz="4" w:space="0" w:color="auto"/>
              <w:right w:val="single" w:sz="4" w:space="0" w:color="auto"/>
            </w:tcBorders>
            <w:vAlign w:val="center"/>
          </w:tcPr>
          <w:p w14:paraId="2C83C41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lastRenderedPageBreak/>
              <w:t xml:space="preserve">Naziv </w:t>
            </w:r>
          </w:p>
          <w:p w14:paraId="5606590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428" w:type="dxa"/>
            <w:tcBorders>
              <w:top w:val="single" w:sz="4" w:space="0" w:color="auto"/>
              <w:left w:val="nil"/>
              <w:bottom w:val="single" w:sz="4" w:space="0" w:color="auto"/>
              <w:right w:val="single" w:sz="4" w:space="0" w:color="auto"/>
            </w:tcBorders>
            <w:vAlign w:val="center"/>
            <w:hideMark/>
          </w:tcPr>
          <w:p w14:paraId="4C91737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0307C952"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735" w:type="dxa"/>
            <w:tcBorders>
              <w:top w:val="single" w:sz="4" w:space="0" w:color="auto"/>
              <w:left w:val="nil"/>
              <w:bottom w:val="single" w:sz="4" w:space="0" w:color="auto"/>
              <w:right w:val="single" w:sz="4" w:space="0" w:color="auto"/>
            </w:tcBorders>
            <w:vAlign w:val="center"/>
          </w:tcPr>
          <w:p w14:paraId="5CC2F28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3DDF17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758" w:type="dxa"/>
            <w:tcBorders>
              <w:top w:val="single" w:sz="4" w:space="0" w:color="auto"/>
              <w:left w:val="nil"/>
              <w:bottom w:val="single" w:sz="4" w:space="0" w:color="auto"/>
              <w:right w:val="single" w:sz="4" w:space="0" w:color="auto"/>
            </w:tcBorders>
            <w:vAlign w:val="center"/>
            <w:hideMark/>
          </w:tcPr>
          <w:p w14:paraId="3296C23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5CA614A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758" w:type="dxa"/>
            <w:tcBorders>
              <w:top w:val="single" w:sz="4" w:space="0" w:color="auto"/>
              <w:left w:val="nil"/>
              <w:bottom w:val="single" w:sz="4" w:space="0" w:color="auto"/>
              <w:right w:val="single" w:sz="4" w:space="0" w:color="auto"/>
            </w:tcBorders>
            <w:vAlign w:val="center"/>
            <w:hideMark/>
          </w:tcPr>
          <w:p w14:paraId="6A72D52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526849D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1C70382D" w14:textId="77777777" w:rsidTr="0066227C">
        <w:trPr>
          <w:trHeight w:val="278"/>
          <w:jc w:val="center"/>
        </w:trPr>
        <w:tc>
          <w:tcPr>
            <w:tcW w:w="2258" w:type="dxa"/>
            <w:tcBorders>
              <w:top w:val="single" w:sz="4" w:space="0" w:color="auto"/>
              <w:left w:val="single" w:sz="4" w:space="0" w:color="auto"/>
              <w:bottom w:val="single" w:sz="4" w:space="0" w:color="auto"/>
              <w:right w:val="single" w:sz="4" w:space="0" w:color="auto"/>
            </w:tcBorders>
            <w:vAlign w:val="center"/>
          </w:tcPr>
          <w:p w14:paraId="6968BB6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1</w:t>
            </w:r>
          </w:p>
        </w:tc>
        <w:tc>
          <w:tcPr>
            <w:tcW w:w="1428" w:type="dxa"/>
            <w:tcBorders>
              <w:top w:val="single" w:sz="4" w:space="0" w:color="auto"/>
              <w:left w:val="single" w:sz="4" w:space="0" w:color="auto"/>
              <w:bottom w:val="single" w:sz="4" w:space="0" w:color="auto"/>
              <w:right w:val="single" w:sz="4" w:space="0" w:color="auto"/>
            </w:tcBorders>
            <w:vAlign w:val="center"/>
          </w:tcPr>
          <w:p w14:paraId="71EA7F1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2</w:t>
            </w:r>
          </w:p>
        </w:tc>
        <w:tc>
          <w:tcPr>
            <w:tcW w:w="1735" w:type="dxa"/>
            <w:tcBorders>
              <w:top w:val="single" w:sz="4" w:space="0" w:color="auto"/>
              <w:left w:val="single" w:sz="4" w:space="0" w:color="auto"/>
              <w:bottom w:val="single" w:sz="4" w:space="0" w:color="auto"/>
              <w:right w:val="single" w:sz="4" w:space="0" w:color="auto"/>
            </w:tcBorders>
            <w:vAlign w:val="center"/>
          </w:tcPr>
          <w:p w14:paraId="4C19736F"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3</w:t>
            </w:r>
          </w:p>
        </w:tc>
        <w:tc>
          <w:tcPr>
            <w:tcW w:w="1758" w:type="dxa"/>
            <w:tcBorders>
              <w:top w:val="single" w:sz="4" w:space="0" w:color="auto"/>
              <w:left w:val="single" w:sz="4" w:space="0" w:color="auto"/>
              <w:bottom w:val="single" w:sz="4" w:space="0" w:color="auto"/>
              <w:right w:val="single" w:sz="4" w:space="0" w:color="auto"/>
            </w:tcBorders>
            <w:vAlign w:val="center"/>
          </w:tcPr>
          <w:p w14:paraId="076E557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4</w:t>
            </w:r>
          </w:p>
        </w:tc>
        <w:tc>
          <w:tcPr>
            <w:tcW w:w="1758" w:type="dxa"/>
            <w:tcBorders>
              <w:top w:val="single" w:sz="4" w:space="0" w:color="auto"/>
              <w:left w:val="single" w:sz="4" w:space="0" w:color="auto"/>
              <w:bottom w:val="single" w:sz="4" w:space="0" w:color="auto"/>
              <w:right w:val="single" w:sz="4" w:space="0" w:color="auto"/>
            </w:tcBorders>
            <w:vAlign w:val="center"/>
          </w:tcPr>
          <w:p w14:paraId="2ED0D46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5</w:t>
            </w:r>
          </w:p>
        </w:tc>
      </w:tr>
      <w:tr w:rsidR="00784EDC" w:rsidRPr="001F10C4" w14:paraId="4B337882" w14:textId="77777777" w:rsidTr="0066227C">
        <w:trPr>
          <w:trHeight w:val="278"/>
          <w:jc w:val="center"/>
        </w:trPr>
        <w:tc>
          <w:tcPr>
            <w:tcW w:w="2258" w:type="dxa"/>
            <w:tcBorders>
              <w:top w:val="single" w:sz="4" w:space="0" w:color="auto"/>
              <w:left w:val="single" w:sz="4" w:space="0" w:color="auto"/>
              <w:bottom w:val="single" w:sz="4" w:space="0" w:color="auto"/>
              <w:right w:val="single" w:sz="4" w:space="0" w:color="auto"/>
            </w:tcBorders>
            <w:vAlign w:val="center"/>
          </w:tcPr>
          <w:p w14:paraId="1827CCE6"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b/>
                <w:bCs/>
                <w:sz w:val="20"/>
                <w:szCs w:val="20"/>
                <w:lang w:eastAsia="hr-HR"/>
              </w:rPr>
              <w:t>Program 7001 Protupožarna zaštita</w:t>
            </w:r>
          </w:p>
        </w:tc>
        <w:tc>
          <w:tcPr>
            <w:tcW w:w="1428" w:type="dxa"/>
            <w:tcBorders>
              <w:top w:val="single" w:sz="4" w:space="0" w:color="auto"/>
              <w:left w:val="single" w:sz="4" w:space="0" w:color="auto"/>
              <w:bottom w:val="single" w:sz="4" w:space="0" w:color="auto"/>
              <w:right w:val="single" w:sz="4" w:space="0" w:color="auto"/>
            </w:tcBorders>
            <w:vAlign w:val="center"/>
          </w:tcPr>
          <w:p w14:paraId="49EC5006" w14:textId="77777777" w:rsidR="00784EDC" w:rsidRPr="001F10C4" w:rsidRDefault="00784EDC" w:rsidP="0066227C">
            <w:pPr>
              <w:autoSpaceDE w:val="0"/>
              <w:autoSpaceDN w:val="0"/>
              <w:adjustRightInd w:val="0"/>
              <w:jc w:val="right"/>
              <w:rPr>
                <w:rFonts w:ascii="Times New Roman" w:hAnsi="Times New Roman" w:cs="Times New Roman"/>
                <w:b/>
                <w:bCs/>
                <w:color w:val="000000"/>
                <w:sz w:val="20"/>
                <w:szCs w:val="20"/>
              </w:rPr>
            </w:pPr>
            <w:r w:rsidRPr="001F10C4">
              <w:rPr>
                <w:rFonts w:ascii="Times New Roman" w:hAnsi="Times New Roman" w:cs="Times New Roman"/>
                <w:b/>
                <w:bCs/>
                <w:color w:val="000000"/>
                <w:sz w:val="20"/>
                <w:szCs w:val="20"/>
              </w:rPr>
              <w:t>146.260,00</w:t>
            </w:r>
          </w:p>
        </w:tc>
        <w:tc>
          <w:tcPr>
            <w:tcW w:w="1735" w:type="dxa"/>
            <w:tcBorders>
              <w:top w:val="single" w:sz="4" w:space="0" w:color="auto"/>
              <w:left w:val="nil"/>
              <w:bottom w:val="single" w:sz="4" w:space="0" w:color="auto"/>
              <w:right w:val="single" w:sz="4" w:space="0" w:color="auto"/>
            </w:tcBorders>
            <w:vAlign w:val="center"/>
          </w:tcPr>
          <w:p w14:paraId="09C6C010"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171.760,00</w:t>
            </w:r>
          </w:p>
        </w:tc>
        <w:tc>
          <w:tcPr>
            <w:tcW w:w="1758" w:type="dxa"/>
            <w:tcBorders>
              <w:top w:val="single" w:sz="4" w:space="0" w:color="auto"/>
              <w:left w:val="nil"/>
              <w:bottom w:val="single" w:sz="4" w:space="0" w:color="auto"/>
              <w:right w:val="single" w:sz="4" w:space="0" w:color="auto"/>
            </w:tcBorders>
            <w:vAlign w:val="center"/>
          </w:tcPr>
          <w:p w14:paraId="28C2DD09"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171.760,00</w:t>
            </w:r>
          </w:p>
        </w:tc>
        <w:tc>
          <w:tcPr>
            <w:tcW w:w="1758" w:type="dxa"/>
            <w:tcBorders>
              <w:top w:val="single" w:sz="4" w:space="0" w:color="auto"/>
              <w:left w:val="nil"/>
              <w:bottom w:val="single" w:sz="4" w:space="0" w:color="auto"/>
              <w:right w:val="single" w:sz="4" w:space="0" w:color="auto"/>
            </w:tcBorders>
            <w:vAlign w:val="center"/>
          </w:tcPr>
          <w:p w14:paraId="56A67716"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171.760,00</w:t>
            </w:r>
          </w:p>
        </w:tc>
      </w:tr>
      <w:tr w:rsidR="00784EDC" w:rsidRPr="001F10C4" w14:paraId="3ACABDDB" w14:textId="77777777" w:rsidTr="0066227C">
        <w:trPr>
          <w:trHeight w:val="324"/>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14:paraId="10A2F43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Aktivnost A700101 Redovna djelatnost JVP-CZP</w:t>
            </w:r>
          </w:p>
        </w:tc>
        <w:tc>
          <w:tcPr>
            <w:tcW w:w="1428" w:type="dxa"/>
            <w:tcBorders>
              <w:top w:val="nil"/>
              <w:left w:val="single" w:sz="4" w:space="0" w:color="auto"/>
              <w:bottom w:val="single" w:sz="4" w:space="0" w:color="auto"/>
              <w:right w:val="single" w:sz="4" w:space="0" w:color="auto"/>
            </w:tcBorders>
            <w:vAlign w:val="center"/>
          </w:tcPr>
          <w:p w14:paraId="567E8A90"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109.650,00</w:t>
            </w:r>
          </w:p>
        </w:tc>
        <w:tc>
          <w:tcPr>
            <w:tcW w:w="1735" w:type="dxa"/>
            <w:tcBorders>
              <w:top w:val="nil"/>
              <w:left w:val="nil"/>
              <w:bottom w:val="single" w:sz="4" w:space="0" w:color="auto"/>
              <w:right w:val="single" w:sz="4" w:space="0" w:color="auto"/>
            </w:tcBorders>
            <w:vAlign w:val="center"/>
          </w:tcPr>
          <w:p w14:paraId="4F9687D5"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134.760,00</w:t>
            </w:r>
          </w:p>
        </w:tc>
        <w:tc>
          <w:tcPr>
            <w:tcW w:w="1758" w:type="dxa"/>
            <w:tcBorders>
              <w:top w:val="nil"/>
              <w:left w:val="nil"/>
              <w:bottom w:val="single" w:sz="4" w:space="0" w:color="auto"/>
              <w:right w:val="single" w:sz="4" w:space="0" w:color="auto"/>
            </w:tcBorders>
            <w:vAlign w:val="center"/>
          </w:tcPr>
          <w:p w14:paraId="5CE5E832"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134.760,00</w:t>
            </w:r>
          </w:p>
        </w:tc>
        <w:tc>
          <w:tcPr>
            <w:tcW w:w="1758" w:type="dxa"/>
            <w:tcBorders>
              <w:top w:val="nil"/>
              <w:left w:val="nil"/>
              <w:bottom w:val="single" w:sz="4" w:space="0" w:color="auto"/>
              <w:right w:val="single" w:sz="4" w:space="0" w:color="auto"/>
            </w:tcBorders>
            <w:vAlign w:val="center"/>
          </w:tcPr>
          <w:p w14:paraId="7B099CA1"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134.760,00</w:t>
            </w:r>
          </w:p>
        </w:tc>
      </w:tr>
      <w:tr w:rsidR="00784EDC" w:rsidRPr="001F10C4" w14:paraId="2A3F79DB" w14:textId="77777777" w:rsidTr="0066227C">
        <w:trPr>
          <w:trHeight w:val="324"/>
          <w:jc w:val="center"/>
        </w:trPr>
        <w:tc>
          <w:tcPr>
            <w:tcW w:w="2258" w:type="dxa"/>
            <w:tcBorders>
              <w:top w:val="single" w:sz="4" w:space="0" w:color="auto"/>
              <w:left w:val="single" w:sz="4" w:space="0" w:color="auto"/>
              <w:bottom w:val="single" w:sz="4" w:space="0" w:color="auto"/>
              <w:right w:val="single" w:sz="4" w:space="0" w:color="auto"/>
            </w:tcBorders>
            <w:vAlign w:val="center"/>
            <w:hideMark/>
          </w:tcPr>
          <w:p w14:paraId="0EE24DA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Aktivnost A700102 Redovna djelatnost vatrogasnih zajednica</w:t>
            </w:r>
          </w:p>
        </w:tc>
        <w:tc>
          <w:tcPr>
            <w:tcW w:w="1428" w:type="dxa"/>
            <w:tcBorders>
              <w:top w:val="nil"/>
              <w:left w:val="single" w:sz="4" w:space="0" w:color="auto"/>
              <w:bottom w:val="single" w:sz="4" w:space="0" w:color="auto"/>
              <w:right w:val="single" w:sz="4" w:space="0" w:color="auto"/>
            </w:tcBorders>
            <w:vAlign w:val="center"/>
          </w:tcPr>
          <w:p w14:paraId="1AC9EA5E"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36.610,00</w:t>
            </w:r>
          </w:p>
        </w:tc>
        <w:tc>
          <w:tcPr>
            <w:tcW w:w="1735" w:type="dxa"/>
            <w:tcBorders>
              <w:top w:val="nil"/>
              <w:left w:val="nil"/>
              <w:bottom w:val="single" w:sz="4" w:space="0" w:color="auto"/>
              <w:right w:val="single" w:sz="4" w:space="0" w:color="auto"/>
            </w:tcBorders>
            <w:vAlign w:val="center"/>
          </w:tcPr>
          <w:p w14:paraId="4F30E4CD"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37.000,00</w:t>
            </w:r>
          </w:p>
        </w:tc>
        <w:tc>
          <w:tcPr>
            <w:tcW w:w="1758" w:type="dxa"/>
            <w:tcBorders>
              <w:top w:val="nil"/>
              <w:left w:val="nil"/>
              <w:bottom w:val="single" w:sz="4" w:space="0" w:color="auto"/>
              <w:right w:val="single" w:sz="4" w:space="0" w:color="auto"/>
            </w:tcBorders>
            <w:vAlign w:val="center"/>
          </w:tcPr>
          <w:p w14:paraId="21C65F58"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37.000,00</w:t>
            </w:r>
          </w:p>
        </w:tc>
        <w:tc>
          <w:tcPr>
            <w:tcW w:w="1758" w:type="dxa"/>
            <w:tcBorders>
              <w:top w:val="nil"/>
              <w:left w:val="nil"/>
              <w:bottom w:val="single" w:sz="4" w:space="0" w:color="auto"/>
              <w:right w:val="single" w:sz="4" w:space="0" w:color="auto"/>
            </w:tcBorders>
            <w:vAlign w:val="center"/>
          </w:tcPr>
          <w:p w14:paraId="524488C3" w14:textId="77777777" w:rsidR="00784EDC" w:rsidRPr="001F10C4" w:rsidRDefault="00784EDC" w:rsidP="0066227C">
            <w:pPr>
              <w:autoSpaceDE w:val="0"/>
              <w:autoSpaceDN w:val="0"/>
              <w:adjustRightInd w:val="0"/>
              <w:jc w:val="right"/>
              <w:rPr>
                <w:rFonts w:ascii="Times New Roman" w:eastAsia="Calibri" w:hAnsi="Times New Roman" w:cs="Times New Roman"/>
                <w:bCs/>
                <w:sz w:val="20"/>
                <w:szCs w:val="20"/>
              </w:rPr>
            </w:pPr>
            <w:r w:rsidRPr="001F10C4">
              <w:rPr>
                <w:rFonts w:ascii="Times New Roman" w:hAnsi="Times New Roman" w:cs="Times New Roman"/>
                <w:bCs/>
                <w:color w:val="000000"/>
                <w:sz w:val="20"/>
                <w:szCs w:val="20"/>
              </w:rPr>
              <w:t>37.000,00</w:t>
            </w:r>
          </w:p>
        </w:tc>
      </w:tr>
    </w:tbl>
    <w:p w14:paraId="6032984E"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009C8B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A700101 Redovna djelatnost JVP-CZP</w:t>
      </w:r>
    </w:p>
    <w:tbl>
      <w:tblPr>
        <w:tblStyle w:val="Reetkatablice"/>
        <w:tblW w:w="0" w:type="auto"/>
        <w:jc w:val="center"/>
        <w:tblLook w:val="04A0" w:firstRow="1" w:lastRow="0" w:firstColumn="1" w:lastColumn="0" w:noHBand="0" w:noVBand="1"/>
      </w:tblPr>
      <w:tblGrid>
        <w:gridCol w:w="1519"/>
        <w:gridCol w:w="1464"/>
        <w:gridCol w:w="1483"/>
        <w:gridCol w:w="1491"/>
        <w:gridCol w:w="1484"/>
        <w:gridCol w:w="1484"/>
      </w:tblGrid>
      <w:tr w:rsidR="00784EDC" w:rsidRPr="001F10C4" w14:paraId="6A815D06"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62651EC4"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464" w:type="dxa"/>
            <w:tcBorders>
              <w:top w:val="single" w:sz="4" w:space="0" w:color="auto"/>
              <w:left w:val="single" w:sz="4" w:space="0" w:color="auto"/>
              <w:bottom w:val="single" w:sz="4" w:space="0" w:color="auto"/>
              <w:right w:val="single" w:sz="4" w:space="0" w:color="auto"/>
            </w:tcBorders>
            <w:vAlign w:val="center"/>
            <w:hideMark/>
          </w:tcPr>
          <w:p w14:paraId="5C5A37B1"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83" w:type="dxa"/>
            <w:tcBorders>
              <w:top w:val="single" w:sz="4" w:space="0" w:color="auto"/>
              <w:left w:val="single" w:sz="4" w:space="0" w:color="auto"/>
              <w:bottom w:val="single" w:sz="4" w:space="0" w:color="auto"/>
              <w:right w:val="single" w:sz="4" w:space="0" w:color="auto"/>
            </w:tcBorders>
            <w:vAlign w:val="center"/>
            <w:hideMark/>
          </w:tcPr>
          <w:p w14:paraId="0C17702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91" w:type="dxa"/>
            <w:tcBorders>
              <w:top w:val="single" w:sz="4" w:space="0" w:color="auto"/>
              <w:left w:val="single" w:sz="4" w:space="0" w:color="auto"/>
              <w:bottom w:val="single" w:sz="4" w:space="0" w:color="auto"/>
              <w:right w:val="single" w:sz="4" w:space="0" w:color="auto"/>
            </w:tcBorders>
            <w:vAlign w:val="center"/>
            <w:hideMark/>
          </w:tcPr>
          <w:p w14:paraId="7A35218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354818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3BF9DC2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B7FA24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26C7697C"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7FDAAA4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Isplata tekuće pomoći JVP-CZP</w:t>
            </w:r>
          </w:p>
        </w:tc>
        <w:tc>
          <w:tcPr>
            <w:tcW w:w="1464" w:type="dxa"/>
            <w:tcBorders>
              <w:top w:val="single" w:sz="4" w:space="0" w:color="auto"/>
              <w:left w:val="single" w:sz="4" w:space="0" w:color="auto"/>
              <w:bottom w:val="single" w:sz="4" w:space="0" w:color="auto"/>
              <w:right w:val="single" w:sz="4" w:space="0" w:color="auto"/>
            </w:tcBorders>
            <w:vAlign w:val="center"/>
            <w:hideMark/>
          </w:tcPr>
          <w:p w14:paraId="02C39D1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56D7A6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91" w:type="dxa"/>
            <w:tcBorders>
              <w:top w:val="single" w:sz="4" w:space="0" w:color="auto"/>
              <w:left w:val="single" w:sz="4" w:space="0" w:color="auto"/>
              <w:bottom w:val="single" w:sz="4" w:space="0" w:color="auto"/>
              <w:right w:val="single" w:sz="4" w:space="0" w:color="auto"/>
            </w:tcBorders>
            <w:vAlign w:val="center"/>
            <w:hideMark/>
          </w:tcPr>
          <w:p w14:paraId="73FDAA78"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581A165"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9199DCC"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r>
    </w:tbl>
    <w:p w14:paraId="4B2693BC"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p>
    <w:p w14:paraId="21FE7D66"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Cs/>
          <w:sz w:val="24"/>
          <w:szCs w:val="24"/>
        </w:rPr>
      </w:pPr>
      <w:r w:rsidRPr="001F10C4">
        <w:rPr>
          <w:rFonts w:ascii="Times New Roman" w:eastAsia="Calibri" w:hAnsi="Times New Roman" w:cs="Times New Roman"/>
          <w:bCs/>
          <w:sz w:val="24"/>
          <w:szCs w:val="24"/>
        </w:rPr>
        <w:t>Aktivnost A700102 Redovna djelatnost vatrogasnih zajednica</w:t>
      </w:r>
    </w:p>
    <w:tbl>
      <w:tblPr>
        <w:tblStyle w:val="Reetkatablice"/>
        <w:tblW w:w="0" w:type="auto"/>
        <w:jc w:val="center"/>
        <w:tblLook w:val="04A0" w:firstRow="1" w:lastRow="0" w:firstColumn="1" w:lastColumn="0" w:noHBand="0" w:noVBand="1"/>
      </w:tblPr>
      <w:tblGrid>
        <w:gridCol w:w="1519"/>
        <w:gridCol w:w="1464"/>
        <w:gridCol w:w="1483"/>
        <w:gridCol w:w="1491"/>
        <w:gridCol w:w="1484"/>
        <w:gridCol w:w="1484"/>
      </w:tblGrid>
      <w:tr w:rsidR="00784EDC" w:rsidRPr="001F10C4" w14:paraId="56AD90EF"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3B1D6D5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Pokazatelji rezultata</w:t>
            </w:r>
          </w:p>
        </w:tc>
        <w:tc>
          <w:tcPr>
            <w:tcW w:w="1464" w:type="dxa"/>
            <w:tcBorders>
              <w:top w:val="single" w:sz="4" w:space="0" w:color="auto"/>
              <w:left w:val="single" w:sz="4" w:space="0" w:color="auto"/>
              <w:bottom w:val="single" w:sz="4" w:space="0" w:color="auto"/>
              <w:right w:val="single" w:sz="4" w:space="0" w:color="auto"/>
            </w:tcBorders>
            <w:vAlign w:val="center"/>
            <w:hideMark/>
          </w:tcPr>
          <w:p w14:paraId="72F7D6A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8F1B14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91" w:type="dxa"/>
            <w:tcBorders>
              <w:top w:val="single" w:sz="4" w:space="0" w:color="auto"/>
              <w:left w:val="single" w:sz="4" w:space="0" w:color="auto"/>
              <w:bottom w:val="single" w:sz="4" w:space="0" w:color="auto"/>
              <w:right w:val="single" w:sz="4" w:space="0" w:color="auto"/>
            </w:tcBorders>
            <w:vAlign w:val="center"/>
            <w:hideMark/>
          </w:tcPr>
          <w:p w14:paraId="5B2B0C6B"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84" w:type="dxa"/>
            <w:tcBorders>
              <w:top w:val="single" w:sz="4" w:space="0" w:color="auto"/>
              <w:left w:val="single" w:sz="4" w:space="0" w:color="auto"/>
              <w:bottom w:val="single" w:sz="4" w:space="0" w:color="auto"/>
              <w:right w:val="single" w:sz="4" w:space="0" w:color="auto"/>
            </w:tcBorders>
            <w:vAlign w:val="center"/>
            <w:hideMark/>
          </w:tcPr>
          <w:p w14:paraId="1D8848F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10646C1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84" w:type="dxa"/>
            <w:tcBorders>
              <w:top w:val="single" w:sz="4" w:space="0" w:color="auto"/>
              <w:left w:val="single" w:sz="4" w:space="0" w:color="auto"/>
              <w:bottom w:val="single" w:sz="4" w:space="0" w:color="auto"/>
              <w:right w:val="single" w:sz="4" w:space="0" w:color="auto"/>
            </w:tcBorders>
            <w:vAlign w:val="center"/>
            <w:hideMark/>
          </w:tcPr>
          <w:p w14:paraId="7792D2C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1F10C4" w14:paraId="18AB32F3"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5B9DFCE9"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Isplata tekućih pomoći PVZ</w:t>
            </w:r>
          </w:p>
        </w:tc>
        <w:tc>
          <w:tcPr>
            <w:tcW w:w="1464" w:type="dxa"/>
            <w:tcBorders>
              <w:top w:val="single" w:sz="4" w:space="0" w:color="auto"/>
              <w:left w:val="single" w:sz="4" w:space="0" w:color="auto"/>
              <w:bottom w:val="single" w:sz="4" w:space="0" w:color="auto"/>
              <w:right w:val="single" w:sz="4" w:space="0" w:color="auto"/>
            </w:tcBorders>
            <w:vAlign w:val="center"/>
            <w:hideMark/>
          </w:tcPr>
          <w:p w14:paraId="56FC598C"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2A04471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91" w:type="dxa"/>
            <w:tcBorders>
              <w:top w:val="single" w:sz="4" w:space="0" w:color="auto"/>
              <w:left w:val="single" w:sz="4" w:space="0" w:color="auto"/>
              <w:bottom w:val="single" w:sz="4" w:space="0" w:color="auto"/>
              <w:right w:val="single" w:sz="4" w:space="0" w:color="auto"/>
            </w:tcBorders>
            <w:vAlign w:val="center"/>
            <w:hideMark/>
          </w:tcPr>
          <w:p w14:paraId="01275702"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D41968E"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839B395" w14:textId="77777777" w:rsidR="00784EDC" w:rsidRPr="001F10C4" w:rsidRDefault="00784EDC" w:rsidP="0066227C">
            <w:pPr>
              <w:autoSpaceDE w:val="0"/>
              <w:autoSpaceDN w:val="0"/>
              <w:adjustRightInd w:val="0"/>
              <w:jc w:val="center"/>
              <w:rPr>
                <w:rFonts w:ascii="Times New Roman" w:eastAsia="Calibri" w:hAnsi="Times New Roman" w:cs="Times New Roman"/>
                <w:sz w:val="20"/>
                <w:szCs w:val="20"/>
              </w:rPr>
            </w:pPr>
            <w:r w:rsidRPr="001F10C4">
              <w:rPr>
                <w:rFonts w:ascii="Times New Roman" w:eastAsia="Calibri" w:hAnsi="Times New Roman" w:cs="Times New Roman"/>
                <w:sz w:val="20"/>
                <w:szCs w:val="20"/>
              </w:rPr>
              <w:t>100</w:t>
            </w:r>
          </w:p>
        </w:tc>
      </w:tr>
    </w:tbl>
    <w:p w14:paraId="7ACE4341"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55F7108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02428F20" w14:textId="77777777" w:rsidR="00784EDC" w:rsidRPr="001F10C4" w:rsidRDefault="00784EDC" w:rsidP="00784EDC">
      <w:pPr>
        <w:autoSpaceDE w:val="0"/>
        <w:autoSpaceDN w:val="0"/>
        <w:adjustRightInd w:val="0"/>
        <w:spacing w:after="0" w:line="240" w:lineRule="auto"/>
        <w:contextualSpacing/>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Program 7002 Civilna zaštita</w:t>
      </w:r>
    </w:p>
    <w:p w14:paraId="4E795DF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2115E3E9"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Opis programa</w:t>
      </w:r>
    </w:p>
    <w:p w14:paraId="5FD527B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Ovim programom osiguravaju se sredstva za rad stožera civilne zaštite. </w:t>
      </w:r>
    </w:p>
    <w:p w14:paraId="0F60F7D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16119A1A"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Zakonska osnova za uvođenje programa</w:t>
      </w:r>
    </w:p>
    <w:p w14:paraId="3C518F7E"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 xml:space="preserve">Zakon o lokalnoj i područnoj (regionalnoj) samoupravi („Narodne novine“, broj 33/01, 60/01, 129/05, 109/07, 125/08, 36/09, 36/09, 150/11, 144/12, 19/13, 137/15, 123/17, 98/19 i 144/20), </w:t>
      </w:r>
    </w:p>
    <w:p w14:paraId="1FFAA985"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Statut Općine Funtana – Fontane („Službeni glasnik Općine Funtana“, broj 2/13, 4/15, 5/18, 3/21 i 2/23),</w:t>
      </w:r>
    </w:p>
    <w:p w14:paraId="6E461780" w14:textId="77777777" w:rsidR="00784EDC" w:rsidRPr="001F10C4" w:rsidRDefault="00784EDC" w:rsidP="00784EDC">
      <w:pPr>
        <w:numPr>
          <w:ilvl w:val="0"/>
          <w:numId w:val="23"/>
        </w:numPr>
        <w:spacing w:after="0" w:line="240" w:lineRule="auto"/>
        <w:contextualSpacing/>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Zakon o sustavu civilne zaštite („Narodne novine“, broj 82/15, 118/18, 31/20, 20/21 i 114/22),</w:t>
      </w:r>
    </w:p>
    <w:p w14:paraId="12006E95"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p>
    <w:p w14:paraId="359EFEF4"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Cilj programa</w:t>
      </w:r>
    </w:p>
    <w:p w14:paraId="2FA7B2A7"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Održavanje i daljnje razvijanje sustava civilne zaštite.</w:t>
      </w:r>
    </w:p>
    <w:p w14:paraId="4F7D8C9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p>
    <w:p w14:paraId="1E87EB48" w14:textId="77777777" w:rsidR="00784EDC" w:rsidRPr="001F10C4" w:rsidRDefault="00784EDC" w:rsidP="00784EDC">
      <w:pPr>
        <w:autoSpaceDE w:val="0"/>
        <w:autoSpaceDN w:val="0"/>
        <w:adjustRightInd w:val="0"/>
        <w:spacing w:after="0" w:line="240" w:lineRule="auto"/>
        <w:rPr>
          <w:rFonts w:ascii="Times New Roman" w:eastAsia="Calibri" w:hAnsi="Times New Roman" w:cs="Times New Roman"/>
          <w:b/>
          <w:sz w:val="24"/>
          <w:szCs w:val="24"/>
        </w:rPr>
      </w:pPr>
      <w:r w:rsidRPr="001F10C4">
        <w:rPr>
          <w:rFonts w:ascii="Times New Roman" w:eastAsia="Calibri" w:hAnsi="Times New Roman" w:cs="Times New Roman"/>
          <w:b/>
          <w:sz w:val="24"/>
          <w:szCs w:val="24"/>
        </w:rPr>
        <w:t>Sredstva za realizaciju programa</w:t>
      </w:r>
    </w:p>
    <w:p w14:paraId="5F59DBE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ovog programa planirano je 1.350,00 eura a raspoređena su na:</w:t>
      </w:r>
    </w:p>
    <w:p w14:paraId="155545D2"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p>
    <w:p w14:paraId="03643F2B"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b/>
          <w:sz w:val="24"/>
          <w:szCs w:val="24"/>
        </w:rPr>
      </w:pPr>
      <w:r w:rsidRPr="001F10C4">
        <w:rPr>
          <w:rFonts w:ascii="Times New Roman" w:eastAsia="Calibri" w:hAnsi="Times New Roman" w:cs="Times New Roman"/>
          <w:b/>
          <w:sz w:val="24"/>
          <w:szCs w:val="24"/>
        </w:rPr>
        <w:t>Aktivnost A700201 Redovna djelatnost civilne zaštite</w:t>
      </w:r>
    </w:p>
    <w:p w14:paraId="37D7F8BD"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Planirana su sredstva za nabavu službene, radne i zaštitne obuće i odjeće.</w:t>
      </w:r>
    </w:p>
    <w:p w14:paraId="736E3343" w14:textId="77777777" w:rsidR="00784EDC" w:rsidRPr="001F10C4" w:rsidRDefault="00784EDC" w:rsidP="00784EDC">
      <w:pPr>
        <w:autoSpaceDE w:val="0"/>
        <w:autoSpaceDN w:val="0"/>
        <w:adjustRightInd w:val="0"/>
        <w:spacing w:after="0" w:line="240" w:lineRule="auto"/>
        <w:jc w:val="both"/>
        <w:rPr>
          <w:rFonts w:ascii="Times New Roman" w:eastAsia="Calibri" w:hAnsi="Times New Roman" w:cs="Times New Roman"/>
          <w:sz w:val="24"/>
          <w:szCs w:val="24"/>
        </w:rPr>
      </w:pPr>
      <w:r w:rsidRPr="001F10C4">
        <w:rPr>
          <w:rFonts w:ascii="Times New Roman" w:eastAsia="Calibri" w:hAnsi="Times New Roman" w:cs="Times New Roman"/>
          <w:sz w:val="24"/>
          <w:szCs w:val="24"/>
        </w:rPr>
        <w:t>Za realizaciju ove aktivnosti planirana su sredstva u iznosu od 1.350,00 eura.</w:t>
      </w:r>
    </w:p>
    <w:tbl>
      <w:tblPr>
        <w:tblStyle w:val="Reetkatablice"/>
        <w:tblW w:w="8857" w:type="dxa"/>
        <w:jc w:val="center"/>
        <w:tblLook w:val="04A0" w:firstRow="1" w:lastRow="0" w:firstColumn="1" w:lastColumn="0" w:noHBand="0" w:noVBand="1"/>
      </w:tblPr>
      <w:tblGrid>
        <w:gridCol w:w="3961"/>
        <w:gridCol w:w="1185"/>
        <w:gridCol w:w="1185"/>
        <w:gridCol w:w="1263"/>
        <w:gridCol w:w="1263"/>
      </w:tblGrid>
      <w:tr w:rsidR="00784EDC" w:rsidRPr="001F10C4" w14:paraId="2B27AAE1" w14:textId="77777777" w:rsidTr="0066227C">
        <w:trPr>
          <w:trHeight w:val="757"/>
          <w:jc w:val="center"/>
        </w:trPr>
        <w:tc>
          <w:tcPr>
            <w:tcW w:w="3961" w:type="dxa"/>
            <w:tcBorders>
              <w:top w:val="single" w:sz="4" w:space="0" w:color="auto"/>
              <w:left w:val="single" w:sz="4" w:space="0" w:color="auto"/>
              <w:bottom w:val="single" w:sz="4" w:space="0" w:color="auto"/>
              <w:right w:val="single" w:sz="4" w:space="0" w:color="auto"/>
            </w:tcBorders>
            <w:vAlign w:val="center"/>
          </w:tcPr>
          <w:p w14:paraId="65B191E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lastRenderedPageBreak/>
              <w:t xml:space="preserve">Naziv </w:t>
            </w:r>
          </w:p>
          <w:p w14:paraId="6837B28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aktivnosti/projekta</w:t>
            </w:r>
          </w:p>
        </w:tc>
        <w:tc>
          <w:tcPr>
            <w:tcW w:w="1185" w:type="dxa"/>
            <w:tcBorders>
              <w:top w:val="single" w:sz="4" w:space="0" w:color="auto"/>
              <w:left w:val="nil"/>
              <w:bottom w:val="single" w:sz="4" w:space="0" w:color="auto"/>
              <w:right w:val="single" w:sz="4" w:space="0" w:color="auto"/>
            </w:tcBorders>
            <w:vAlign w:val="center"/>
            <w:hideMark/>
          </w:tcPr>
          <w:p w14:paraId="3BC8837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16683C5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2025.</w:t>
            </w:r>
          </w:p>
        </w:tc>
        <w:tc>
          <w:tcPr>
            <w:tcW w:w="1185" w:type="dxa"/>
            <w:tcBorders>
              <w:top w:val="single" w:sz="4" w:space="0" w:color="auto"/>
              <w:left w:val="nil"/>
              <w:bottom w:val="single" w:sz="4" w:space="0" w:color="auto"/>
              <w:right w:val="single" w:sz="4" w:space="0" w:color="auto"/>
            </w:tcBorders>
            <w:vAlign w:val="center"/>
          </w:tcPr>
          <w:p w14:paraId="37DF430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Proračun </w:t>
            </w:r>
          </w:p>
          <w:p w14:paraId="0B1B153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2026.</w:t>
            </w:r>
          </w:p>
        </w:tc>
        <w:tc>
          <w:tcPr>
            <w:tcW w:w="1263" w:type="dxa"/>
            <w:tcBorders>
              <w:top w:val="single" w:sz="4" w:space="0" w:color="auto"/>
              <w:left w:val="nil"/>
              <w:bottom w:val="single" w:sz="4" w:space="0" w:color="auto"/>
              <w:right w:val="single" w:sz="4" w:space="0" w:color="auto"/>
            </w:tcBorders>
            <w:vAlign w:val="center"/>
            <w:hideMark/>
          </w:tcPr>
          <w:p w14:paraId="2909EF9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7D39636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263" w:type="dxa"/>
            <w:tcBorders>
              <w:top w:val="single" w:sz="4" w:space="0" w:color="auto"/>
              <w:left w:val="nil"/>
              <w:bottom w:val="single" w:sz="4" w:space="0" w:color="auto"/>
              <w:right w:val="single" w:sz="4" w:space="0" w:color="auto"/>
            </w:tcBorders>
            <w:vAlign w:val="center"/>
            <w:hideMark/>
          </w:tcPr>
          <w:p w14:paraId="1DA811D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Projekcija </w:t>
            </w:r>
          </w:p>
          <w:p w14:paraId="53C0EBE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2028.</w:t>
            </w:r>
          </w:p>
        </w:tc>
      </w:tr>
      <w:tr w:rsidR="00784EDC" w:rsidRPr="001F10C4" w14:paraId="365E9676" w14:textId="77777777" w:rsidTr="0066227C">
        <w:trPr>
          <w:trHeight w:val="70"/>
          <w:jc w:val="center"/>
        </w:trPr>
        <w:tc>
          <w:tcPr>
            <w:tcW w:w="3961" w:type="dxa"/>
            <w:tcBorders>
              <w:top w:val="single" w:sz="4" w:space="0" w:color="auto"/>
              <w:left w:val="single" w:sz="4" w:space="0" w:color="auto"/>
              <w:bottom w:val="single" w:sz="4" w:space="0" w:color="auto"/>
              <w:right w:val="single" w:sz="4" w:space="0" w:color="auto"/>
            </w:tcBorders>
            <w:vAlign w:val="center"/>
          </w:tcPr>
          <w:p w14:paraId="2BD35407"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1</w:t>
            </w:r>
          </w:p>
        </w:tc>
        <w:tc>
          <w:tcPr>
            <w:tcW w:w="1185" w:type="dxa"/>
            <w:tcBorders>
              <w:top w:val="single" w:sz="4" w:space="0" w:color="auto"/>
              <w:left w:val="single" w:sz="4" w:space="0" w:color="auto"/>
              <w:bottom w:val="single" w:sz="4" w:space="0" w:color="auto"/>
              <w:right w:val="single" w:sz="4" w:space="0" w:color="auto"/>
            </w:tcBorders>
            <w:vAlign w:val="center"/>
          </w:tcPr>
          <w:p w14:paraId="654B65A9"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2</w:t>
            </w:r>
          </w:p>
        </w:tc>
        <w:tc>
          <w:tcPr>
            <w:tcW w:w="1185" w:type="dxa"/>
            <w:tcBorders>
              <w:top w:val="single" w:sz="4" w:space="0" w:color="auto"/>
              <w:left w:val="single" w:sz="4" w:space="0" w:color="auto"/>
              <w:bottom w:val="single" w:sz="4" w:space="0" w:color="auto"/>
              <w:right w:val="single" w:sz="4" w:space="0" w:color="auto"/>
            </w:tcBorders>
            <w:vAlign w:val="center"/>
          </w:tcPr>
          <w:p w14:paraId="1887EB6C"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3</w:t>
            </w:r>
          </w:p>
        </w:tc>
        <w:tc>
          <w:tcPr>
            <w:tcW w:w="1263" w:type="dxa"/>
            <w:tcBorders>
              <w:top w:val="single" w:sz="4" w:space="0" w:color="auto"/>
              <w:left w:val="single" w:sz="4" w:space="0" w:color="auto"/>
              <w:bottom w:val="single" w:sz="4" w:space="0" w:color="auto"/>
              <w:right w:val="single" w:sz="4" w:space="0" w:color="auto"/>
            </w:tcBorders>
            <w:vAlign w:val="center"/>
          </w:tcPr>
          <w:p w14:paraId="315F5EB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4</w:t>
            </w:r>
          </w:p>
        </w:tc>
        <w:tc>
          <w:tcPr>
            <w:tcW w:w="1263" w:type="dxa"/>
            <w:tcBorders>
              <w:top w:val="single" w:sz="4" w:space="0" w:color="auto"/>
              <w:left w:val="single" w:sz="4" w:space="0" w:color="auto"/>
              <w:bottom w:val="single" w:sz="4" w:space="0" w:color="auto"/>
              <w:right w:val="single" w:sz="4" w:space="0" w:color="auto"/>
            </w:tcBorders>
            <w:vAlign w:val="center"/>
          </w:tcPr>
          <w:p w14:paraId="32C122BE"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Times New Roman" w:hAnsi="Times New Roman" w:cs="Times New Roman"/>
                <w:sz w:val="20"/>
                <w:szCs w:val="20"/>
                <w:lang w:eastAsia="hr-HR"/>
              </w:rPr>
              <w:t>5</w:t>
            </w:r>
          </w:p>
        </w:tc>
      </w:tr>
      <w:tr w:rsidR="00784EDC" w:rsidRPr="001F10C4" w14:paraId="111A0BA6" w14:textId="77777777" w:rsidTr="0066227C">
        <w:trPr>
          <w:trHeight w:val="70"/>
          <w:jc w:val="center"/>
        </w:trPr>
        <w:tc>
          <w:tcPr>
            <w:tcW w:w="3961" w:type="dxa"/>
            <w:tcBorders>
              <w:top w:val="single" w:sz="4" w:space="0" w:color="auto"/>
              <w:left w:val="single" w:sz="4" w:space="0" w:color="auto"/>
              <w:bottom w:val="single" w:sz="4" w:space="0" w:color="auto"/>
              <w:right w:val="single" w:sz="4" w:space="0" w:color="auto"/>
            </w:tcBorders>
            <w:vAlign w:val="center"/>
          </w:tcPr>
          <w:p w14:paraId="65BEF2A0" w14:textId="77777777" w:rsidR="00784EDC" w:rsidRPr="001F10C4" w:rsidRDefault="00784EDC" w:rsidP="0066227C">
            <w:pPr>
              <w:autoSpaceDE w:val="0"/>
              <w:autoSpaceDN w:val="0"/>
              <w:adjustRightInd w:val="0"/>
              <w:jc w:val="center"/>
              <w:rPr>
                <w:rFonts w:ascii="Times New Roman" w:eastAsia="Times New Roman" w:hAnsi="Times New Roman" w:cs="Times New Roman"/>
                <w:b/>
                <w:bCs/>
                <w:sz w:val="20"/>
                <w:szCs w:val="20"/>
                <w:lang w:eastAsia="hr-HR"/>
              </w:rPr>
            </w:pPr>
            <w:r w:rsidRPr="001F10C4">
              <w:rPr>
                <w:rFonts w:ascii="Times New Roman" w:eastAsia="Times New Roman" w:hAnsi="Times New Roman" w:cs="Times New Roman"/>
                <w:b/>
                <w:bCs/>
                <w:sz w:val="20"/>
                <w:szCs w:val="20"/>
                <w:lang w:eastAsia="hr-HR"/>
              </w:rPr>
              <w:t>Program 7002 Civilna zaštita</w:t>
            </w:r>
          </w:p>
        </w:tc>
        <w:tc>
          <w:tcPr>
            <w:tcW w:w="1185" w:type="dxa"/>
            <w:tcBorders>
              <w:top w:val="single" w:sz="4" w:space="0" w:color="auto"/>
              <w:left w:val="single" w:sz="4" w:space="0" w:color="auto"/>
              <w:bottom w:val="single" w:sz="4" w:space="0" w:color="auto"/>
              <w:right w:val="single" w:sz="4" w:space="0" w:color="auto"/>
            </w:tcBorders>
            <w:vAlign w:val="center"/>
          </w:tcPr>
          <w:p w14:paraId="696EC215"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1.350,00</w:t>
            </w:r>
          </w:p>
        </w:tc>
        <w:tc>
          <w:tcPr>
            <w:tcW w:w="1185" w:type="dxa"/>
            <w:tcBorders>
              <w:top w:val="single" w:sz="4" w:space="0" w:color="auto"/>
              <w:left w:val="nil"/>
              <w:bottom w:val="single" w:sz="4" w:space="0" w:color="auto"/>
              <w:right w:val="single" w:sz="4" w:space="0" w:color="auto"/>
            </w:tcBorders>
            <w:vAlign w:val="center"/>
          </w:tcPr>
          <w:p w14:paraId="5918974A"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1.350,00</w:t>
            </w:r>
          </w:p>
        </w:tc>
        <w:tc>
          <w:tcPr>
            <w:tcW w:w="1263" w:type="dxa"/>
            <w:tcBorders>
              <w:top w:val="single" w:sz="4" w:space="0" w:color="auto"/>
              <w:left w:val="nil"/>
              <w:bottom w:val="single" w:sz="4" w:space="0" w:color="auto"/>
              <w:right w:val="single" w:sz="4" w:space="0" w:color="auto"/>
            </w:tcBorders>
            <w:vAlign w:val="center"/>
          </w:tcPr>
          <w:p w14:paraId="1F70CECC"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1.350,00</w:t>
            </w:r>
          </w:p>
        </w:tc>
        <w:tc>
          <w:tcPr>
            <w:tcW w:w="1263" w:type="dxa"/>
            <w:tcBorders>
              <w:top w:val="single" w:sz="4" w:space="0" w:color="auto"/>
              <w:left w:val="nil"/>
              <w:bottom w:val="single" w:sz="4" w:space="0" w:color="auto"/>
              <w:right w:val="single" w:sz="4" w:space="0" w:color="auto"/>
            </w:tcBorders>
            <w:vAlign w:val="center"/>
          </w:tcPr>
          <w:p w14:paraId="45BA2494" w14:textId="77777777" w:rsidR="00784EDC" w:rsidRPr="001F10C4" w:rsidRDefault="00784EDC" w:rsidP="0066227C">
            <w:pPr>
              <w:autoSpaceDE w:val="0"/>
              <w:autoSpaceDN w:val="0"/>
              <w:adjustRightInd w:val="0"/>
              <w:jc w:val="right"/>
              <w:rPr>
                <w:rFonts w:ascii="Times New Roman" w:eastAsia="Times New Roman" w:hAnsi="Times New Roman" w:cs="Times New Roman"/>
                <w:b/>
                <w:bCs/>
                <w:sz w:val="20"/>
                <w:szCs w:val="20"/>
                <w:lang w:eastAsia="hr-HR"/>
              </w:rPr>
            </w:pPr>
            <w:r w:rsidRPr="001F10C4">
              <w:rPr>
                <w:rFonts w:ascii="Times New Roman" w:hAnsi="Times New Roman" w:cs="Times New Roman"/>
                <w:b/>
                <w:bCs/>
                <w:color w:val="000000"/>
                <w:sz w:val="20"/>
                <w:szCs w:val="20"/>
              </w:rPr>
              <w:t>1.350,00</w:t>
            </w:r>
          </w:p>
        </w:tc>
      </w:tr>
      <w:tr w:rsidR="00784EDC" w:rsidRPr="001F10C4" w14:paraId="0110C97D" w14:textId="77777777" w:rsidTr="0066227C">
        <w:trPr>
          <w:trHeight w:val="324"/>
          <w:jc w:val="center"/>
        </w:trPr>
        <w:tc>
          <w:tcPr>
            <w:tcW w:w="3961" w:type="dxa"/>
            <w:tcBorders>
              <w:top w:val="single" w:sz="4" w:space="0" w:color="auto"/>
              <w:left w:val="single" w:sz="4" w:space="0" w:color="auto"/>
              <w:bottom w:val="single" w:sz="4" w:space="0" w:color="auto"/>
              <w:right w:val="single" w:sz="4" w:space="0" w:color="auto"/>
            </w:tcBorders>
            <w:vAlign w:val="center"/>
            <w:hideMark/>
          </w:tcPr>
          <w:p w14:paraId="2F3D9687"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Aktivnost A700201 Redovna djelatnost civilne zaštite</w:t>
            </w:r>
          </w:p>
        </w:tc>
        <w:tc>
          <w:tcPr>
            <w:tcW w:w="1185" w:type="dxa"/>
            <w:tcBorders>
              <w:top w:val="nil"/>
              <w:left w:val="single" w:sz="4" w:space="0" w:color="auto"/>
              <w:bottom w:val="single" w:sz="4" w:space="0" w:color="auto"/>
              <w:right w:val="single" w:sz="4" w:space="0" w:color="auto"/>
            </w:tcBorders>
            <w:vAlign w:val="center"/>
            <w:hideMark/>
          </w:tcPr>
          <w:p w14:paraId="68C48DDC"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1.350,00</w:t>
            </w:r>
          </w:p>
        </w:tc>
        <w:tc>
          <w:tcPr>
            <w:tcW w:w="1185" w:type="dxa"/>
            <w:tcBorders>
              <w:top w:val="nil"/>
              <w:left w:val="nil"/>
              <w:bottom w:val="single" w:sz="4" w:space="0" w:color="auto"/>
              <w:right w:val="single" w:sz="4" w:space="0" w:color="auto"/>
            </w:tcBorders>
            <w:vAlign w:val="center"/>
            <w:hideMark/>
          </w:tcPr>
          <w:p w14:paraId="57832270"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1.350,00</w:t>
            </w:r>
          </w:p>
        </w:tc>
        <w:tc>
          <w:tcPr>
            <w:tcW w:w="1263" w:type="dxa"/>
            <w:tcBorders>
              <w:top w:val="nil"/>
              <w:left w:val="nil"/>
              <w:bottom w:val="single" w:sz="4" w:space="0" w:color="auto"/>
              <w:right w:val="single" w:sz="4" w:space="0" w:color="auto"/>
            </w:tcBorders>
            <w:vAlign w:val="center"/>
            <w:hideMark/>
          </w:tcPr>
          <w:p w14:paraId="5CCD03A5"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1.350,00</w:t>
            </w:r>
          </w:p>
        </w:tc>
        <w:tc>
          <w:tcPr>
            <w:tcW w:w="1263" w:type="dxa"/>
            <w:tcBorders>
              <w:top w:val="nil"/>
              <w:left w:val="nil"/>
              <w:bottom w:val="single" w:sz="4" w:space="0" w:color="auto"/>
              <w:right w:val="single" w:sz="4" w:space="0" w:color="auto"/>
            </w:tcBorders>
            <w:vAlign w:val="center"/>
            <w:hideMark/>
          </w:tcPr>
          <w:p w14:paraId="4011AC6E" w14:textId="77777777" w:rsidR="00784EDC" w:rsidRPr="001F10C4" w:rsidRDefault="00784EDC" w:rsidP="0066227C">
            <w:pPr>
              <w:autoSpaceDE w:val="0"/>
              <w:autoSpaceDN w:val="0"/>
              <w:adjustRightInd w:val="0"/>
              <w:jc w:val="right"/>
              <w:rPr>
                <w:rFonts w:ascii="Times New Roman" w:eastAsia="Calibri" w:hAnsi="Times New Roman" w:cs="Times New Roman"/>
                <w:sz w:val="20"/>
                <w:szCs w:val="20"/>
              </w:rPr>
            </w:pPr>
            <w:r w:rsidRPr="001F10C4">
              <w:rPr>
                <w:rFonts w:ascii="Times New Roman" w:hAnsi="Times New Roman" w:cs="Times New Roman"/>
                <w:color w:val="000000"/>
                <w:sz w:val="20"/>
                <w:szCs w:val="20"/>
              </w:rPr>
              <w:t>1.350,00</w:t>
            </w:r>
          </w:p>
        </w:tc>
      </w:tr>
    </w:tbl>
    <w:p w14:paraId="7C0E657F" w14:textId="77777777" w:rsidR="00784EDC" w:rsidRPr="001F10C4" w:rsidRDefault="00784EDC" w:rsidP="00784EDC">
      <w:pPr>
        <w:autoSpaceDE w:val="0"/>
        <w:autoSpaceDN w:val="0"/>
        <w:adjustRightInd w:val="0"/>
        <w:spacing w:after="0" w:line="240" w:lineRule="auto"/>
        <w:jc w:val="both"/>
        <w:rPr>
          <w:rFonts w:ascii="Times New Roman" w:hAnsi="Times New Roman" w:cs="Times New Roman"/>
        </w:rPr>
      </w:pPr>
    </w:p>
    <w:p w14:paraId="4F58B5F8" w14:textId="77777777" w:rsidR="00784EDC" w:rsidRPr="001F10C4" w:rsidRDefault="00784EDC" w:rsidP="00784EDC">
      <w:pPr>
        <w:autoSpaceDE w:val="0"/>
        <w:autoSpaceDN w:val="0"/>
        <w:adjustRightInd w:val="0"/>
        <w:spacing w:after="0" w:line="240" w:lineRule="auto"/>
        <w:jc w:val="both"/>
        <w:rPr>
          <w:rFonts w:ascii="Times New Roman" w:hAnsi="Times New Roman" w:cs="Times New Roman"/>
          <w:sz w:val="24"/>
          <w:szCs w:val="24"/>
        </w:rPr>
      </w:pPr>
      <w:r w:rsidRPr="001F10C4">
        <w:rPr>
          <w:rFonts w:ascii="Times New Roman" w:hAnsi="Times New Roman" w:cs="Times New Roman"/>
          <w:sz w:val="24"/>
          <w:szCs w:val="24"/>
        </w:rPr>
        <w:t>Aktivnost A700201 Redovna djelatnost civilne zaštite</w:t>
      </w:r>
    </w:p>
    <w:tbl>
      <w:tblPr>
        <w:tblStyle w:val="Reetkatablice"/>
        <w:tblW w:w="0" w:type="auto"/>
        <w:jc w:val="center"/>
        <w:tblLook w:val="04A0" w:firstRow="1" w:lastRow="0" w:firstColumn="1" w:lastColumn="0" w:noHBand="0" w:noVBand="1"/>
      </w:tblPr>
      <w:tblGrid>
        <w:gridCol w:w="1519"/>
        <w:gridCol w:w="1464"/>
        <w:gridCol w:w="1483"/>
        <w:gridCol w:w="1491"/>
        <w:gridCol w:w="1484"/>
        <w:gridCol w:w="1484"/>
      </w:tblGrid>
      <w:tr w:rsidR="00784EDC" w:rsidRPr="001F10C4" w14:paraId="08915D66"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1949C1A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 xml:space="preserve">Pokazatelji rezultata </w:t>
            </w:r>
          </w:p>
        </w:tc>
        <w:tc>
          <w:tcPr>
            <w:tcW w:w="1464" w:type="dxa"/>
            <w:tcBorders>
              <w:top w:val="single" w:sz="4" w:space="0" w:color="auto"/>
              <w:left w:val="single" w:sz="4" w:space="0" w:color="auto"/>
              <w:bottom w:val="single" w:sz="4" w:space="0" w:color="auto"/>
              <w:right w:val="single" w:sz="4" w:space="0" w:color="auto"/>
            </w:tcBorders>
            <w:vAlign w:val="center"/>
            <w:hideMark/>
          </w:tcPr>
          <w:p w14:paraId="3D965C30"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Jedinica</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C5B6C56"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Polazna vrijednost 2025.</w:t>
            </w:r>
          </w:p>
        </w:tc>
        <w:tc>
          <w:tcPr>
            <w:tcW w:w="1491" w:type="dxa"/>
            <w:tcBorders>
              <w:top w:val="single" w:sz="4" w:space="0" w:color="auto"/>
              <w:left w:val="single" w:sz="4" w:space="0" w:color="auto"/>
              <w:bottom w:val="single" w:sz="4" w:space="0" w:color="auto"/>
              <w:right w:val="single" w:sz="4" w:space="0" w:color="auto"/>
            </w:tcBorders>
            <w:vAlign w:val="center"/>
            <w:hideMark/>
          </w:tcPr>
          <w:p w14:paraId="6A580358"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vrijednosti 2026.</w:t>
            </w:r>
          </w:p>
        </w:tc>
        <w:tc>
          <w:tcPr>
            <w:tcW w:w="1484" w:type="dxa"/>
            <w:tcBorders>
              <w:top w:val="single" w:sz="4" w:space="0" w:color="auto"/>
              <w:left w:val="single" w:sz="4" w:space="0" w:color="auto"/>
              <w:bottom w:val="single" w:sz="4" w:space="0" w:color="auto"/>
              <w:right w:val="single" w:sz="4" w:space="0" w:color="auto"/>
            </w:tcBorders>
            <w:vAlign w:val="center"/>
            <w:hideMark/>
          </w:tcPr>
          <w:p w14:paraId="4D853A95"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w:t>
            </w:r>
          </w:p>
          <w:p w14:paraId="0B254A63"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2027.</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0A36CCA" w14:textId="77777777" w:rsidR="00784EDC" w:rsidRPr="001F10C4" w:rsidRDefault="00784EDC" w:rsidP="0066227C">
            <w:pPr>
              <w:autoSpaceDE w:val="0"/>
              <w:autoSpaceDN w:val="0"/>
              <w:adjustRightInd w:val="0"/>
              <w:jc w:val="center"/>
              <w:rPr>
                <w:rFonts w:ascii="Times New Roman" w:eastAsia="Calibri" w:hAnsi="Times New Roman" w:cs="Times New Roman"/>
                <w:b/>
                <w:sz w:val="20"/>
                <w:szCs w:val="20"/>
              </w:rPr>
            </w:pPr>
            <w:r w:rsidRPr="001F10C4">
              <w:rPr>
                <w:rFonts w:ascii="Times New Roman" w:eastAsia="Calibri" w:hAnsi="Times New Roman" w:cs="Times New Roman"/>
                <w:b/>
                <w:sz w:val="20"/>
                <w:szCs w:val="20"/>
              </w:rPr>
              <w:t>Ciljana vrijednost 2028.</w:t>
            </w:r>
          </w:p>
        </w:tc>
      </w:tr>
      <w:tr w:rsidR="00784EDC" w:rsidRPr="005E5CC9" w14:paraId="2749D6DA" w14:textId="77777777" w:rsidTr="0066227C">
        <w:trPr>
          <w:jc w:val="center"/>
        </w:trPr>
        <w:tc>
          <w:tcPr>
            <w:tcW w:w="1519" w:type="dxa"/>
            <w:tcBorders>
              <w:top w:val="single" w:sz="4" w:space="0" w:color="auto"/>
              <w:left w:val="single" w:sz="4" w:space="0" w:color="auto"/>
              <w:bottom w:val="single" w:sz="4" w:space="0" w:color="auto"/>
              <w:right w:val="single" w:sz="4" w:space="0" w:color="auto"/>
            </w:tcBorders>
            <w:vAlign w:val="center"/>
            <w:hideMark/>
          </w:tcPr>
          <w:p w14:paraId="4BB8C7A1"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Isplata sredstava radi nabave službene, radne i zaštitne odjeće i obuće</w:t>
            </w:r>
          </w:p>
        </w:tc>
        <w:tc>
          <w:tcPr>
            <w:tcW w:w="1464" w:type="dxa"/>
            <w:tcBorders>
              <w:top w:val="single" w:sz="4" w:space="0" w:color="auto"/>
              <w:left w:val="single" w:sz="4" w:space="0" w:color="auto"/>
              <w:bottom w:val="single" w:sz="4" w:space="0" w:color="auto"/>
              <w:right w:val="single" w:sz="4" w:space="0" w:color="auto"/>
            </w:tcBorders>
            <w:vAlign w:val="center"/>
            <w:hideMark/>
          </w:tcPr>
          <w:p w14:paraId="0ACF4076"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w:t>
            </w:r>
          </w:p>
        </w:tc>
        <w:tc>
          <w:tcPr>
            <w:tcW w:w="1483" w:type="dxa"/>
            <w:tcBorders>
              <w:top w:val="single" w:sz="4" w:space="0" w:color="auto"/>
              <w:left w:val="single" w:sz="4" w:space="0" w:color="auto"/>
              <w:bottom w:val="single" w:sz="4" w:space="0" w:color="auto"/>
              <w:right w:val="single" w:sz="4" w:space="0" w:color="auto"/>
            </w:tcBorders>
            <w:vAlign w:val="center"/>
            <w:hideMark/>
          </w:tcPr>
          <w:p w14:paraId="4BE8A198"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91" w:type="dxa"/>
            <w:tcBorders>
              <w:top w:val="single" w:sz="4" w:space="0" w:color="auto"/>
              <w:left w:val="single" w:sz="4" w:space="0" w:color="auto"/>
              <w:bottom w:val="single" w:sz="4" w:space="0" w:color="auto"/>
              <w:right w:val="single" w:sz="4" w:space="0" w:color="auto"/>
            </w:tcBorders>
            <w:vAlign w:val="center"/>
            <w:hideMark/>
          </w:tcPr>
          <w:p w14:paraId="368C1CEF"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383ED910" w14:textId="77777777" w:rsidR="00784EDC" w:rsidRPr="001F10C4"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c>
          <w:tcPr>
            <w:tcW w:w="1484" w:type="dxa"/>
            <w:tcBorders>
              <w:top w:val="single" w:sz="4" w:space="0" w:color="auto"/>
              <w:left w:val="single" w:sz="4" w:space="0" w:color="auto"/>
              <w:bottom w:val="single" w:sz="4" w:space="0" w:color="auto"/>
              <w:right w:val="single" w:sz="4" w:space="0" w:color="auto"/>
            </w:tcBorders>
            <w:vAlign w:val="center"/>
            <w:hideMark/>
          </w:tcPr>
          <w:p w14:paraId="5E1A054A" w14:textId="77777777" w:rsidR="00784EDC" w:rsidRPr="005E5CC9" w:rsidRDefault="00784EDC" w:rsidP="0066227C">
            <w:pPr>
              <w:autoSpaceDE w:val="0"/>
              <w:autoSpaceDN w:val="0"/>
              <w:adjustRightInd w:val="0"/>
              <w:jc w:val="center"/>
              <w:rPr>
                <w:rFonts w:ascii="Times New Roman" w:eastAsia="Calibri" w:hAnsi="Times New Roman" w:cs="Times New Roman"/>
                <w:bCs/>
                <w:sz w:val="20"/>
                <w:szCs w:val="20"/>
              </w:rPr>
            </w:pPr>
            <w:r w:rsidRPr="001F10C4">
              <w:rPr>
                <w:rFonts w:ascii="Times New Roman" w:eastAsia="Calibri" w:hAnsi="Times New Roman" w:cs="Times New Roman"/>
                <w:bCs/>
                <w:sz w:val="20"/>
                <w:szCs w:val="20"/>
              </w:rPr>
              <w:t>100</w:t>
            </w:r>
          </w:p>
        </w:tc>
      </w:tr>
    </w:tbl>
    <w:p w14:paraId="3B7515CD"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387C6E80"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7E9EAF3E"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61AC5579"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68EE7F8A"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2DB8C738"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5F80A9F7"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751F3274"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4423319D"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6770DC2D"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0857D0C7"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594A8A58"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6A87B40F"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5083317B"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3D61F013"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525EBBB7"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152F5539"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17C1E18F"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33942CAE"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76BAAED3" w14:textId="77777777" w:rsidR="00785333" w:rsidRDefault="00785333" w:rsidP="00D43875">
      <w:pPr>
        <w:autoSpaceDE w:val="0"/>
        <w:autoSpaceDN w:val="0"/>
        <w:adjustRightInd w:val="0"/>
        <w:spacing w:after="0" w:line="240" w:lineRule="auto"/>
        <w:contextualSpacing/>
        <w:jc w:val="both"/>
        <w:rPr>
          <w:rFonts w:ascii="Times New Roman" w:eastAsia="Calibri" w:hAnsi="Times New Roman" w:cs="Times New Roman"/>
          <w:b/>
          <w:sz w:val="24"/>
          <w:szCs w:val="24"/>
        </w:rPr>
      </w:pPr>
    </w:p>
    <w:sectPr w:rsidR="00785333" w:rsidSect="00F069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86E1" w14:textId="77777777" w:rsidR="00EC40CC" w:rsidRDefault="00EC40CC">
      <w:pPr>
        <w:spacing w:after="0" w:line="240" w:lineRule="auto"/>
      </w:pPr>
      <w:r>
        <w:separator/>
      </w:r>
    </w:p>
  </w:endnote>
  <w:endnote w:type="continuationSeparator" w:id="0">
    <w:p w14:paraId="44FC4D0F" w14:textId="77777777" w:rsidR="00EC40CC" w:rsidRDefault="00EC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 w:name="ArialMT">
    <w:altName w:val="Arial"/>
    <w:charset w:val="00"/>
    <w:family w:val="auto"/>
    <w:pitch w:val="variable"/>
    <w:sig w:usb0="00000287" w:usb1="000000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C4A5" w14:textId="77777777" w:rsidR="00EC40CC" w:rsidRDefault="00EC40CC">
      <w:pPr>
        <w:spacing w:after="0" w:line="240" w:lineRule="auto"/>
      </w:pPr>
      <w:r>
        <w:separator/>
      </w:r>
    </w:p>
  </w:footnote>
  <w:footnote w:type="continuationSeparator" w:id="0">
    <w:p w14:paraId="100CE592" w14:textId="77777777" w:rsidR="00EC40CC" w:rsidRDefault="00EC4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BB4D" w14:textId="77777777" w:rsidR="00665D04" w:rsidRDefault="005F7609">
    <w:pPr>
      <w:pStyle w:val="Zaglavlje"/>
      <w:tabs>
        <w:tab w:val="clear" w:pos="4536"/>
        <w:tab w:val="clear" w:pos="9072"/>
        <w:tab w:val="left" w:pos="214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81D"/>
    <w:multiLevelType w:val="hybridMultilevel"/>
    <w:tmpl w:val="7D989124"/>
    <w:lvl w:ilvl="0" w:tplc="15F4B5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0E6661"/>
    <w:multiLevelType w:val="hybridMultilevel"/>
    <w:tmpl w:val="B9A22800"/>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CC0349"/>
    <w:multiLevelType w:val="hybridMultilevel"/>
    <w:tmpl w:val="7D92DEDA"/>
    <w:lvl w:ilvl="0" w:tplc="5B5EA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A41F0A"/>
    <w:multiLevelType w:val="hybridMultilevel"/>
    <w:tmpl w:val="AF001CEC"/>
    <w:lvl w:ilvl="0" w:tplc="3C82A6C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B02CD9"/>
    <w:multiLevelType w:val="hybridMultilevel"/>
    <w:tmpl w:val="D2744AA6"/>
    <w:lvl w:ilvl="0" w:tplc="31E4444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CC7806"/>
    <w:multiLevelType w:val="multilevel"/>
    <w:tmpl w:val="041A001F"/>
    <w:styleLink w:val="Stil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811AF0"/>
    <w:multiLevelType w:val="hybridMultilevel"/>
    <w:tmpl w:val="30E054C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EF7E63"/>
    <w:multiLevelType w:val="hybridMultilevel"/>
    <w:tmpl w:val="F0D262D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37B5A76"/>
    <w:multiLevelType w:val="hybridMultilevel"/>
    <w:tmpl w:val="42ECBF34"/>
    <w:lvl w:ilvl="0" w:tplc="529827E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CF589E"/>
    <w:multiLevelType w:val="hybridMultilevel"/>
    <w:tmpl w:val="BF5A7134"/>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2621BE"/>
    <w:multiLevelType w:val="hybridMultilevel"/>
    <w:tmpl w:val="6E623F70"/>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825F8E"/>
    <w:multiLevelType w:val="hybridMultilevel"/>
    <w:tmpl w:val="035AE8D4"/>
    <w:lvl w:ilvl="0" w:tplc="529827E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3005C1"/>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463592"/>
    <w:multiLevelType w:val="hybridMultilevel"/>
    <w:tmpl w:val="D8BA0DDE"/>
    <w:lvl w:ilvl="0" w:tplc="B70244EE">
      <w:start w:val="2"/>
      <w:numFmt w:val="bullet"/>
      <w:lvlText w:val="-"/>
      <w:lvlJc w:val="left"/>
      <w:pPr>
        <w:ind w:left="720" w:hanging="360"/>
      </w:pPr>
      <w:rPr>
        <w:rFonts w:ascii="Times New Roman" w:eastAsia="SymbolMT"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95E790E"/>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E81F3C"/>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AD03CF"/>
    <w:multiLevelType w:val="hybridMultilevel"/>
    <w:tmpl w:val="8D1833A8"/>
    <w:lvl w:ilvl="0" w:tplc="E70C3B9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FB43AF"/>
    <w:multiLevelType w:val="hybridMultilevel"/>
    <w:tmpl w:val="AEBCF578"/>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8742FB"/>
    <w:multiLevelType w:val="hybridMultilevel"/>
    <w:tmpl w:val="7A84983A"/>
    <w:lvl w:ilvl="0" w:tplc="041A0015">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433E5A8B"/>
    <w:multiLevelType w:val="hybridMultilevel"/>
    <w:tmpl w:val="068C9750"/>
    <w:lvl w:ilvl="0" w:tplc="E488CC88">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5AB02B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C231C2"/>
    <w:multiLevelType w:val="hybridMultilevel"/>
    <w:tmpl w:val="425E613A"/>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6CD4030"/>
    <w:multiLevelType w:val="multilevel"/>
    <w:tmpl w:val="041A001F"/>
    <w:numStyleLink w:val="Stil1"/>
  </w:abstractNum>
  <w:abstractNum w:abstractNumId="23" w15:restartNumberingAfterBreak="0">
    <w:nsid w:val="59107324"/>
    <w:multiLevelType w:val="multilevel"/>
    <w:tmpl w:val="041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EB3D08"/>
    <w:multiLevelType w:val="hybridMultilevel"/>
    <w:tmpl w:val="4A761620"/>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E64712E"/>
    <w:multiLevelType w:val="hybridMultilevel"/>
    <w:tmpl w:val="0E5E9E3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64D629CD"/>
    <w:multiLevelType w:val="hybridMultilevel"/>
    <w:tmpl w:val="26D65660"/>
    <w:lvl w:ilvl="0" w:tplc="529827E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5BD54FE"/>
    <w:multiLevelType w:val="hybridMultilevel"/>
    <w:tmpl w:val="612A1A5C"/>
    <w:lvl w:ilvl="0" w:tplc="7B200CDC">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7B97DAA"/>
    <w:multiLevelType w:val="hybridMultilevel"/>
    <w:tmpl w:val="4F526ACA"/>
    <w:lvl w:ilvl="0" w:tplc="529827E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FB6ABF"/>
    <w:multiLevelType w:val="hybridMultilevel"/>
    <w:tmpl w:val="01545AE8"/>
    <w:lvl w:ilvl="0" w:tplc="5B5EAE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6D32B2"/>
    <w:multiLevelType w:val="hybridMultilevel"/>
    <w:tmpl w:val="0E16C862"/>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7F95AFA"/>
    <w:multiLevelType w:val="multilevel"/>
    <w:tmpl w:val="DA7C5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8B337C2"/>
    <w:multiLevelType w:val="hybridMultilevel"/>
    <w:tmpl w:val="CEFAF934"/>
    <w:lvl w:ilvl="0" w:tplc="5E7C1080">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4942A9"/>
    <w:multiLevelType w:val="hybridMultilevel"/>
    <w:tmpl w:val="2C5C43B0"/>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B694AD8"/>
    <w:multiLevelType w:val="hybridMultilevel"/>
    <w:tmpl w:val="E98AE610"/>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E735176"/>
    <w:multiLevelType w:val="hybridMultilevel"/>
    <w:tmpl w:val="C4E88244"/>
    <w:lvl w:ilvl="0" w:tplc="5E7C10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1354517">
    <w:abstractNumId w:val="27"/>
  </w:num>
  <w:num w:numId="2" w16cid:durableId="1279222377">
    <w:abstractNumId w:val="26"/>
  </w:num>
  <w:num w:numId="3" w16cid:durableId="367143958">
    <w:abstractNumId w:val="28"/>
  </w:num>
  <w:num w:numId="4" w16cid:durableId="648479137">
    <w:abstractNumId w:val="11"/>
  </w:num>
  <w:num w:numId="5" w16cid:durableId="474447533">
    <w:abstractNumId w:val="6"/>
  </w:num>
  <w:num w:numId="6" w16cid:durableId="1646199655">
    <w:abstractNumId w:val="18"/>
  </w:num>
  <w:num w:numId="7" w16cid:durableId="368653132">
    <w:abstractNumId w:val="23"/>
  </w:num>
  <w:num w:numId="8" w16cid:durableId="1471093981">
    <w:abstractNumId w:val="12"/>
  </w:num>
  <w:num w:numId="9" w16cid:durableId="967978541">
    <w:abstractNumId w:val="15"/>
  </w:num>
  <w:num w:numId="10" w16cid:durableId="157968154">
    <w:abstractNumId w:val="5"/>
  </w:num>
  <w:num w:numId="11" w16cid:durableId="272367871">
    <w:abstractNumId w:val="22"/>
  </w:num>
  <w:num w:numId="12" w16cid:durableId="2047097184">
    <w:abstractNumId w:val="7"/>
  </w:num>
  <w:num w:numId="13" w16cid:durableId="567612279">
    <w:abstractNumId w:val="16"/>
  </w:num>
  <w:num w:numId="14" w16cid:durableId="532152892">
    <w:abstractNumId w:val="4"/>
  </w:num>
  <w:num w:numId="15" w16cid:durableId="1773865161">
    <w:abstractNumId w:val="14"/>
  </w:num>
  <w:num w:numId="16" w16cid:durableId="70931533">
    <w:abstractNumId w:val="8"/>
  </w:num>
  <w:num w:numId="17" w16cid:durableId="1181969359">
    <w:abstractNumId w:val="2"/>
  </w:num>
  <w:num w:numId="18" w16cid:durableId="706298463">
    <w:abstractNumId w:val="25"/>
  </w:num>
  <w:num w:numId="19" w16cid:durableId="1461268827">
    <w:abstractNumId w:val="10"/>
  </w:num>
  <w:num w:numId="20" w16cid:durableId="1352148025">
    <w:abstractNumId w:val="1"/>
  </w:num>
  <w:num w:numId="21" w16cid:durableId="552035402">
    <w:abstractNumId w:val="32"/>
  </w:num>
  <w:num w:numId="22" w16cid:durableId="853804863">
    <w:abstractNumId w:val="0"/>
  </w:num>
  <w:num w:numId="23" w16cid:durableId="1325012551">
    <w:abstractNumId w:val="34"/>
  </w:num>
  <w:num w:numId="24" w16cid:durableId="1643386198">
    <w:abstractNumId w:val="29"/>
  </w:num>
  <w:num w:numId="25" w16cid:durableId="1780637135">
    <w:abstractNumId w:val="13"/>
  </w:num>
  <w:num w:numId="26" w16cid:durableId="542712410">
    <w:abstractNumId w:val="24"/>
  </w:num>
  <w:num w:numId="27" w16cid:durableId="1399980919">
    <w:abstractNumId w:val="21"/>
  </w:num>
  <w:num w:numId="28" w16cid:durableId="895822246">
    <w:abstractNumId w:val="35"/>
  </w:num>
  <w:num w:numId="29" w16cid:durableId="1883050935">
    <w:abstractNumId w:val="9"/>
  </w:num>
  <w:num w:numId="30" w16cid:durableId="570314661">
    <w:abstractNumId w:val="30"/>
  </w:num>
  <w:num w:numId="31" w16cid:durableId="264506096">
    <w:abstractNumId w:val="33"/>
  </w:num>
  <w:num w:numId="32" w16cid:durableId="424613852">
    <w:abstractNumId w:val="17"/>
  </w:num>
  <w:num w:numId="33" w16cid:durableId="1918053571">
    <w:abstractNumId w:val="3"/>
  </w:num>
  <w:num w:numId="34" w16cid:durableId="725689770">
    <w:abstractNumId w:val="14"/>
  </w:num>
  <w:num w:numId="35" w16cid:durableId="1475485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5959352">
    <w:abstractNumId w:val="20"/>
  </w:num>
  <w:num w:numId="37" w16cid:durableId="1946037693">
    <w:abstractNumId w:val="19"/>
  </w:num>
  <w:num w:numId="38" w16cid:durableId="282731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015676">
    <w:abstractNumId w:val="8"/>
  </w:num>
  <w:num w:numId="40" w16cid:durableId="4516307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2675103">
    <w:abstractNumId w:val="10"/>
  </w:num>
  <w:num w:numId="42" w16cid:durableId="2054453954">
    <w:abstractNumId w:val="1"/>
  </w:num>
  <w:num w:numId="43" w16cid:durableId="1807887759">
    <w:abstractNumId w:val="34"/>
  </w:num>
  <w:num w:numId="44" w16cid:durableId="145844745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94559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04"/>
    <w:rsid w:val="00004865"/>
    <w:rsid w:val="00004C9B"/>
    <w:rsid w:val="00021987"/>
    <w:rsid w:val="00026467"/>
    <w:rsid w:val="00027017"/>
    <w:rsid w:val="00027F68"/>
    <w:rsid w:val="00032029"/>
    <w:rsid w:val="00033B5A"/>
    <w:rsid w:val="00035584"/>
    <w:rsid w:val="0003720B"/>
    <w:rsid w:val="000428AC"/>
    <w:rsid w:val="00051E72"/>
    <w:rsid w:val="00052B2C"/>
    <w:rsid w:val="000535D2"/>
    <w:rsid w:val="00053B8E"/>
    <w:rsid w:val="00057117"/>
    <w:rsid w:val="00062715"/>
    <w:rsid w:val="00063821"/>
    <w:rsid w:val="000639A3"/>
    <w:rsid w:val="00082F2F"/>
    <w:rsid w:val="00084812"/>
    <w:rsid w:val="000854FB"/>
    <w:rsid w:val="000946EB"/>
    <w:rsid w:val="00094F45"/>
    <w:rsid w:val="000A0C56"/>
    <w:rsid w:val="000A2637"/>
    <w:rsid w:val="000A37A2"/>
    <w:rsid w:val="000A3D1E"/>
    <w:rsid w:val="000A5288"/>
    <w:rsid w:val="000A6A46"/>
    <w:rsid w:val="000B0E33"/>
    <w:rsid w:val="000B22ED"/>
    <w:rsid w:val="000B5C41"/>
    <w:rsid w:val="000C0ACC"/>
    <w:rsid w:val="000C0C96"/>
    <w:rsid w:val="000C6032"/>
    <w:rsid w:val="000C7660"/>
    <w:rsid w:val="000D2438"/>
    <w:rsid w:val="000D2827"/>
    <w:rsid w:val="000D2BA5"/>
    <w:rsid w:val="000D5EE1"/>
    <w:rsid w:val="000D759D"/>
    <w:rsid w:val="000D785C"/>
    <w:rsid w:val="000E48D9"/>
    <w:rsid w:val="000E5D3C"/>
    <w:rsid w:val="000E5FC1"/>
    <w:rsid w:val="000E6AC1"/>
    <w:rsid w:val="000F25DC"/>
    <w:rsid w:val="000F42AB"/>
    <w:rsid w:val="000F6BAA"/>
    <w:rsid w:val="000F6DA3"/>
    <w:rsid w:val="000F793D"/>
    <w:rsid w:val="00100354"/>
    <w:rsid w:val="00100DBF"/>
    <w:rsid w:val="001016BE"/>
    <w:rsid w:val="00110364"/>
    <w:rsid w:val="00111DB2"/>
    <w:rsid w:val="00112391"/>
    <w:rsid w:val="0011374F"/>
    <w:rsid w:val="00116AD2"/>
    <w:rsid w:val="00121AE1"/>
    <w:rsid w:val="00123735"/>
    <w:rsid w:val="001248E1"/>
    <w:rsid w:val="001311D0"/>
    <w:rsid w:val="00132727"/>
    <w:rsid w:val="00137BB5"/>
    <w:rsid w:val="00140307"/>
    <w:rsid w:val="0014072A"/>
    <w:rsid w:val="0014246E"/>
    <w:rsid w:val="00145BB8"/>
    <w:rsid w:val="0014682A"/>
    <w:rsid w:val="00147FA9"/>
    <w:rsid w:val="00150AD6"/>
    <w:rsid w:val="00152D9D"/>
    <w:rsid w:val="00163238"/>
    <w:rsid w:val="0016630B"/>
    <w:rsid w:val="00167685"/>
    <w:rsid w:val="001700B2"/>
    <w:rsid w:val="001706C9"/>
    <w:rsid w:val="001743A2"/>
    <w:rsid w:val="00186768"/>
    <w:rsid w:val="001904E4"/>
    <w:rsid w:val="00190FD6"/>
    <w:rsid w:val="00192823"/>
    <w:rsid w:val="00196056"/>
    <w:rsid w:val="00197FD4"/>
    <w:rsid w:val="001A0447"/>
    <w:rsid w:val="001A3BEC"/>
    <w:rsid w:val="001B0C68"/>
    <w:rsid w:val="001B0F7F"/>
    <w:rsid w:val="001B4241"/>
    <w:rsid w:val="001C5B2D"/>
    <w:rsid w:val="001C72D6"/>
    <w:rsid w:val="001D33D6"/>
    <w:rsid w:val="001D5DCE"/>
    <w:rsid w:val="001E2BEF"/>
    <w:rsid w:val="001E2C1D"/>
    <w:rsid w:val="001F1844"/>
    <w:rsid w:val="001F3ACB"/>
    <w:rsid w:val="00206C31"/>
    <w:rsid w:val="00212D1C"/>
    <w:rsid w:val="002215FF"/>
    <w:rsid w:val="0022729B"/>
    <w:rsid w:val="002302BB"/>
    <w:rsid w:val="00230AF3"/>
    <w:rsid w:val="002322EF"/>
    <w:rsid w:val="00235E20"/>
    <w:rsid w:val="00236FA3"/>
    <w:rsid w:val="00237EC8"/>
    <w:rsid w:val="00241285"/>
    <w:rsid w:val="00242B48"/>
    <w:rsid w:val="002449A7"/>
    <w:rsid w:val="002577DD"/>
    <w:rsid w:val="00264AB9"/>
    <w:rsid w:val="00272AE7"/>
    <w:rsid w:val="00272B13"/>
    <w:rsid w:val="00273F10"/>
    <w:rsid w:val="00274694"/>
    <w:rsid w:val="0027478F"/>
    <w:rsid w:val="00276B9D"/>
    <w:rsid w:val="00282DD4"/>
    <w:rsid w:val="00286D70"/>
    <w:rsid w:val="002A0A5C"/>
    <w:rsid w:val="002A23C5"/>
    <w:rsid w:val="002A4D9F"/>
    <w:rsid w:val="002B1275"/>
    <w:rsid w:val="002B4C9D"/>
    <w:rsid w:val="002C0EAA"/>
    <w:rsid w:val="002C36FD"/>
    <w:rsid w:val="002C5471"/>
    <w:rsid w:val="002C5F65"/>
    <w:rsid w:val="002C78D5"/>
    <w:rsid w:val="002C795F"/>
    <w:rsid w:val="002D0761"/>
    <w:rsid w:val="002D63C3"/>
    <w:rsid w:val="002D6C4F"/>
    <w:rsid w:val="002D6DB7"/>
    <w:rsid w:val="002D71CD"/>
    <w:rsid w:val="002E4ADE"/>
    <w:rsid w:val="002E4AF7"/>
    <w:rsid w:val="002E7580"/>
    <w:rsid w:val="002E7E94"/>
    <w:rsid w:val="002F5D41"/>
    <w:rsid w:val="002F619C"/>
    <w:rsid w:val="002F6679"/>
    <w:rsid w:val="00313815"/>
    <w:rsid w:val="00314429"/>
    <w:rsid w:val="003156DB"/>
    <w:rsid w:val="003214CB"/>
    <w:rsid w:val="00321B50"/>
    <w:rsid w:val="003229B7"/>
    <w:rsid w:val="00325F62"/>
    <w:rsid w:val="00326094"/>
    <w:rsid w:val="00327148"/>
    <w:rsid w:val="00327A76"/>
    <w:rsid w:val="003300C2"/>
    <w:rsid w:val="00333F7E"/>
    <w:rsid w:val="003360E1"/>
    <w:rsid w:val="003362E8"/>
    <w:rsid w:val="00340A33"/>
    <w:rsid w:val="0034345F"/>
    <w:rsid w:val="00345BD0"/>
    <w:rsid w:val="00347034"/>
    <w:rsid w:val="00354C0C"/>
    <w:rsid w:val="00354F64"/>
    <w:rsid w:val="003575C2"/>
    <w:rsid w:val="003650F1"/>
    <w:rsid w:val="0036661F"/>
    <w:rsid w:val="00367790"/>
    <w:rsid w:val="0037346B"/>
    <w:rsid w:val="00377EC8"/>
    <w:rsid w:val="00381D59"/>
    <w:rsid w:val="00382678"/>
    <w:rsid w:val="0038347A"/>
    <w:rsid w:val="00390345"/>
    <w:rsid w:val="0039364D"/>
    <w:rsid w:val="003979DD"/>
    <w:rsid w:val="00397B95"/>
    <w:rsid w:val="003A2A01"/>
    <w:rsid w:val="003A7CEA"/>
    <w:rsid w:val="003B3B69"/>
    <w:rsid w:val="003B5162"/>
    <w:rsid w:val="003B6D1D"/>
    <w:rsid w:val="003B7594"/>
    <w:rsid w:val="003C019B"/>
    <w:rsid w:val="003C63DD"/>
    <w:rsid w:val="003D466E"/>
    <w:rsid w:val="003D5838"/>
    <w:rsid w:val="003D6444"/>
    <w:rsid w:val="003E1E16"/>
    <w:rsid w:val="003E2025"/>
    <w:rsid w:val="003E4C20"/>
    <w:rsid w:val="003E5496"/>
    <w:rsid w:val="003E5814"/>
    <w:rsid w:val="003F7332"/>
    <w:rsid w:val="004125D7"/>
    <w:rsid w:val="0041369E"/>
    <w:rsid w:val="004165FA"/>
    <w:rsid w:val="00425AD4"/>
    <w:rsid w:val="00426C2B"/>
    <w:rsid w:val="00433638"/>
    <w:rsid w:val="00434981"/>
    <w:rsid w:val="004506CE"/>
    <w:rsid w:val="00450A07"/>
    <w:rsid w:val="00450CCA"/>
    <w:rsid w:val="004526CF"/>
    <w:rsid w:val="00452B95"/>
    <w:rsid w:val="00456A42"/>
    <w:rsid w:val="00463E30"/>
    <w:rsid w:val="004677EC"/>
    <w:rsid w:val="004732CD"/>
    <w:rsid w:val="004842CC"/>
    <w:rsid w:val="00486260"/>
    <w:rsid w:val="00486AFE"/>
    <w:rsid w:val="00495434"/>
    <w:rsid w:val="004A22AA"/>
    <w:rsid w:val="004A6191"/>
    <w:rsid w:val="004B0F6C"/>
    <w:rsid w:val="004B2640"/>
    <w:rsid w:val="004B3ECE"/>
    <w:rsid w:val="004B575B"/>
    <w:rsid w:val="004B7C37"/>
    <w:rsid w:val="004C17E5"/>
    <w:rsid w:val="004C3B69"/>
    <w:rsid w:val="004D0207"/>
    <w:rsid w:val="004D3EE5"/>
    <w:rsid w:val="004E117C"/>
    <w:rsid w:val="004E119E"/>
    <w:rsid w:val="004E63C0"/>
    <w:rsid w:val="004F0501"/>
    <w:rsid w:val="004F6E15"/>
    <w:rsid w:val="00501150"/>
    <w:rsid w:val="00506A81"/>
    <w:rsid w:val="00506C80"/>
    <w:rsid w:val="00515A57"/>
    <w:rsid w:val="00521EFD"/>
    <w:rsid w:val="0052271F"/>
    <w:rsid w:val="00523939"/>
    <w:rsid w:val="00523A21"/>
    <w:rsid w:val="00524467"/>
    <w:rsid w:val="00534AA3"/>
    <w:rsid w:val="00534D73"/>
    <w:rsid w:val="00537A3D"/>
    <w:rsid w:val="00545B0E"/>
    <w:rsid w:val="005543C4"/>
    <w:rsid w:val="005625BE"/>
    <w:rsid w:val="00563E3A"/>
    <w:rsid w:val="00566315"/>
    <w:rsid w:val="005736D4"/>
    <w:rsid w:val="00573C75"/>
    <w:rsid w:val="00577D5D"/>
    <w:rsid w:val="0058081B"/>
    <w:rsid w:val="00584BA5"/>
    <w:rsid w:val="00586198"/>
    <w:rsid w:val="00586790"/>
    <w:rsid w:val="00591594"/>
    <w:rsid w:val="00594514"/>
    <w:rsid w:val="00597FF1"/>
    <w:rsid w:val="005A0E34"/>
    <w:rsid w:val="005A11FB"/>
    <w:rsid w:val="005A1577"/>
    <w:rsid w:val="005A1EEC"/>
    <w:rsid w:val="005A1FE3"/>
    <w:rsid w:val="005A5A58"/>
    <w:rsid w:val="005A7D03"/>
    <w:rsid w:val="005B3B68"/>
    <w:rsid w:val="005B46B9"/>
    <w:rsid w:val="005B6767"/>
    <w:rsid w:val="005B7008"/>
    <w:rsid w:val="005B7638"/>
    <w:rsid w:val="005C4AE0"/>
    <w:rsid w:val="005C6B1D"/>
    <w:rsid w:val="005D0703"/>
    <w:rsid w:val="005D5912"/>
    <w:rsid w:val="005E4F0A"/>
    <w:rsid w:val="005E5CC9"/>
    <w:rsid w:val="005F28BC"/>
    <w:rsid w:val="005F7609"/>
    <w:rsid w:val="006076A7"/>
    <w:rsid w:val="00610EBA"/>
    <w:rsid w:val="00611859"/>
    <w:rsid w:val="00624723"/>
    <w:rsid w:val="00625646"/>
    <w:rsid w:val="0062666D"/>
    <w:rsid w:val="00633A1D"/>
    <w:rsid w:val="00633D70"/>
    <w:rsid w:val="0064488D"/>
    <w:rsid w:val="00646B4B"/>
    <w:rsid w:val="0065008D"/>
    <w:rsid w:val="00656FB5"/>
    <w:rsid w:val="00657F7F"/>
    <w:rsid w:val="006655CB"/>
    <w:rsid w:val="00665D04"/>
    <w:rsid w:val="00673C6A"/>
    <w:rsid w:val="006779C8"/>
    <w:rsid w:val="006812E4"/>
    <w:rsid w:val="00682D4C"/>
    <w:rsid w:val="0068580B"/>
    <w:rsid w:val="00693DFF"/>
    <w:rsid w:val="006A00DD"/>
    <w:rsid w:val="006A63E6"/>
    <w:rsid w:val="006A7A43"/>
    <w:rsid w:val="006B2A73"/>
    <w:rsid w:val="006C4E6F"/>
    <w:rsid w:val="006D14BD"/>
    <w:rsid w:val="006D4BC6"/>
    <w:rsid w:val="006E1E35"/>
    <w:rsid w:val="006E23EC"/>
    <w:rsid w:val="006E2A6D"/>
    <w:rsid w:val="006E4ACB"/>
    <w:rsid w:val="006F37B8"/>
    <w:rsid w:val="006F6321"/>
    <w:rsid w:val="0070004D"/>
    <w:rsid w:val="0070149E"/>
    <w:rsid w:val="00702139"/>
    <w:rsid w:val="00702725"/>
    <w:rsid w:val="00702A9C"/>
    <w:rsid w:val="0070788B"/>
    <w:rsid w:val="0071012F"/>
    <w:rsid w:val="00711CE4"/>
    <w:rsid w:val="00714216"/>
    <w:rsid w:val="0072107A"/>
    <w:rsid w:val="00722B46"/>
    <w:rsid w:val="0072368B"/>
    <w:rsid w:val="00723A39"/>
    <w:rsid w:val="00724127"/>
    <w:rsid w:val="00724B7D"/>
    <w:rsid w:val="00725E6B"/>
    <w:rsid w:val="007264C2"/>
    <w:rsid w:val="00730CBF"/>
    <w:rsid w:val="007318F9"/>
    <w:rsid w:val="0073268F"/>
    <w:rsid w:val="00741CFF"/>
    <w:rsid w:val="00742DFF"/>
    <w:rsid w:val="007471A1"/>
    <w:rsid w:val="0075450D"/>
    <w:rsid w:val="00757CCC"/>
    <w:rsid w:val="00760BB2"/>
    <w:rsid w:val="00761AFA"/>
    <w:rsid w:val="00761B6F"/>
    <w:rsid w:val="0076590D"/>
    <w:rsid w:val="0077123F"/>
    <w:rsid w:val="0077141A"/>
    <w:rsid w:val="00773345"/>
    <w:rsid w:val="00784EDC"/>
    <w:rsid w:val="00785333"/>
    <w:rsid w:val="00785FCC"/>
    <w:rsid w:val="007869E1"/>
    <w:rsid w:val="007915CD"/>
    <w:rsid w:val="0079622D"/>
    <w:rsid w:val="0079725D"/>
    <w:rsid w:val="007A065D"/>
    <w:rsid w:val="007A30E2"/>
    <w:rsid w:val="007A582B"/>
    <w:rsid w:val="007A7210"/>
    <w:rsid w:val="007B64C6"/>
    <w:rsid w:val="007B76E2"/>
    <w:rsid w:val="007C63FD"/>
    <w:rsid w:val="007C68A8"/>
    <w:rsid w:val="007D2FF1"/>
    <w:rsid w:val="007D43C3"/>
    <w:rsid w:val="007D7061"/>
    <w:rsid w:val="007E467D"/>
    <w:rsid w:val="007E4EBD"/>
    <w:rsid w:val="007E53DA"/>
    <w:rsid w:val="007F1F91"/>
    <w:rsid w:val="007F3676"/>
    <w:rsid w:val="007F59FC"/>
    <w:rsid w:val="00800F06"/>
    <w:rsid w:val="00801491"/>
    <w:rsid w:val="00802863"/>
    <w:rsid w:val="008132AF"/>
    <w:rsid w:val="00813C6E"/>
    <w:rsid w:val="00815705"/>
    <w:rsid w:val="008165AB"/>
    <w:rsid w:val="00826438"/>
    <w:rsid w:val="00826A33"/>
    <w:rsid w:val="0083061A"/>
    <w:rsid w:val="00831AC6"/>
    <w:rsid w:val="008325FC"/>
    <w:rsid w:val="0083590B"/>
    <w:rsid w:val="00842D89"/>
    <w:rsid w:val="00844205"/>
    <w:rsid w:val="00844367"/>
    <w:rsid w:val="008443D2"/>
    <w:rsid w:val="00845D16"/>
    <w:rsid w:val="00846830"/>
    <w:rsid w:val="008502BC"/>
    <w:rsid w:val="00855075"/>
    <w:rsid w:val="00855B10"/>
    <w:rsid w:val="00856E73"/>
    <w:rsid w:val="00857239"/>
    <w:rsid w:val="008618E9"/>
    <w:rsid w:val="00862E22"/>
    <w:rsid w:val="00864701"/>
    <w:rsid w:val="008764C5"/>
    <w:rsid w:val="00882917"/>
    <w:rsid w:val="00884ACA"/>
    <w:rsid w:val="00893D70"/>
    <w:rsid w:val="00893F12"/>
    <w:rsid w:val="008941F8"/>
    <w:rsid w:val="0089787D"/>
    <w:rsid w:val="008A118A"/>
    <w:rsid w:val="008B371F"/>
    <w:rsid w:val="008B52DB"/>
    <w:rsid w:val="008B5B1A"/>
    <w:rsid w:val="008C69F8"/>
    <w:rsid w:val="008D2075"/>
    <w:rsid w:val="008D3DE1"/>
    <w:rsid w:val="008D74D5"/>
    <w:rsid w:val="008D7D85"/>
    <w:rsid w:val="008E19C9"/>
    <w:rsid w:val="008E5674"/>
    <w:rsid w:val="008E63EF"/>
    <w:rsid w:val="008F0637"/>
    <w:rsid w:val="008F34DC"/>
    <w:rsid w:val="008F5FB7"/>
    <w:rsid w:val="008F7D6D"/>
    <w:rsid w:val="008F7EDC"/>
    <w:rsid w:val="00913718"/>
    <w:rsid w:val="00915F7B"/>
    <w:rsid w:val="00916DBB"/>
    <w:rsid w:val="00920F1A"/>
    <w:rsid w:val="0093746A"/>
    <w:rsid w:val="00943383"/>
    <w:rsid w:val="009436D1"/>
    <w:rsid w:val="00943A23"/>
    <w:rsid w:val="00944D7A"/>
    <w:rsid w:val="00944E55"/>
    <w:rsid w:val="00945CE1"/>
    <w:rsid w:val="0094626E"/>
    <w:rsid w:val="00947D73"/>
    <w:rsid w:val="00952A51"/>
    <w:rsid w:val="00952E12"/>
    <w:rsid w:val="00953D56"/>
    <w:rsid w:val="00960833"/>
    <w:rsid w:val="009613DC"/>
    <w:rsid w:val="00964780"/>
    <w:rsid w:val="0096504B"/>
    <w:rsid w:val="00967E9D"/>
    <w:rsid w:val="00971D81"/>
    <w:rsid w:val="009768FC"/>
    <w:rsid w:val="00977B76"/>
    <w:rsid w:val="0098394D"/>
    <w:rsid w:val="0099442F"/>
    <w:rsid w:val="00996DD7"/>
    <w:rsid w:val="009A35E4"/>
    <w:rsid w:val="009A443E"/>
    <w:rsid w:val="009A6CB8"/>
    <w:rsid w:val="009A71F9"/>
    <w:rsid w:val="009B2AB8"/>
    <w:rsid w:val="009B4573"/>
    <w:rsid w:val="009B4B4D"/>
    <w:rsid w:val="009C0604"/>
    <w:rsid w:val="009C0C0C"/>
    <w:rsid w:val="009C1E07"/>
    <w:rsid w:val="009C352A"/>
    <w:rsid w:val="009C4F7B"/>
    <w:rsid w:val="009C7439"/>
    <w:rsid w:val="009D0B5B"/>
    <w:rsid w:val="009D36DE"/>
    <w:rsid w:val="009D4AB0"/>
    <w:rsid w:val="009D7D96"/>
    <w:rsid w:val="009E0478"/>
    <w:rsid w:val="009E1F1D"/>
    <w:rsid w:val="009E739E"/>
    <w:rsid w:val="009E7959"/>
    <w:rsid w:val="009F0A6D"/>
    <w:rsid w:val="009F2CFC"/>
    <w:rsid w:val="009F4CFA"/>
    <w:rsid w:val="009F6F9A"/>
    <w:rsid w:val="00A01611"/>
    <w:rsid w:val="00A04B49"/>
    <w:rsid w:val="00A05B94"/>
    <w:rsid w:val="00A14C59"/>
    <w:rsid w:val="00A200E0"/>
    <w:rsid w:val="00A206A2"/>
    <w:rsid w:val="00A258D9"/>
    <w:rsid w:val="00A25EAD"/>
    <w:rsid w:val="00A33F54"/>
    <w:rsid w:val="00A35302"/>
    <w:rsid w:val="00A35456"/>
    <w:rsid w:val="00A375ED"/>
    <w:rsid w:val="00A37E9E"/>
    <w:rsid w:val="00A427E6"/>
    <w:rsid w:val="00A42AC3"/>
    <w:rsid w:val="00A4525F"/>
    <w:rsid w:val="00A47F2E"/>
    <w:rsid w:val="00A50539"/>
    <w:rsid w:val="00A50B55"/>
    <w:rsid w:val="00A51380"/>
    <w:rsid w:val="00A61579"/>
    <w:rsid w:val="00A62C1F"/>
    <w:rsid w:val="00A63B6F"/>
    <w:rsid w:val="00A640A9"/>
    <w:rsid w:val="00A664C7"/>
    <w:rsid w:val="00A6716D"/>
    <w:rsid w:val="00A74D66"/>
    <w:rsid w:val="00A77DE8"/>
    <w:rsid w:val="00A82DDD"/>
    <w:rsid w:val="00A833B9"/>
    <w:rsid w:val="00A8393C"/>
    <w:rsid w:val="00A846E8"/>
    <w:rsid w:val="00A864D3"/>
    <w:rsid w:val="00A92A4F"/>
    <w:rsid w:val="00A92D9E"/>
    <w:rsid w:val="00A94DA3"/>
    <w:rsid w:val="00A969C2"/>
    <w:rsid w:val="00A97CC9"/>
    <w:rsid w:val="00AA36A5"/>
    <w:rsid w:val="00AA3AC4"/>
    <w:rsid w:val="00AB11CB"/>
    <w:rsid w:val="00AB356F"/>
    <w:rsid w:val="00AB76E0"/>
    <w:rsid w:val="00AC2495"/>
    <w:rsid w:val="00AD00B6"/>
    <w:rsid w:val="00AD3724"/>
    <w:rsid w:val="00AD3B8B"/>
    <w:rsid w:val="00AD4D00"/>
    <w:rsid w:val="00AE3130"/>
    <w:rsid w:val="00AE3EE7"/>
    <w:rsid w:val="00AE3FFB"/>
    <w:rsid w:val="00AE4F84"/>
    <w:rsid w:val="00AE5868"/>
    <w:rsid w:val="00AF0ED1"/>
    <w:rsid w:val="00AF11C9"/>
    <w:rsid w:val="00AF1459"/>
    <w:rsid w:val="00AF4025"/>
    <w:rsid w:val="00AF6B5B"/>
    <w:rsid w:val="00AF7389"/>
    <w:rsid w:val="00B02580"/>
    <w:rsid w:val="00B0278E"/>
    <w:rsid w:val="00B03220"/>
    <w:rsid w:val="00B03A8D"/>
    <w:rsid w:val="00B0410E"/>
    <w:rsid w:val="00B05040"/>
    <w:rsid w:val="00B0670D"/>
    <w:rsid w:val="00B10A8A"/>
    <w:rsid w:val="00B204E0"/>
    <w:rsid w:val="00B2135F"/>
    <w:rsid w:val="00B22E14"/>
    <w:rsid w:val="00B3228A"/>
    <w:rsid w:val="00B4666C"/>
    <w:rsid w:val="00B466C7"/>
    <w:rsid w:val="00B46B25"/>
    <w:rsid w:val="00B500CB"/>
    <w:rsid w:val="00B52EE8"/>
    <w:rsid w:val="00B55122"/>
    <w:rsid w:val="00B60D36"/>
    <w:rsid w:val="00B643E1"/>
    <w:rsid w:val="00B67599"/>
    <w:rsid w:val="00B67CAD"/>
    <w:rsid w:val="00B76E64"/>
    <w:rsid w:val="00B77FF1"/>
    <w:rsid w:val="00B83477"/>
    <w:rsid w:val="00B8411F"/>
    <w:rsid w:val="00B85665"/>
    <w:rsid w:val="00B87FC5"/>
    <w:rsid w:val="00B941E3"/>
    <w:rsid w:val="00B96035"/>
    <w:rsid w:val="00B97B5D"/>
    <w:rsid w:val="00B97FA3"/>
    <w:rsid w:val="00BA0240"/>
    <w:rsid w:val="00BA6716"/>
    <w:rsid w:val="00BA7F7D"/>
    <w:rsid w:val="00BB7A2A"/>
    <w:rsid w:val="00BC0A0D"/>
    <w:rsid w:val="00BC0DCD"/>
    <w:rsid w:val="00BC1B49"/>
    <w:rsid w:val="00BC5B93"/>
    <w:rsid w:val="00BC6671"/>
    <w:rsid w:val="00BD066F"/>
    <w:rsid w:val="00BD1E51"/>
    <w:rsid w:val="00BD3157"/>
    <w:rsid w:val="00BE0914"/>
    <w:rsid w:val="00BE1251"/>
    <w:rsid w:val="00BE1C87"/>
    <w:rsid w:val="00BE274C"/>
    <w:rsid w:val="00BE34D8"/>
    <w:rsid w:val="00BE5014"/>
    <w:rsid w:val="00BE7DAF"/>
    <w:rsid w:val="00BF72F0"/>
    <w:rsid w:val="00C00EE7"/>
    <w:rsid w:val="00C01958"/>
    <w:rsid w:val="00C03601"/>
    <w:rsid w:val="00C0416D"/>
    <w:rsid w:val="00C0495A"/>
    <w:rsid w:val="00C052BD"/>
    <w:rsid w:val="00C12C81"/>
    <w:rsid w:val="00C132C8"/>
    <w:rsid w:val="00C172C3"/>
    <w:rsid w:val="00C17C75"/>
    <w:rsid w:val="00C202ED"/>
    <w:rsid w:val="00C24897"/>
    <w:rsid w:val="00C252A7"/>
    <w:rsid w:val="00C25C77"/>
    <w:rsid w:val="00C26BA7"/>
    <w:rsid w:val="00C32374"/>
    <w:rsid w:val="00C326D4"/>
    <w:rsid w:val="00C42056"/>
    <w:rsid w:val="00C43060"/>
    <w:rsid w:val="00C457F0"/>
    <w:rsid w:val="00C459D1"/>
    <w:rsid w:val="00C543BA"/>
    <w:rsid w:val="00C556A0"/>
    <w:rsid w:val="00C5668E"/>
    <w:rsid w:val="00C57783"/>
    <w:rsid w:val="00C62759"/>
    <w:rsid w:val="00C65379"/>
    <w:rsid w:val="00C71B00"/>
    <w:rsid w:val="00C72EC9"/>
    <w:rsid w:val="00C77F8F"/>
    <w:rsid w:val="00C82696"/>
    <w:rsid w:val="00C829A8"/>
    <w:rsid w:val="00C83AF6"/>
    <w:rsid w:val="00C8411F"/>
    <w:rsid w:val="00C90341"/>
    <w:rsid w:val="00C963ED"/>
    <w:rsid w:val="00CA3770"/>
    <w:rsid w:val="00CA3FCA"/>
    <w:rsid w:val="00CA4782"/>
    <w:rsid w:val="00CA5F7E"/>
    <w:rsid w:val="00CA6E91"/>
    <w:rsid w:val="00CB3293"/>
    <w:rsid w:val="00CB4DB5"/>
    <w:rsid w:val="00CB66A6"/>
    <w:rsid w:val="00CB6B1E"/>
    <w:rsid w:val="00CB7355"/>
    <w:rsid w:val="00CC1F54"/>
    <w:rsid w:val="00CC212F"/>
    <w:rsid w:val="00CC3082"/>
    <w:rsid w:val="00CC477D"/>
    <w:rsid w:val="00CD0EF5"/>
    <w:rsid w:val="00CD13E5"/>
    <w:rsid w:val="00CD146D"/>
    <w:rsid w:val="00CD6CC7"/>
    <w:rsid w:val="00CD788A"/>
    <w:rsid w:val="00CE0632"/>
    <w:rsid w:val="00CE129F"/>
    <w:rsid w:val="00CE36B6"/>
    <w:rsid w:val="00CF36B7"/>
    <w:rsid w:val="00CF571D"/>
    <w:rsid w:val="00CF749A"/>
    <w:rsid w:val="00D0084A"/>
    <w:rsid w:val="00D01362"/>
    <w:rsid w:val="00D034DC"/>
    <w:rsid w:val="00D04D53"/>
    <w:rsid w:val="00D06D85"/>
    <w:rsid w:val="00D104A6"/>
    <w:rsid w:val="00D14356"/>
    <w:rsid w:val="00D16971"/>
    <w:rsid w:val="00D20AB2"/>
    <w:rsid w:val="00D2467A"/>
    <w:rsid w:val="00D24FB5"/>
    <w:rsid w:val="00D25E69"/>
    <w:rsid w:val="00D26337"/>
    <w:rsid w:val="00D26D1E"/>
    <w:rsid w:val="00D27B45"/>
    <w:rsid w:val="00D3329D"/>
    <w:rsid w:val="00D333C5"/>
    <w:rsid w:val="00D35B2E"/>
    <w:rsid w:val="00D37603"/>
    <w:rsid w:val="00D43875"/>
    <w:rsid w:val="00D44DFC"/>
    <w:rsid w:val="00D4567B"/>
    <w:rsid w:val="00D460EA"/>
    <w:rsid w:val="00D46800"/>
    <w:rsid w:val="00D526A7"/>
    <w:rsid w:val="00D555DC"/>
    <w:rsid w:val="00D56364"/>
    <w:rsid w:val="00D57ABD"/>
    <w:rsid w:val="00D76686"/>
    <w:rsid w:val="00D81E7E"/>
    <w:rsid w:val="00D82A6E"/>
    <w:rsid w:val="00D85C2D"/>
    <w:rsid w:val="00D87D13"/>
    <w:rsid w:val="00D90DE2"/>
    <w:rsid w:val="00D917D5"/>
    <w:rsid w:val="00D96070"/>
    <w:rsid w:val="00D97886"/>
    <w:rsid w:val="00DA0FA3"/>
    <w:rsid w:val="00DA1908"/>
    <w:rsid w:val="00DA2139"/>
    <w:rsid w:val="00DA456D"/>
    <w:rsid w:val="00DA7E25"/>
    <w:rsid w:val="00DB7ADE"/>
    <w:rsid w:val="00DC39F4"/>
    <w:rsid w:val="00DC6076"/>
    <w:rsid w:val="00DD09C3"/>
    <w:rsid w:val="00DD1B15"/>
    <w:rsid w:val="00DD512F"/>
    <w:rsid w:val="00DD5FD3"/>
    <w:rsid w:val="00DE5F52"/>
    <w:rsid w:val="00DE6D53"/>
    <w:rsid w:val="00DF1CA4"/>
    <w:rsid w:val="00DF2245"/>
    <w:rsid w:val="00DF67F7"/>
    <w:rsid w:val="00E03A92"/>
    <w:rsid w:val="00E0512F"/>
    <w:rsid w:val="00E07007"/>
    <w:rsid w:val="00E1189B"/>
    <w:rsid w:val="00E13797"/>
    <w:rsid w:val="00E2097B"/>
    <w:rsid w:val="00E22A4E"/>
    <w:rsid w:val="00E3284C"/>
    <w:rsid w:val="00E417EF"/>
    <w:rsid w:val="00E45BA5"/>
    <w:rsid w:val="00E46BBB"/>
    <w:rsid w:val="00E51A17"/>
    <w:rsid w:val="00E51CEA"/>
    <w:rsid w:val="00E569C3"/>
    <w:rsid w:val="00E56CB1"/>
    <w:rsid w:val="00E625B4"/>
    <w:rsid w:val="00E67D66"/>
    <w:rsid w:val="00E70F91"/>
    <w:rsid w:val="00E71609"/>
    <w:rsid w:val="00E83B28"/>
    <w:rsid w:val="00E912F7"/>
    <w:rsid w:val="00E92183"/>
    <w:rsid w:val="00E929FD"/>
    <w:rsid w:val="00E9675D"/>
    <w:rsid w:val="00EA47A8"/>
    <w:rsid w:val="00EB1FF2"/>
    <w:rsid w:val="00EB3E11"/>
    <w:rsid w:val="00EB4210"/>
    <w:rsid w:val="00EB4885"/>
    <w:rsid w:val="00EB6B6E"/>
    <w:rsid w:val="00EB78C1"/>
    <w:rsid w:val="00EC11BB"/>
    <w:rsid w:val="00EC3708"/>
    <w:rsid w:val="00EC40CC"/>
    <w:rsid w:val="00EC4A21"/>
    <w:rsid w:val="00EC55B9"/>
    <w:rsid w:val="00ED36D0"/>
    <w:rsid w:val="00ED7465"/>
    <w:rsid w:val="00EE1957"/>
    <w:rsid w:val="00EE5CCF"/>
    <w:rsid w:val="00EE6AC1"/>
    <w:rsid w:val="00EF6664"/>
    <w:rsid w:val="00F010D2"/>
    <w:rsid w:val="00F06905"/>
    <w:rsid w:val="00F07BDF"/>
    <w:rsid w:val="00F11545"/>
    <w:rsid w:val="00F135FE"/>
    <w:rsid w:val="00F22342"/>
    <w:rsid w:val="00F22A14"/>
    <w:rsid w:val="00F2371F"/>
    <w:rsid w:val="00F24D77"/>
    <w:rsid w:val="00F27952"/>
    <w:rsid w:val="00F32034"/>
    <w:rsid w:val="00F32BC6"/>
    <w:rsid w:val="00F37631"/>
    <w:rsid w:val="00F42376"/>
    <w:rsid w:val="00F456AB"/>
    <w:rsid w:val="00F45CB2"/>
    <w:rsid w:val="00F46428"/>
    <w:rsid w:val="00F51A2E"/>
    <w:rsid w:val="00F51C8C"/>
    <w:rsid w:val="00F522B1"/>
    <w:rsid w:val="00F533B4"/>
    <w:rsid w:val="00F5617A"/>
    <w:rsid w:val="00F62D43"/>
    <w:rsid w:val="00F63A12"/>
    <w:rsid w:val="00F70DCA"/>
    <w:rsid w:val="00F72B7A"/>
    <w:rsid w:val="00F72D29"/>
    <w:rsid w:val="00F77073"/>
    <w:rsid w:val="00F80B64"/>
    <w:rsid w:val="00F83273"/>
    <w:rsid w:val="00F923E8"/>
    <w:rsid w:val="00F92DD5"/>
    <w:rsid w:val="00F94BEA"/>
    <w:rsid w:val="00F957B3"/>
    <w:rsid w:val="00F97CBE"/>
    <w:rsid w:val="00F97CD2"/>
    <w:rsid w:val="00FA20F3"/>
    <w:rsid w:val="00FA340F"/>
    <w:rsid w:val="00FA3B81"/>
    <w:rsid w:val="00FA5E7B"/>
    <w:rsid w:val="00FA7C97"/>
    <w:rsid w:val="00FB08EB"/>
    <w:rsid w:val="00FB1D4A"/>
    <w:rsid w:val="00FB3177"/>
    <w:rsid w:val="00FC0D3A"/>
    <w:rsid w:val="00FC3247"/>
    <w:rsid w:val="00FC44C0"/>
    <w:rsid w:val="00FC4BF5"/>
    <w:rsid w:val="00FD44E5"/>
    <w:rsid w:val="00FD463F"/>
    <w:rsid w:val="00FD46CB"/>
    <w:rsid w:val="00FE04C6"/>
    <w:rsid w:val="00FE19F6"/>
    <w:rsid w:val="00FE3152"/>
    <w:rsid w:val="00FE53E0"/>
    <w:rsid w:val="00FE5A09"/>
    <w:rsid w:val="00FE74E1"/>
    <w:rsid w:val="00FF00AB"/>
    <w:rsid w:val="00FF04D3"/>
    <w:rsid w:val="00FF14CA"/>
    <w:rsid w:val="00FF51FB"/>
    <w:rsid w:val="00FF6261"/>
    <w:rsid w:val="00FF64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B3AC"/>
  <w15:chartTrackingRefBased/>
  <w15:docId w15:val="{13AEE55A-3D4B-4F6F-9C9D-46B15841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C6A"/>
  </w:style>
  <w:style w:type="paragraph" w:styleId="Naslov1">
    <w:name w:val="heading 1"/>
    <w:basedOn w:val="Normal"/>
    <w:next w:val="Normal"/>
    <w:link w:val="Naslov1Char"/>
    <w:uiPriority w:val="9"/>
    <w:qFormat/>
    <w:rsid w:val="00784ED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semiHidden/>
    <w:unhideWhenUsed/>
    <w:qFormat/>
    <w:rsid w:val="00784E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ormal"/>
    <w:next w:val="Normal"/>
    <w:link w:val="Naslov3Char"/>
    <w:uiPriority w:val="9"/>
    <w:semiHidden/>
    <w:unhideWhenUsed/>
    <w:qFormat/>
    <w:rsid w:val="00784EDC"/>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ormal"/>
    <w:next w:val="Normal"/>
    <w:link w:val="Naslov4Char"/>
    <w:uiPriority w:val="9"/>
    <w:semiHidden/>
    <w:unhideWhenUsed/>
    <w:qFormat/>
    <w:rsid w:val="00784EDC"/>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ormal"/>
    <w:next w:val="Normal"/>
    <w:link w:val="Naslov5Char"/>
    <w:uiPriority w:val="9"/>
    <w:semiHidden/>
    <w:unhideWhenUsed/>
    <w:qFormat/>
    <w:rsid w:val="00784EDC"/>
    <w:pPr>
      <w:keepNext/>
      <w:keepLines/>
      <w:spacing w:before="80" w:after="40"/>
      <w:outlineLvl w:val="4"/>
    </w:pPr>
    <w:rPr>
      <w:rFonts w:eastAsiaTheme="majorEastAsia" w:cstheme="majorBidi"/>
      <w:color w:val="2E74B5" w:themeColor="accent1" w:themeShade="BF"/>
    </w:rPr>
  </w:style>
  <w:style w:type="paragraph" w:styleId="Naslov6">
    <w:name w:val="heading 6"/>
    <w:basedOn w:val="Normal"/>
    <w:next w:val="Normal"/>
    <w:link w:val="Naslov6Char"/>
    <w:uiPriority w:val="9"/>
    <w:semiHidden/>
    <w:unhideWhenUsed/>
    <w:qFormat/>
    <w:rsid w:val="00784ED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84ED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84ED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84ED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numbering" w:customStyle="1" w:styleId="Stil1">
    <w:name w:val="Stil1"/>
    <w:uiPriority w:val="99"/>
    <w:pPr>
      <w:numPr>
        <w:numId w:val="10"/>
      </w:numPr>
    </w:pPr>
  </w:style>
  <w:style w:type="character" w:styleId="Naglaeno">
    <w:name w:val="Strong"/>
    <w:basedOn w:val="Zadanifontodlomka"/>
    <w:uiPriority w:val="22"/>
    <w:qFormat/>
    <w:rPr>
      <w:b/>
      <w:bC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kurziv">
    <w:name w:val="kurziv"/>
  </w:style>
  <w:style w:type="paragraph" w:customStyle="1" w:styleId="box458203">
    <w:name w:val="box_458203"/>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Pr>
      <w:i/>
      <w:iCs/>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3FC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7D2FF1"/>
    <w:rPr>
      <w:color w:val="0563C1"/>
      <w:u w:val="single"/>
    </w:rPr>
  </w:style>
  <w:style w:type="character" w:styleId="SlijeenaHiperveza">
    <w:name w:val="FollowedHyperlink"/>
    <w:basedOn w:val="Zadanifontodlomka"/>
    <w:uiPriority w:val="99"/>
    <w:semiHidden/>
    <w:unhideWhenUsed/>
    <w:rsid w:val="007D2FF1"/>
    <w:rPr>
      <w:color w:val="954F72"/>
      <w:u w:val="single"/>
    </w:rPr>
  </w:style>
  <w:style w:type="paragraph" w:customStyle="1" w:styleId="xl69">
    <w:name w:val="xl69"/>
    <w:basedOn w:val="Normal"/>
    <w:rsid w:val="007D2FF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7D2FF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1">
    <w:name w:val="xl71"/>
    <w:basedOn w:val="Normal"/>
    <w:rsid w:val="007D2FF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2">
    <w:name w:val="xl72"/>
    <w:basedOn w:val="Normal"/>
    <w:rsid w:val="007D2FF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73">
    <w:name w:val="xl73"/>
    <w:basedOn w:val="Normal"/>
    <w:rsid w:val="007D2FF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4">
    <w:name w:val="xl74"/>
    <w:basedOn w:val="Normal"/>
    <w:rsid w:val="007D2FF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5">
    <w:name w:val="xl75"/>
    <w:basedOn w:val="Normal"/>
    <w:rsid w:val="007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6">
    <w:name w:val="xl76"/>
    <w:basedOn w:val="Normal"/>
    <w:rsid w:val="007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7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7D2FF1"/>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9">
    <w:name w:val="xl79"/>
    <w:basedOn w:val="Normal"/>
    <w:rsid w:val="007D2FF1"/>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0">
    <w:name w:val="xl80"/>
    <w:basedOn w:val="Normal"/>
    <w:rsid w:val="007D2FF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1">
    <w:name w:val="xl81"/>
    <w:basedOn w:val="Normal"/>
    <w:rsid w:val="007D2FF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2">
    <w:name w:val="xl82"/>
    <w:basedOn w:val="Normal"/>
    <w:rsid w:val="007D2FF1"/>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83">
    <w:name w:val="xl83"/>
    <w:basedOn w:val="Normal"/>
    <w:rsid w:val="007D2FF1"/>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84">
    <w:name w:val="xl84"/>
    <w:basedOn w:val="Normal"/>
    <w:rsid w:val="007D2FF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85">
    <w:name w:val="xl85"/>
    <w:basedOn w:val="Normal"/>
    <w:rsid w:val="007D2FF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86">
    <w:name w:val="xl86"/>
    <w:basedOn w:val="Normal"/>
    <w:rsid w:val="007D2FF1"/>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87">
    <w:name w:val="xl87"/>
    <w:basedOn w:val="Normal"/>
    <w:rsid w:val="007D2FF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88">
    <w:name w:val="xl88"/>
    <w:basedOn w:val="Normal"/>
    <w:rsid w:val="007D2FF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89">
    <w:name w:val="xl89"/>
    <w:basedOn w:val="Normal"/>
    <w:rsid w:val="007D2FF1"/>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character" w:styleId="Tekstrezerviranogmjesta">
    <w:name w:val="Placeholder Text"/>
    <w:basedOn w:val="Zadanifontodlomka"/>
    <w:uiPriority w:val="99"/>
    <w:semiHidden/>
    <w:rsid w:val="00100DBF"/>
    <w:rPr>
      <w:color w:val="666666"/>
    </w:rPr>
  </w:style>
  <w:style w:type="character" w:customStyle="1" w:styleId="Naslov1Char">
    <w:name w:val="Naslov 1 Char"/>
    <w:basedOn w:val="Zadanifontodlomka"/>
    <w:link w:val="Naslov1"/>
    <w:uiPriority w:val="9"/>
    <w:rsid w:val="00784EDC"/>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semiHidden/>
    <w:rsid w:val="00784EDC"/>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784EDC"/>
    <w:rPr>
      <w:rFonts w:eastAsiaTheme="majorEastAsia" w:cstheme="majorBidi"/>
      <w:color w:val="2E74B5" w:themeColor="accent1" w:themeShade="BF"/>
      <w:sz w:val="28"/>
      <w:szCs w:val="28"/>
    </w:rPr>
  </w:style>
  <w:style w:type="character" w:customStyle="1" w:styleId="Naslov4Char">
    <w:name w:val="Naslov 4 Char"/>
    <w:basedOn w:val="Zadanifontodlomka"/>
    <w:link w:val="Naslov4"/>
    <w:uiPriority w:val="9"/>
    <w:semiHidden/>
    <w:rsid w:val="00784EDC"/>
    <w:rPr>
      <w:rFonts w:eastAsiaTheme="majorEastAsia" w:cstheme="majorBidi"/>
      <w:i/>
      <w:iCs/>
      <w:color w:val="2E74B5" w:themeColor="accent1" w:themeShade="BF"/>
    </w:rPr>
  </w:style>
  <w:style w:type="character" w:customStyle="1" w:styleId="Naslov5Char">
    <w:name w:val="Naslov 5 Char"/>
    <w:basedOn w:val="Zadanifontodlomka"/>
    <w:link w:val="Naslov5"/>
    <w:uiPriority w:val="9"/>
    <w:semiHidden/>
    <w:rsid w:val="00784EDC"/>
    <w:rPr>
      <w:rFonts w:eastAsiaTheme="majorEastAsia" w:cstheme="majorBidi"/>
      <w:color w:val="2E74B5" w:themeColor="accent1" w:themeShade="BF"/>
    </w:rPr>
  </w:style>
  <w:style w:type="character" w:customStyle="1" w:styleId="Naslov6Char">
    <w:name w:val="Naslov 6 Char"/>
    <w:basedOn w:val="Zadanifontodlomka"/>
    <w:link w:val="Naslov6"/>
    <w:uiPriority w:val="9"/>
    <w:semiHidden/>
    <w:rsid w:val="00784ED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84ED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84ED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84EDC"/>
    <w:rPr>
      <w:rFonts w:eastAsiaTheme="majorEastAsia" w:cstheme="majorBidi"/>
      <w:color w:val="272727" w:themeColor="text1" w:themeTint="D8"/>
    </w:rPr>
  </w:style>
  <w:style w:type="paragraph" w:styleId="Naslov">
    <w:name w:val="Title"/>
    <w:basedOn w:val="Normal"/>
    <w:next w:val="Normal"/>
    <w:link w:val="NaslovChar"/>
    <w:uiPriority w:val="10"/>
    <w:qFormat/>
    <w:rsid w:val="00784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84ED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84ED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84ED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84EDC"/>
    <w:pPr>
      <w:spacing w:before="160"/>
      <w:jc w:val="center"/>
    </w:pPr>
    <w:rPr>
      <w:i/>
      <w:iCs/>
      <w:color w:val="404040" w:themeColor="text1" w:themeTint="BF"/>
    </w:rPr>
  </w:style>
  <w:style w:type="character" w:customStyle="1" w:styleId="CitatChar">
    <w:name w:val="Citat Char"/>
    <w:basedOn w:val="Zadanifontodlomka"/>
    <w:link w:val="Citat"/>
    <w:uiPriority w:val="29"/>
    <w:rsid w:val="00784EDC"/>
    <w:rPr>
      <w:i/>
      <w:iCs/>
      <w:color w:val="404040" w:themeColor="text1" w:themeTint="BF"/>
    </w:rPr>
  </w:style>
  <w:style w:type="character" w:styleId="Jakoisticanje">
    <w:name w:val="Intense Emphasis"/>
    <w:basedOn w:val="Zadanifontodlomka"/>
    <w:uiPriority w:val="21"/>
    <w:qFormat/>
    <w:rsid w:val="00784EDC"/>
    <w:rPr>
      <w:i/>
      <w:iCs/>
      <w:color w:val="2E74B5" w:themeColor="accent1" w:themeShade="BF"/>
    </w:rPr>
  </w:style>
  <w:style w:type="paragraph" w:styleId="Naglaencitat">
    <w:name w:val="Intense Quote"/>
    <w:basedOn w:val="Normal"/>
    <w:next w:val="Normal"/>
    <w:link w:val="NaglaencitatChar"/>
    <w:uiPriority w:val="30"/>
    <w:qFormat/>
    <w:rsid w:val="00784E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aglaencitatChar">
    <w:name w:val="Naglašen citat Char"/>
    <w:basedOn w:val="Zadanifontodlomka"/>
    <w:link w:val="Naglaencitat"/>
    <w:uiPriority w:val="30"/>
    <w:rsid w:val="00784EDC"/>
    <w:rPr>
      <w:i/>
      <w:iCs/>
      <w:color w:val="2E74B5" w:themeColor="accent1" w:themeShade="BF"/>
    </w:rPr>
  </w:style>
  <w:style w:type="character" w:styleId="Istaknutareferenca">
    <w:name w:val="Intense Reference"/>
    <w:basedOn w:val="Zadanifontodlomka"/>
    <w:uiPriority w:val="32"/>
    <w:qFormat/>
    <w:rsid w:val="00784ED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4804">
      <w:bodyDiv w:val="1"/>
      <w:marLeft w:val="0"/>
      <w:marRight w:val="0"/>
      <w:marTop w:val="0"/>
      <w:marBottom w:val="0"/>
      <w:divBdr>
        <w:top w:val="none" w:sz="0" w:space="0" w:color="auto"/>
        <w:left w:val="none" w:sz="0" w:space="0" w:color="auto"/>
        <w:bottom w:val="none" w:sz="0" w:space="0" w:color="auto"/>
        <w:right w:val="none" w:sz="0" w:space="0" w:color="auto"/>
      </w:divBdr>
    </w:div>
    <w:div w:id="45838087">
      <w:bodyDiv w:val="1"/>
      <w:marLeft w:val="0"/>
      <w:marRight w:val="0"/>
      <w:marTop w:val="0"/>
      <w:marBottom w:val="0"/>
      <w:divBdr>
        <w:top w:val="none" w:sz="0" w:space="0" w:color="auto"/>
        <w:left w:val="none" w:sz="0" w:space="0" w:color="auto"/>
        <w:bottom w:val="none" w:sz="0" w:space="0" w:color="auto"/>
        <w:right w:val="none" w:sz="0" w:space="0" w:color="auto"/>
      </w:divBdr>
    </w:div>
    <w:div w:id="48456165">
      <w:bodyDiv w:val="1"/>
      <w:marLeft w:val="0"/>
      <w:marRight w:val="0"/>
      <w:marTop w:val="0"/>
      <w:marBottom w:val="0"/>
      <w:divBdr>
        <w:top w:val="none" w:sz="0" w:space="0" w:color="auto"/>
        <w:left w:val="none" w:sz="0" w:space="0" w:color="auto"/>
        <w:bottom w:val="none" w:sz="0" w:space="0" w:color="auto"/>
        <w:right w:val="none" w:sz="0" w:space="0" w:color="auto"/>
      </w:divBdr>
    </w:div>
    <w:div w:id="128401016">
      <w:bodyDiv w:val="1"/>
      <w:marLeft w:val="0"/>
      <w:marRight w:val="0"/>
      <w:marTop w:val="0"/>
      <w:marBottom w:val="0"/>
      <w:divBdr>
        <w:top w:val="none" w:sz="0" w:space="0" w:color="auto"/>
        <w:left w:val="none" w:sz="0" w:space="0" w:color="auto"/>
        <w:bottom w:val="none" w:sz="0" w:space="0" w:color="auto"/>
        <w:right w:val="none" w:sz="0" w:space="0" w:color="auto"/>
      </w:divBdr>
    </w:div>
    <w:div w:id="133107332">
      <w:bodyDiv w:val="1"/>
      <w:marLeft w:val="0"/>
      <w:marRight w:val="0"/>
      <w:marTop w:val="0"/>
      <w:marBottom w:val="0"/>
      <w:divBdr>
        <w:top w:val="none" w:sz="0" w:space="0" w:color="auto"/>
        <w:left w:val="none" w:sz="0" w:space="0" w:color="auto"/>
        <w:bottom w:val="none" w:sz="0" w:space="0" w:color="auto"/>
        <w:right w:val="none" w:sz="0" w:space="0" w:color="auto"/>
      </w:divBdr>
    </w:div>
    <w:div w:id="143131192">
      <w:bodyDiv w:val="1"/>
      <w:marLeft w:val="0"/>
      <w:marRight w:val="0"/>
      <w:marTop w:val="0"/>
      <w:marBottom w:val="0"/>
      <w:divBdr>
        <w:top w:val="none" w:sz="0" w:space="0" w:color="auto"/>
        <w:left w:val="none" w:sz="0" w:space="0" w:color="auto"/>
        <w:bottom w:val="none" w:sz="0" w:space="0" w:color="auto"/>
        <w:right w:val="none" w:sz="0" w:space="0" w:color="auto"/>
      </w:divBdr>
    </w:div>
    <w:div w:id="201795437">
      <w:bodyDiv w:val="1"/>
      <w:marLeft w:val="0"/>
      <w:marRight w:val="0"/>
      <w:marTop w:val="0"/>
      <w:marBottom w:val="0"/>
      <w:divBdr>
        <w:top w:val="none" w:sz="0" w:space="0" w:color="auto"/>
        <w:left w:val="none" w:sz="0" w:space="0" w:color="auto"/>
        <w:bottom w:val="none" w:sz="0" w:space="0" w:color="auto"/>
        <w:right w:val="none" w:sz="0" w:space="0" w:color="auto"/>
      </w:divBdr>
    </w:div>
    <w:div w:id="229197782">
      <w:bodyDiv w:val="1"/>
      <w:marLeft w:val="0"/>
      <w:marRight w:val="0"/>
      <w:marTop w:val="0"/>
      <w:marBottom w:val="0"/>
      <w:divBdr>
        <w:top w:val="none" w:sz="0" w:space="0" w:color="auto"/>
        <w:left w:val="none" w:sz="0" w:space="0" w:color="auto"/>
        <w:bottom w:val="none" w:sz="0" w:space="0" w:color="auto"/>
        <w:right w:val="none" w:sz="0" w:space="0" w:color="auto"/>
      </w:divBdr>
    </w:div>
    <w:div w:id="238754159">
      <w:bodyDiv w:val="1"/>
      <w:marLeft w:val="0"/>
      <w:marRight w:val="0"/>
      <w:marTop w:val="0"/>
      <w:marBottom w:val="0"/>
      <w:divBdr>
        <w:top w:val="none" w:sz="0" w:space="0" w:color="auto"/>
        <w:left w:val="none" w:sz="0" w:space="0" w:color="auto"/>
        <w:bottom w:val="none" w:sz="0" w:space="0" w:color="auto"/>
        <w:right w:val="none" w:sz="0" w:space="0" w:color="auto"/>
      </w:divBdr>
    </w:div>
    <w:div w:id="242110656">
      <w:bodyDiv w:val="1"/>
      <w:marLeft w:val="0"/>
      <w:marRight w:val="0"/>
      <w:marTop w:val="0"/>
      <w:marBottom w:val="0"/>
      <w:divBdr>
        <w:top w:val="none" w:sz="0" w:space="0" w:color="auto"/>
        <w:left w:val="none" w:sz="0" w:space="0" w:color="auto"/>
        <w:bottom w:val="none" w:sz="0" w:space="0" w:color="auto"/>
        <w:right w:val="none" w:sz="0" w:space="0" w:color="auto"/>
      </w:divBdr>
    </w:div>
    <w:div w:id="323748005">
      <w:bodyDiv w:val="1"/>
      <w:marLeft w:val="0"/>
      <w:marRight w:val="0"/>
      <w:marTop w:val="0"/>
      <w:marBottom w:val="0"/>
      <w:divBdr>
        <w:top w:val="none" w:sz="0" w:space="0" w:color="auto"/>
        <w:left w:val="none" w:sz="0" w:space="0" w:color="auto"/>
        <w:bottom w:val="none" w:sz="0" w:space="0" w:color="auto"/>
        <w:right w:val="none" w:sz="0" w:space="0" w:color="auto"/>
      </w:divBdr>
    </w:div>
    <w:div w:id="330647898">
      <w:bodyDiv w:val="1"/>
      <w:marLeft w:val="0"/>
      <w:marRight w:val="0"/>
      <w:marTop w:val="0"/>
      <w:marBottom w:val="0"/>
      <w:divBdr>
        <w:top w:val="none" w:sz="0" w:space="0" w:color="auto"/>
        <w:left w:val="none" w:sz="0" w:space="0" w:color="auto"/>
        <w:bottom w:val="none" w:sz="0" w:space="0" w:color="auto"/>
        <w:right w:val="none" w:sz="0" w:space="0" w:color="auto"/>
      </w:divBdr>
    </w:div>
    <w:div w:id="404379224">
      <w:bodyDiv w:val="1"/>
      <w:marLeft w:val="0"/>
      <w:marRight w:val="0"/>
      <w:marTop w:val="0"/>
      <w:marBottom w:val="0"/>
      <w:divBdr>
        <w:top w:val="none" w:sz="0" w:space="0" w:color="auto"/>
        <w:left w:val="none" w:sz="0" w:space="0" w:color="auto"/>
        <w:bottom w:val="none" w:sz="0" w:space="0" w:color="auto"/>
        <w:right w:val="none" w:sz="0" w:space="0" w:color="auto"/>
      </w:divBdr>
    </w:div>
    <w:div w:id="432022210">
      <w:bodyDiv w:val="1"/>
      <w:marLeft w:val="0"/>
      <w:marRight w:val="0"/>
      <w:marTop w:val="0"/>
      <w:marBottom w:val="0"/>
      <w:divBdr>
        <w:top w:val="none" w:sz="0" w:space="0" w:color="auto"/>
        <w:left w:val="none" w:sz="0" w:space="0" w:color="auto"/>
        <w:bottom w:val="none" w:sz="0" w:space="0" w:color="auto"/>
        <w:right w:val="none" w:sz="0" w:space="0" w:color="auto"/>
      </w:divBdr>
    </w:div>
    <w:div w:id="460539172">
      <w:bodyDiv w:val="1"/>
      <w:marLeft w:val="0"/>
      <w:marRight w:val="0"/>
      <w:marTop w:val="0"/>
      <w:marBottom w:val="0"/>
      <w:divBdr>
        <w:top w:val="none" w:sz="0" w:space="0" w:color="auto"/>
        <w:left w:val="none" w:sz="0" w:space="0" w:color="auto"/>
        <w:bottom w:val="none" w:sz="0" w:space="0" w:color="auto"/>
        <w:right w:val="none" w:sz="0" w:space="0" w:color="auto"/>
      </w:divBdr>
    </w:div>
    <w:div w:id="478496765">
      <w:bodyDiv w:val="1"/>
      <w:marLeft w:val="0"/>
      <w:marRight w:val="0"/>
      <w:marTop w:val="0"/>
      <w:marBottom w:val="0"/>
      <w:divBdr>
        <w:top w:val="none" w:sz="0" w:space="0" w:color="auto"/>
        <w:left w:val="none" w:sz="0" w:space="0" w:color="auto"/>
        <w:bottom w:val="none" w:sz="0" w:space="0" w:color="auto"/>
        <w:right w:val="none" w:sz="0" w:space="0" w:color="auto"/>
      </w:divBdr>
    </w:div>
    <w:div w:id="522742084">
      <w:bodyDiv w:val="1"/>
      <w:marLeft w:val="0"/>
      <w:marRight w:val="0"/>
      <w:marTop w:val="0"/>
      <w:marBottom w:val="0"/>
      <w:divBdr>
        <w:top w:val="none" w:sz="0" w:space="0" w:color="auto"/>
        <w:left w:val="none" w:sz="0" w:space="0" w:color="auto"/>
        <w:bottom w:val="none" w:sz="0" w:space="0" w:color="auto"/>
        <w:right w:val="none" w:sz="0" w:space="0" w:color="auto"/>
      </w:divBdr>
    </w:div>
    <w:div w:id="545525269">
      <w:bodyDiv w:val="1"/>
      <w:marLeft w:val="0"/>
      <w:marRight w:val="0"/>
      <w:marTop w:val="0"/>
      <w:marBottom w:val="0"/>
      <w:divBdr>
        <w:top w:val="none" w:sz="0" w:space="0" w:color="auto"/>
        <w:left w:val="none" w:sz="0" w:space="0" w:color="auto"/>
        <w:bottom w:val="none" w:sz="0" w:space="0" w:color="auto"/>
        <w:right w:val="none" w:sz="0" w:space="0" w:color="auto"/>
      </w:divBdr>
    </w:div>
    <w:div w:id="554702748">
      <w:bodyDiv w:val="1"/>
      <w:marLeft w:val="0"/>
      <w:marRight w:val="0"/>
      <w:marTop w:val="0"/>
      <w:marBottom w:val="0"/>
      <w:divBdr>
        <w:top w:val="none" w:sz="0" w:space="0" w:color="auto"/>
        <w:left w:val="none" w:sz="0" w:space="0" w:color="auto"/>
        <w:bottom w:val="none" w:sz="0" w:space="0" w:color="auto"/>
        <w:right w:val="none" w:sz="0" w:space="0" w:color="auto"/>
      </w:divBdr>
    </w:div>
    <w:div w:id="595865368">
      <w:bodyDiv w:val="1"/>
      <w:marLeft w:val="0"/>
      <w:marRight w:val="0"/>
      <w:marTop w:val="0"/>
      <w:marBottom w:val="0"/>
      <w:divBdr>
        <w:top w:val="none" w:sz="0" w:space="0" w:color="auto"/>
        <w:left w:val="none" w:sz="0" w:space="0" w:color="auto"/>
        <w:bottom w:val="none" w:sz="0" w:space="0" w:color="auto"/>
        <w:right w:val="none" w:sz="0" w:space="0" w:color="auto"/>
      </w:divBdr>
    </w:div>
    <w:div w:id="608705791">
      <w:bodyDiv w:val="1"/>
      <w:marLeft w:val="0"/>
      <w:marRight w:val="0"/>
      <w:marTop w:val="0"/>
      <w:marBottom w:val="0"/>
      <w:divBdr>
        <w:top w:val="none" w:sz="0" w:space="0" w:color="auto"/>
        <w:left w:val="none" w:sz="0" w:space="0" w:color="auto"/>
        <w:bottom w:val="none" w:sz="0" w:space="0" w:color="auto"/>
        <w:right w:val="none" w:sz="0" w:space="0" w:color="auto"/>
      </w:divBdr>
    </w:div>
    <w:div w:id="612251014">
      <w:bodyDiv w:val="1"/>
      <w:marLeft w:val="0"/>
      <w:marRight w:val="0"/>
      <w:marTop w:val="0"/>
      <w:marBottom w:val="0"/>
      <w:divBdr>
        <w:top w:val="none" w:sz="0" w:space="0" w:color="auto"/>
        <w:left w:val="none" w:sz="0" w:space="0" w:color="auto"/>
        <w:bottom w:val="none" w:sz="0" w:space="0" w:color="auto"/>
        <w:right w:val="none" w:sz="0" w:space="0" w:color="auto"/>
      </w:divBdr>
    </w:div>
    <w:div w:id="650476738">
      <w:bodyDiv w:val="1"/>
      <w:marLeft w:val="0"/>
      <w:marRight w:val="0"/>
      <w:marTop w:val="0"/>
      <w:marBottom w:val="0"/>
      <w:divBdr>
        <w:top w:val="none" w:sz="0" w:space="0" w:color="auto"/>
        <w:left w:val="none" w:sz="0" w:space="0" w:color="auto"/>
        <w:bottom w:val="none" w:sz="0" w:space="0" w:color="auto"/>
        <w:right w:val="none" w:sz="0" w:space="0" w:color="auto"/>
      </w:divBdr>
    </w:div>
    <w:div w:id="671417818">
      <w:bodyDiv w:val="1"/>
      <w:marLeft w:val="0"/>
      <w:marRight w:val="0"/>
      <w:marTop w:val="0"/>
      <w:marBottom w:val="0"/>
      <w:divBdr>
        <w:top w:val="none" w:sz="0" w:space="0" w:color="auto"/>
        <w:left w:val="none" w:sz="0" w:space="0" w:color="auto"/>
        <w:bottom w:val="none" w:sz="0" w:space="0" w:color="auto"/>
        <w:right w:val="none" w:sz="0" w:space="0" w:color="auto"/>
      </w:divBdr>
    </w:div>
    <w:div w:id="763495014">
      <w:bodyDiv w:val="1"/>
      <w:marLeft w:val="0"/>
      <w:marRight w:val="0"/>
      <w:marTop w:val="0"/>
      <w:marBottom w:val="0"/>
      <w:divBdr>
        <w:top w:val="none" w:sz="0" w:space="0" w:color="auto"/>
        <w:left w:val="none" w:sz="0" w:space="0" w:color="auto"/>
        <w:bottom w:val="none" w:sz="0" w:space="0" w:color="auto"/>
        <w:right w:val="none" w:sz="0" w:space="0" w:color="auto"/>
      </w:divBdr>
    </w:div>
    <w:div w:id="786319686">
      <w:bodyDiv w:val="1"/>
      <w:marLeft w:val="0"/>
      <w:marRight w:val="0"/>
      <w:marTop w:val="0"/>
      <w:marBottom w:val="0"/>
      <w:divBdr>
        <w:top w:val="none" w:sz="0" w:space="0" w:color="auto"/>
        <w:left w:val="none" w:sz="0" w:space="0" w:color="auto"/>
        <w:bottom w:val="none" w:sz="0" w:space="0" w:color="auto"/>
        <w:right w:val="none" w:sz="0" w:space="0" w:color="auto"/>
      </w:divBdr>
    </w:div>
    <w:div w:id="797064770">
      <w:bodyDiv w:val="1"/>
      <w:marLeft w:val="0"/>
      <w:marRight w:val="0"/>
      <w:marTop w:val="0"/>
      <w:marBottom w:val="0"/>
      <w:divBdr>
        <w:top w:val="none" w:sz="0" w:space="0" w:color="auto"/>
        <w:left w:val="none" w:sz="0" w:space="0" w:color="auto"/>
        <w:bottom w:val="none" w:sz="0" w:space="0" w:color="auto"/>
        <w:right w:val="none" w:sz="0" w:space="0" w:color="auto"/>
      </w:divBdr>
    </w:div>
    <w:div w:id="828835673">
      <w:bodyDiv w:val="1"/>
      <w:marLeft w:val="0"/>
      <w:marRight w:val="0"/>
      <w:marTop w:val="0"/>
      <w:marBottom w:val="0"/>
      <w:divBdr>
        <w:top w:val="none" w:sz="0" w:space="0" w:color="auto"/>
        <w:left w:val="none" w:sz="0" w:space="0" w:color="auto"/>
        <w:bottom w:val="none" w:sz="0" w:space="0" w:color="auto"/>
        <w:right w:val="none" w:sz="0" w:space="0" w:color="auto"/>
      </w:divBdr>
    </w:div>
    <w:div w:id="858206053">
      <w:bodyDiv w:val="1"/>
      <w:marLeft w:val="0"/>
      <w:marRight w:val="0"/>
      <w:marTop w:val="0"/>
      <w:marBottom w:val="0"/>
      <w:divBdr>
        <w:top w:val="none" w:sz="0" w:space="0" w:color="auto"/>
        <w:left w:val="none" w:sz="0" w:space="0" w:color="auto"/>
        <w:bottom w:val="none" w:sz="0" w:space="0" w:color="auto"/>
        <w:right w:val="none" w:sz="0" w:space="0" w:color="auto"/>
      </w:divBdr>
    </w:div>
    <w:div w:id="889534963">
      <w:bodyDiv w:val="1"/>
      <w:marLeft w:val="0"/>
      <w:marRight w:val="0"/>
      <w:marTop w:val="0"/>
      <w:marBottom w:val="0"/>
      <w:divBdr>
        <w:top w:val="none" w:sz="0" w:space="0" w:color="auto"/>
        <w:left w:val="none" w:sz="0" w:space="0" w:color="auto"/>
        <w:bottom w:val="none" w:sz="0" w:space="0" w:color="auto"/>
        <w:right w:val="none" w:sz="0" w:space="0" w:color="auto"/>
      </w:divBdr>
    </w:div>
    <w:div w:id="910238750">
      <w:bodyDiv w:val="1"/>
      <w:marLeft w:val="0"/>
      <w:marRight w:val="0"/>
      <w:marTop w:val="0"/>
      <w:marBottom w:val="0"/>
      <w:divBdr>
        <w:top w:val="none" w:sz="0" w:space="0" w:color="auto"/>
        <w:left w:val="none" w:sz="0" w:space="0" w:color="auto"/>
        <w:bottom w:val="none" w:sz="0" w:space="0" w:color="auto"/>
        <w:right w:val="none" w:sz="0" w:space="0" w:color="auto"/>
      </w:divBdr>
    </w:div>
    <w:div w:id="910623561">
      <w:bodyDiv w:val="1"/>
      <w:marLeft w:val="0"/>
      <w:marRight w:val="0"/>
      <w:marTop w:val="0"/>
      <w:marBottom w:val="0"/>
      <w:divBdr>
        <w:top w:val="none" w:sz="0" w:space="0" w:color="auto"/>
        <w:left w:val="none" w:sz="0" w:space="0" w:color="auto"/>
        <w:bottom w:val="none" w:sz="0" w:space="0" w:color="auto"/>
        <w:right w:val="none" w:sz="0" w:space="0" w:color="auto"/>
      </w:divBdr>
      <w:divsChild>
        <w:div w:id="1596668770">
          <w:marLeft w:val="450"/>
          <w:marRight w:val="450"/>
          <w:marTop w:val="0"/>
          <w:marBottom w:val="0"/>
          <w:divBdr>
            <w:top w:val="none" w:sz="0" w:space="0" w:color="auto"/>
            <w:left w:val="none" w:sz="0" w:space="0" w:color="auto"/>
            <w:bottom w:val="none" w:sz="0" w:space="0" w:color="auto"/>
            <w:right w:val="none" w:sz="0" w:space="0" w:color="auto"/>
          </w:divBdr>
          <w:divsChild>
            <w:div w:id="246155499">
              <w:marLeft w:val="0"/>
              <w:marRight w:val="0"/>
              <w:marTop w:val="0"/>
              <w:marBottom w:val="0"/>
              <w:divBdr>
                <w:top w:val="none" w:sz="0" w:space="0" w:color="auto"/>
                <w:left w:val="none" w:sz="0" w:space="0" w:color="auto"/>
                <w:bottom w:val="none" w:sz="0" w:space="0" w:color="auto"/>
                <w:right w:val="none" w:sz="0" w:space="0" w:color="auto"/>
              </w:divBdr>
            </w:div>
            <w:div w:id="731274952">
              <w:marLeft w:val="0"/>
              <w:marRight w:val="0"/>
              <w:marTop w:val="0"/>
              <w:marBottom w:val="0"/>
              <w:divBdr>
                <w:top w:val="none" w:sz="0" w:space="0" w:color="auto"/>
                <w:left w:val="none" w:sz="0" w:space="0" w:color="auto"/>
                <w:bottom w:val="none" w:sz="0" w:space="0" w:color="auto"/>
                <w:right w:val="none" w:sz="0" w:space="0" w:color="auto"/>
              </w:divBdr>
            </w:div>
            <w:div w:id="1076055792">
              <w:marLeft w:val="0"/>
              <w:marRight w:val="0"/>
              <w:marTop w:val="0"/>
              <w:marBottom w:val="0"/>
              <w:divBdr>
                <w:top w:val="none" w:sz="0" w:space="0" w:color="auto"/>
                <w:left w:val="none" w:sz="0" w:space="0" w:color="auto"/>
                <w:bottom w:val="none" w:sz="0" w:space="0" w:color="auto"/>
                <w:right w:val="none" w:sz="0" w:space="0" w:color="auto"/>
              </w:divBdr>
            </w:div>
            <w:div w:id="1817837822">
              <w:marLeft w:val="0"/>
              <w:marRight w:val="0"/>
              <w:marTop w:val="0"/>
              <w:marBottom w:val="0"/>
              <w:divBdr>
                <w:top w:val="none" w:sz="0" w:space="0" w:color="auto"/>
                <w:left w:val="none" w:sz="0" w:space="0" w:color="auto"/>
                <w:bottom w:val="none" w:sz="0" w:space="0" w:color="auto"/>
                <w:right w:val="none" w:sz="0" w:space="0" w:color="auto"/>
              </w:divBdr>
            </w:div>
            <w:div w:id="552543212">
              <w:marLeft w:val="0"/>
              <w:marRight w:val="0"/>
              <w:marTop w:val="0"/>
              <w:marBottom w:val="0"/>
              <w:divBdr>
                <w:top w:val="none" w:sz="0" w:space="0" w:color="auto"/>
                <w:left w:val="none" w:sz="0" w:space="0" w:color="auto"/>
                <w:bottom w:val="none" w:sz="0" w:space="0" w:color="auto"/>
                <w:right w:val="none" w:sz="0" w:space="0" w:color="auto"/>
              </w:divBdr>
            </w:div>
            <w:div w:id="755706497">
              <w:marLeft w:val="0"/>
              <w:marRight w:val="0"/>
              <w:marTop w:val="0"/>
              <w:marBottom w:val="0"/>
              <w:divBdr>
                <w:top w:val="none" w:sz="0" w:space="0" w:color="auto"/>
                <w:left w:val="none" w:sz="0" w:space="0" w:color="auto"/>
                <w:bottom w:val="none" w:sz="0" w:space="0" w:color="auto"/>
                <w:right w:val="none" w:sz="0" w:space="0" w:color="auto"/>
              </w:divBdr>
            </w:div>
            <w:div w:id="730349731">
              <w:marLeft w:val="0"/>
              <w:marRight w:val="0"/>
              <w:marTop w:val="0"/>
              <w:marBottom w:val="0"/>
              <w:divBdr>
                <w:top w:val="none" w:sz="0" w:space="0" w:color="auto"/>
                <w:left w:val="none" w:sz="0" w:space="0" w:color="auto"/>
                <w:bottom w:val="none" w:sz="0" w:space="0" w:color="auto"/>
                <w:right w:val="none" w:sz="0" w:space="0" w:color="auto"/>
              </w:divBdr>
            </w:div>
            <w:div w:id="1070153707">
              <w:marLeft w:val="0"/>
              <w:marRight w:val="0"/>
              <w:marTop w:val="0"/>
              <w:marBottom w:val="0"/>
              <w:divBdr>
                <w:top w:val="none" w:sz="0" w:space="0" w:color="auto"/>
                <w:left w:val="none" w:sz="0" w:space="0" w:color="auto"/>
                <w:bottom w:val="none" w:sz="0" w:space="0" w:color="auto"/>
                <w:right w:val="none" w:sz="0" w:space="0" w:color="auto"/>
              </w:divBdr>
            </w:div>
            <w:div w:id="892079302">
              <w:marLeft w:val="0"/>
              <w:marRight w:val="0"/>
              <w:marTop w:val="0"/>
              <w:marBottom w:val="0"/>
              <w:divBdr>
                <w:top w:val="none" w:sz="0" w:space="0" w:color="auto"/>
                <w:left w:val="none" w:sz="0" w:space="0" w:color="auto"/>
                <w:bottom w:val="none" w:sz="0" w:space="0" w:color="auto"/>
                <w:right w:val="none" w:sz="0" w:space="0" w:color="auto"/>
              </w:divBdr>
            </w:div>
            <w:div w:id="402531134">
              <w:marLeft w:val="0"/>
              <w:marRight w:val="0"/>
              <w:marTop w:val="0"/>
              <w:marBottom w:val="0"/>
              <w:divBdr>
                <w:top w:val="none" w:sz="0" w:space="0" w:color="auto"/>
                <w:left w:val="none" w:sz="0" w:space="0" w:color="auto"/>
                <w:bottom w:val="none" w:sz="0" w:space="0" w:color="auto"/>
                <w:right w:val="none" w:sz="0" w:space="0" w:color="auto"/>
              </w:divBdr>
            </w:div>
            <w:div w:id="502941253">
              <w:marLeft w:val="0"/>
              <w:marRight w:val="0"/>
              <w:marTop w:val="0"/>
              <w:marBottom w:val="0"/>
              <w:divBdr>
                <w:top w:val="none" w:sz="0" w:space="0" w:color="auto"/>
                <w:left w:val="none" w:sz="0" w:space="0" w:color="auto"/>
                <w:bottom w:val="none" w:sz="0" w:space="0" w:color="auto"/>
                <w:right w:val="none" w:sz="0" w:space="0" w:color="auto"/>
              </w:divBdr>
            </w:div>
            <w:div w:id="179143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62073">
      <w:bodyDiv w:val="1"/>
      <w:marLeft w:val="0"/>
      <w:marRight w:val="0"/>
      <w:marTop w:val="0"/>
      <w:marBottom w:val="0"/>
      <w:divBdr>
        <w:top w:val="none" w:sz="0" w:space="0" w:color="auto"/>
        <w:left w:val="none" w:sz="0" w:space="0" w:color="auto"/>
        <w:bottom w:val="none" w:sz="0" w:space="0" w:color="auto"/>
        <w:right w:val="none" w:sz="0" w:space="0" w:color="auto"/>
      </w:divBdr>
    </w:div>
    <w:div w:id="954602429">
      <w:bodyDiv w:val="1"/>
      <w:marLeft w:val="0"/>
      <w:marRight w:val="0"/>
      <w:marTop w:val="0"/>
      <w:marBottom w:val="0"/>
      <w:divBdr>
        <w:top w:val="none" w:sz="0" w:space="0" w:color="auto"/>
        <w:left w:val="none" w:sz="0" w:space="0" w:color="auto"/>
        <w:bottom w:val="none" w:sz="0" w:space="0" w:color="auto"/>
        <w:right w:val="none" w:sz="0" w:space="0" w:color="auto"/>
      </w:divBdr>
    </w:div>
    <w:div w:id="1013723499">
      <w:bodyDiv w:val="1"/>
      <w:marLeft w:val="0"/>
      <w:marRight w:val="0"/>
      <w:marTop w:val="0"/>
      <w:marBottom w:val="0"/>
      <w:divBdr>
        <w:top w:val="none" w:sz="0" w:space="0" w:color="auto"/>
        <w:left w:val="none" w:sz="0" w:space="0" w:color="auto"/>
        <w:bottom w:val="none" w:sz="0" w:space="0" w:color="auto"/>
        <w:right w:val="none" w:sz="0" w:space="0" w:color="auto"/>
      </w:divBdr>
    </w:div>
    <w:div w:id="1018626660">
      <w:bodyDiv w:val="1"/>
      <w:marLeft w:val="0"/>
      <w:marRight w:val="0"/>
      <w:marTop w:val="0"/>
      <w:marBottom w:val="0"/>
      <w:divBdr>
        <w:top w:val="none" w:sz="0" w:space="0" w:color="auto"/>
        <w:left w:val="none" w:sz="0" w:space="0" w:color="auto"/>
        <w:bottom w:val="none" w:sz="0" w:space="0" w:color="auto"/>
        <w:right w:val="none" w:sz="0" w:space="0" w:color="auto"/>
      </w:divBdr>
    </w:div>
    <w:div w:id="1051346319">
      <w:bodyDiv w:val="1"/>
      <w:marLeft w:val="0"/>
      <w:marRight w:val="0"/>
      <w:marTop w:val="0"/>
      <w:marBottom w:val="0"/>
      <w:divBdr>
        <w:top w:val="none" w:sz="0" w:space="0" w:color="auto"/>
        <w:left w:val="none" w:sz="0" w:space="0" w:color="auto"/>
        <w:bottom w:val="none" w:sz="0" w:space="0" w:color="auto"/>
        <w:right w:val="none" w:sz="0" w:space="0" w:color="auto"/>
      </w:divBdr>
    </w:div>
    <w:div w:id="1117944264">
      <w:bodyDiv w:val="1"/>
      <w:marLeft w:val="0"/>
      <w:marRight w:val="0"/>
      <w:marTop w:val="0"/>
      <w:marBottom w:val="0"/>
      <w:divBdr>
        <w:top w:val="none" w:sz="0" w:space="0" w:color="auto"/>
        <w:left w:val="none" w:sz="0" w:space="0" w:color="auto"/>
        <w:bottom w:val="none" w:sz="0" w:space="0" w:color="auto"/>
        <w:right w:val="none" w:sz="0" w:space="0" w:color="auto"/>
      </w:divBdr>
    </w:div>
    <w:div w:id="1160191743">
      <w:bodyDiv w:val="1"/>
      <w:marLeft w:val="0"/>
      <w:marRight w:val="0"/>
      <w:marTop w:val="0"/>
      <w:marBottom w:val="0"/>
      <w:divBdr>
        <w:top w:val="none" w:sz="0" w:space="0" w:color="auto"/>
        <w:left w:val="none" w:sz="0" w:space="0" w:color="auto"/>
        <w:bottom w:val="none" w:sz="0" w:space="0" w:color="auto"/>
        <w:right w:val="none" w:sz="0" w:space="0" w:color="auto"/>
      </w:divBdr>
    </w:div>
    <w:div w:id="1171287566">
      <w:bodyDiv w:val="1"/>
      <w:marLeft w:val="0"/>
      <w:marRight w:val="0"/>
      <w:marTop w:val="0"/>
      <w:marBottom w:val="0"/>
      <w:divBdr>
        <w:top w:val="none" w:sz="0" w:space="0" w:color="auto"/>
        <w:left w:val="none" w:sz="0" w:space="0" w:color="auto"/>
        <w:bottom w:val="none" w:sz="0" w:space="0" w:color="auto"/>
        <w:right w:val="none" w:sz="0" w:space="0" w:color="auto"/>
      </w:divBdr>
    </w:div>
    <w:div w:id="1189375313">
      <w:bodyDiv w:val="1"/>
      <w:marLeft w:val="0"/>
      <w:marRight w:val="0"/>
      <w:marTop w:val="0"/>
      <w:marBottom w:val="0"/>
      <w:divBdr>
        <w:top w:val="none" w:sz="0" w:space="0" w:color="auto"/>
        <w:left w:val="none" w:sz="0" w:space="0" w:color="auto"/>
        <w:bottom w:val="none" w:sz="0" w:space="0" w:color="auto"/>
        <w:right w:val="none" w:sz="0" w:space="0" w:color="auto"/>
      </w:divBdr>
    </w:div>
    <w:div w:id="1191917614">
      <w:bodyDiv w:val="1"/>
      <w:marLeft w:val="0"/>
      <w:marRight w:val="0"/>
      <w:marTop w:val="0"/>
      <w:marBottom w:val="0"/>
      <w:divBdr>
        <w:top w:val="none" w:sz="0" w:space="0" w:color="auto"/>
        <w:left w:val="none" w:sz="0" w:space="0" w:color="auto"/>
        <w:bottom w:val="none" w:sz="0" w:space="0" w:color="auto"/>
        <w:right w:val="none" w:sz="0" w:space="0" w:color="auto"/>
      </w:divBdr>
    </w:div>
    <w:div w:id="1212227754">
      <w:bodyDiv w:val="1"/>
      <w:marLeft w:val="0"/>
      <w:marRight w:val="0"/>
      <w:marTop w:val="0"/>
      <w:marBottom w:val="0"/>
      <w:divBdr>
        <w:top w:val="none" w:sz="0" w:space="0" w:color="auto"/>
        <w:left w:val="none" w:sz="0" w:space="0" w:color="auto"/>
        <w:bottom w:val="none" w:sz="0" w:space="0" w:color="auto"/>
        <w:right w:val="none" w:sz="0" w:space="0" w:color="auto"/>
      </w:divBdr>
    </w:div>
    <w:div w:id="1295870417">
      <w:bodyDiv w:val="1"/>
      <w:marLeft w:val="0"/>
      <w:marRight w:val="0"/>
      <w:marTop w:val="0"/>
      <w:marBottom w:val="0"/>
      <w:divBdr>
        <w:top w:val="none" w:sz="0" w:space="0" w:color="auto"/>
        <w:left w:val="none" w:sz="0" w:space="0" w:color="auto"/>
        <w:bottom w:val="none" w:sz="0" w:space="0" w:color="auto"/>
        <w:right w:val="none" w:sz="0" w:space="0" w:color="auto"/>
      </w:divBdr>
    </w:div>
    <w:div w:id="1315136121">
      <w:bodyDiv w:val="1"/>
      <w:marLeft w:val="0"/>
      <w:marRight w:val="0"/>
      <w:marTop w:val="0"/>
      <w:marBottom w:val="0"/>
      <w:divBdr>
        <w:top w:val="none" w:sz="0" w:space="0" w:color="auto"/>
        <w:left w:val="none" w:sz="0" w:space="0" w:color="auto"/>
        <w:bottom w:val="none" w:sz="0" w:space="0" w:color="auto"/>
        <w:right w:val="none" w:sz="0" w:space="0" w:color="auto"/>
      </w:divBdr>
    </w:div>
    <w:div w:id="1323773638">
      <w:bodyDiv w:val="1"/>
      <w:marLeft w:val="0"/>
      <w:marRight w:val="0"/>
      <w:marTop w:val="0"/>
      <w:marBottom w:val="0"/>
      <w:divBdr>
        <w:top w:val="none" w:sz="0" w:space="0" w:color="auto"/>
        <w:left w:val="none" w:sz="0" w:space="0" w:color="auto"/>
        <w:bottom w:val="none" w:sz="0" w:space="0" w:color="auto"/>
        <w:right w:val="none" w:sz="0" w:space="0" w:color="auto"/>
      </w:divBdr>
    </w:div>
    <w:div w:id="1408653319">
      <w:bodyDiv w:val="1"/>
      <w:marLeft w:val="0"/>
      <w:marRight w:val="0"/>
      <w:marTop w:val="0"/>
      <w:marBottom w:val="0"/>
      <w:divBdr>
        <w:top w:val="none" w:sz="0" w:space="0" w:color="auto"/>
        <w:left w:val="none" w:sz="0" w:space="0" w:color="auto"/>
        <w:bottom w:val="none" w:sz="0" w:space="0" w:color="auto"/>
        <w:right w:val="none" w:sz="0" w:space="0" w:color="auto"/>
      </w:divBdr>
    </w:div>
    <w:div w:id="1456560999">
      <w:bodyDiv w:val="1"/>
      <w:marLeft w:val="0"/>
      <w:marRight w:val="0"/>
      <w:marTop w:val="0"/>
      <w:marBottom w:val="0"/>
      <w:divBdr>
        <w:top w:val="none" w:sz="0" w:space="0" w:color="auto"/>
        <w:left w:val="none" w:sz="0" w:space="0" w:color="auto"/>
        <w:bottom w:val="none" w:sz="0" w:space="0" w:color="auto"/>
        <w:right w:val="none" w:sz="0" w:space="0" w:color="auto"/>
      </w:divBdr>
    </w:div>
    <w:div w:id="1471895518">
      <w:bodyDiv w:val="1"/>
      <w:marLeft w:val="0"/>
      <w:marRight w:val="0"/>
      <w:marTop w:val="0"/>
      <w:marBottom w:val="0"/>
      <w:divBdr>
        <w:top w:val="none" w:sz="0" w:space="0" w:color="auto"/>
        <w:left w:val="none" w:sz="0" w:space="0" w:color="auto"/>
        <w:bottom w:val="none" w:sz="0" w:space="0" w:color="auto"/>
        <w:right w:val="none" w:sz="0" w:space="0" w:color="auto"/>
      </w:divBdr>
    </w:div>
    <w:div w:id="1500075717">
      <w:bodyDiv w:val="1"/>
      <w:marLeft w:val="0"/>
      <w:marRight w:val="0"/>
      <w:marTop w:val="0"/>
      <w:marBottom w:val="0"/>
      <w:divBdr>
        <w:top w:val="none" w:sz="0" w:space="0" w:color="auto"/>
        <w:left w:val="none" w:sz="0" w:space="0" w:color="auto"/>
        <w:bottom w:val="none" w:sz="0" w:space="0" w:color="auto"/>
        <w:right w:val="none" w:sz="0" w:space="0" w:color="auto"/>
      </w:divBdr>
    </w:div>
    <w:div w:id="1550604250">
      <w:bodyDiv w:val="1"/>
      <w:marLeft w:val="0"/>
      <w:marRight w:val="0"/>
      <w:marTop w:val="0"/>
      <w:marBottom w:val="0"/>
      <w:divBdr>
        <w:top w:val="none" w:sz="0" w:space="0" w:color="auto"/>
        <w:left w:val="none" w:sz="0" w:space="0" w:color="auto"/>
        <w:bottom w:val="none" w:sz="0" w:space="0" w:color="auto"/>
        <w:right w:val="none" w:sz="0" w:space="0" w:color="auto"/>
      </w:divBdr>
    </w:div>
    <w:div w:id="1573462039">
      <w:bodyDiv w:val="1"/>
      <w:marLeft w:val="0"/>
      <w:marRight w:val="0"/>
      <w:marTop w:val="0"/>
      <w:marBottom w:val="0"/>
      <w:divBdr>
        <w:top w:val="none" w:sz="0" w:space="0" w:color="auto"/>
        <w:left w:val="none" w:sz="0" w:space="0" w:color="auto"/>
        <w:bottom w:val="none" w:sz="0" w:space="0" w:color="auto"/>
        <w:right w:val="none" w:sz="0" w:space="0" w:color="auto"/>
      </w:divBdr>
    </w:div>
    <w:div w:id="1600874769">
      <w:bodyDiv w:val="1"/>
      <w:marLeft w:val="0"/>
      <w:marRight w:val="0"/>
      <w:marTop w:val="0"/>
      <w:marBottom w:val="0"/>
      <w:divBdr>
        <w:top w:val="none" w:sz="0" w:space="0" w:color="auto"/>
        <w:left w:val="none" w:sz="0" w:space="0" w:color="auto"/>
        <w:bottom w:val="none" w:sz="0" w:space="0" w:color="auto"/>
        <w:right w:val="none" w:sz="0" w:space="0" w:color="auto"/>
      </w:divBdr>
    </w:div>
    <w:div w:id="1676223222">
      <w:bodyDiv w:val="1"/>
      <w:marLeft w:val="0"/>
      <w:marRight w:val="0"/>
      <w:marTop w:val="0"/>
      <w:marBottom w:val="0"/>
      <w:divBdr>
        <w:top w:val="none" w:sz="0" w:space="0" w:color="auto"/>
        <w:left w:val="none" w:sz="0" w:space="0" w:color="auto"/>
        <w:bottom w:val="none" w:sz="0" w:space="0" w:color="auto"/>
        <w:right w:val="none" w:sz="0" w:space="0" w:color="auto"/>
      </w:divBdr>
    </w:div>
    <w:div w:id="1734430954">
      <w:bodyDiv w:val="1"/>
      <w:marLeft w:val="0"/>
      <w:marRight w:val="0"/>
      <w:marTop w:val="0"/>
      <w:marBottom w:val="0"/>
      <w:divBdr>
        <w:top w:val="none" w:sz="0" w:space="0" w:color="auto"/>
        <w:left w:val="none" w:sz="0" w:space="0" w:color="auto"/>
        <w:bottom w:val="none" w:sz="0" w:space="0" w:color="auto"/>
        <w:right w:val="none" w:sz="0" w:space="0" w:color="auto"/>
      </w:divBdr>
    </w:div>
    <w:div w:id="1769156538">
      <w:bodyDiv w:val="1"/>
      <w:marLeft w:val="0"/>
      <w:marRight w:val="0"/>
      <w:marTop w:val="0"/>
      <w:marBottom w:val="0"/>
      <w:divBdr>
        <w:top w:val="none" w:sz="0" w:space="0" w:color="auto"/>
        <w:left w:val="none" w:sz="0" w:space="0" w:color="auto"/>
        <w:bottom w:val="none" w:sz="0" w:space="0" w:color="auto"/>
        <w:right w:val="none" w:sz="0" w:space="0" w:color="auto"/>
      </w:divBdr>
    </w:div>
    <w:div w:id="1824540098">
      <w:bodyDiv w:val="1"/>
      <w:marLeft w:val="0"/>
      <w:marRight w:val="0"/>
      <w:marTop w:val="0"/>
      <w:marBottom w:val="0"/>
      <w:divBdr>
        <w:top w:val="none" w:sz="0" w:space="0" w:color="auto"/>
        <w:left w:val="none" w:sz="0" w:space="0" w:color="auto"/>
        <w:bottom w:val="none" w:sz="0" w:space="0" w:color="auto"/>
        <w:right w:val="none" w:sz="0" w:space="0" w:color="auto"/>
      </w:divBdr>
    </w:div>
    <w:div w:id="1847013687">
      <w:bodyDiv w:val="1"/>
      <w:marLeft w:val="0"/>
      <w:marRight w:val="0"/>
      <w:marTop w:val="0"/>
      <w:marBottom w:val="0"/>
      <w:divBdr>
        <w:top w:val="none" w:sz="0" w:space="0" w:color="auto"/>
        <w:left w:val="none" w:sz="0" w:space="0" w:color="auto"/>
        <w:bottom w:val="none" w:sz="0" w:space="0" w:color="auto"/>
        <w:right w:val="none" w:sz="0" w:space="0" w:color="auto"/>
      </w:divBdr>
    </w:div>
    <w:div w:id="1895193321">
      <w:bodyDiv w:val="1"/>
      <w:marLeft w:val="0"/>
      <w:marRight w:val="0"/>
      <w:marTop w:val="0"/>
      <w:marBottom w:val="0"/>
      <w:divBdr>
        <w:top w:val="none" w:sz="0" w:space="0" w:color="auto"/>
        <w:left w:val="none" w:sz="0" w:space="0" w:color="auto"/>
        <w:bottom w:val="none" w:sz="0" w:space="0" w:color="auto"/>
        <w:right w:val="none" w:sz="0" w:space="0" w:color="auto"/>
      </w:divBdr>
    </w:div>
    <w:div w:id="2082411391">
      <w:bodyDiv w:val="1"/>
      <w:marLeft w:val="0"/>
      <w:marRight w:val="0"/>
      <w:marTop w:val="0"/>
      <w:marBottom w:val="0"/>
      <w:divBdr>
        <w:top w:val="none" w:sz="0" w:space="0" w:color="auto"/>
        <w:left w:val="none" w:sz="0" w:space="0" w:color="auto"/>
        <w:bottom w:val="none" w:sz="0" w:space="0" w:color="auto"/>
        <w:right w:val="none" w:sz="0" w:space="0" w:color="auto"/>
      </w:divBdr>
    </w:div>
    <w:div w:id="210583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C091F-0748-4FEA-8EC9-9D7A584B0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61</Pages>
  <Words>20923</Words>
  <Characters>119267</Characters>
  <Application>Microsoft Office Word</Application>
  <DocSecurity>0</DocSecurity>
  <Lines>993</Lines>
  <Paragraphs>279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Pilat</dc:creator>
  <cp:keywords/>
  <dc:description/>
  <cp:lastModifiedBy>Kristina</cp:lastModifiedBy>
  <cp:revision>6</cp:revision>
  <cp:lastPrinted>2024-12-27T11:12:00Z</cp:lastPrinted>
  <dcterms:created xsi:type="dcterms:W3CDTF">2025-12-22T09:23:00Z</dcterms:created>
  <dcterms:modified xsi:type="dcterms:W3CDTF">2025-12-22T09:37:00Z</dcterms:modified>
</cp:coreProperties>
</file>