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2C613" w14:textId="265023EB" w:rsidR="008A614C" w:rsidRPr="00D27133" w:rsidRDefault="007A720C">
      <w:pPr>
        <w:autoSpaceDE w:val="0"/>
        <w:autoSpaceDN w:val="0"/>
        <w:adjustRightInd w:val="0"/>
        <w:ind w:firstLine="708"/>
        <w:jc w:val="both"/>
      </w:pPr>
      <w:r w:rsidRPr="00D27133">
        <w:t>Na temelju članka 18. Zakona o proračunu („Narodne novine“, broj 144/21), te članka 40. Statuta Općine Funtana – Fontane („Službeni glasnik Općine Funtana”, broj 2/13, 4/15, 5/18</w:t>
      </w:r>
      <w:r w:rsidR="00E8495D" w:rsidRPr="00D27133">
        <w:t>,</w:t>
      </w:r>
      <w:r w:rsidRPr="00D27133">
        <w:t xml:space="preserve"> 3/21</w:t>
      </w:r>
      <w:r w:rsidR="00E8495D" w:rsidRPr="00D27133">
        <w:t xml:space="preserve"> i 2/23</w:t>
      </w:r>
      <w:r w:rsidRPr="00D27133">
        <w:t xml:space="preserve">), Općinsko vijeće Općine Funtana – Fontane na sjednici održanoj dana </w:t>
      </w:r>
      <w:r w:rsidR="00220801">
        <w:t>22</w:t>
      </w:r>
      <w:r w:rsidRPr="00D27133">
        <w:t>. prosinca 202</w:t>
      </w:r>
      <w:r w:rsidR="00845919">
        <w:t>5</w:t>
      </w:r>
      <w:r w:rsidRPr="00D27133">
        <w:t>. godine, donosi</w:t>
      </w:r>
    </w:p>
    <w:p w14:paraId="4A85A649" w14:textId="77777777" w:rsidR="008A614C" w:rsidRPr="00D27133" w:rsidRDefault="008A614C">
      <w:pPr>
        <w:autoSpaceDE w:val="0"/>
        <w:autoSpaceDN w:val="0"/>
        <w:adjustRightInd w:val="0"/>
      </w:pPr>
    </w:p>
    <w:p w14:paraId="04492121" w14:textId="77777777" w:rsidR="008A614C" w:rsidRPr="00D27133" w:rsidRDefault="008A614C">
      <w:pPr>
        <w:autoSpaceDE w:val="0"/>
        <w:autoSpaceDN w:val="0"/>
        <w:adjustRightInd w:val="0"/>
      </w:pPr>
    </w:p>
    <w:p w14:paraId="0488A3F7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 xml:space="preserve">ODLUKA O IZVRŠAVANJU PRORAČUNA </w:t>
      </w:r>
    </w:p>
    <w:p w14:paraId="0906FE52" w14:textId="60330B5B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OPĆINE FUNTANA – FONTANE ZA 202</w:t>
      </w:r>
      <w:r w:rsidR="00845919">
        <w:rPr>
          <w:b/>
        </w:rPr>
        <w:t>6</w:t>
      </w:r>
      <w:r w:rsidRPr="00D27133">
        <w:rPr>
          <w:b/>
        </w:rPr>
        <w:t>. GODINU</w:t>
      </w:r>
    </w:p>
    <w:p w14:paraId="6C573D1E" w14:textId="77777777" w:rsidR="008A614C" w:rsidRPr="00D27133" w:rsidRDefault="008A614C">
      <w:pPr>
        <w:autoSpaceDE w:val="0"/>
        <w:autoSpaceDN w:val="0"/>
        <w:adjustRightInd w:val="0"/>
      </w:pPr>
    </w:p>
    <w:p w14:paraId="69D0A3FA" w14:textId="77777777" w:rsidR="008A614C" w:rsidRPr="00D27133" w:rsidRDefault="008A614C">
      <w:pPr>
        <w:autoSpaceDE w:val="0"/>
        <w:autoSpaceDN w:val="0"/>
        <w:adjustRightInd w:val="0"/>
      </w:pPr>
    </w:p>
    <w:p w14:paraId="042FA63C" w14:textId="77777777" w:rsidR="008A614C" w:rsidRPr="00D27133" w:rsidRDefault="007A720C">
      <w:pPr>
        <w:numPr>
          <w:ilvl w:val="0"/>
          <w:numId w:val="14"/>
        </w:numPr>
        <w:autoSpaceDE w:val="0"/>
        <w:autoSpaceDN w:val="0"/>
        <w:adjustRightInd w:val="0"/>
        <w:rPr>
          <w:b/>
        </w:rPr>
      </w:pPr>
      <w:r w:rsidRPr="00D27133">
        <w:rPr>
          <w:b/>
        </w:rPr>
        <w:t>OPĆI DIO</w:t>
      </w:r>
    </w:p>
    <w:p w14:paraId="3308FB4D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Članak 1.</w:t>
      </w:r>
    </w:p>
    <w:p w14:paraId="7A9D98F4" w14:textId="504BE280" w:rsidR="008A614C" w:rsidRPr="00D27133" w:rsidRDefault="007A720C">
      <w:pPr>
        <w:autoSpaceDE w:val="0"/>
        <w:autoSpaceDN w:val="0"/>
        <w:adjustRightInd w:val="0"/>
        <w:jc w:val="both"/>
      </w:pPr>
      <w:r w:rsidRPr="00D27133">
        <w:t>Ovom Odlukom se uređuje struktura prihoda, primitaka, rashoda i izdataka Proračuna Općine Funtana – Fontane za 202</w:t>
      </w:r>
      <w:r w:rsidR="00845919">
        <w:t>6</w:t>
      </w:r>
      <w:r w:rsidRPr="00D27133">
        <w:t>. godinu (u daljnjem tekstu: Proračun) i njegovo izvršavanje, opseg zaduživanja i jamstva, upravljanje javnim dugom te financijskom i nefinancijskom imovinom, prava i obaveze korisnika proračunskih sredstava, ovlasti Općinskog načelnika Općine Funtana – Fontane u izvršavanju Proračuna te druga pitanja u izvršavanju Proračuna.</w:t>
      </w:r>
    </w:p>
    <w:p w14:paraId="0B01BCA2" w14:textId="77777777" w:rsidR="008A614C" w:rsidRPr="00D27133" w:rsidRDefault="008A614C">
      <w:pPr>
        <w:autoSpaceDE w:val="0"/>
        <w:autoSpaceDN w:val="0"/>
        <w:adjustRightInd w:val="0"/>
      </w:pPr>
    </w:p>
    <w:p w14:paraId="5CAE4D38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Članak 2.</w:t>
      </w:r>
    </w:p>
    <w:p w14:paraId="25D54A4B" w14:textId="77777777" w:rsidR="008A614C" w:rsidRPr="00D27133" w:rsidRDefault="007A720C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D27133">
        <w:t xml:space="preserve">Proračun se sastoji od općeg i posebnog dijela i obrazloženja proračuna. </w:t>
      </w:r>
    </w:p>
    <w:p w14:paraId="028FD6C6" w14:textId="77777777" w:rsidR="008A614C" w:rsidRPr="00D27133" w:rsidRDefault="007A720C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D27133">
        <w:t>Opći dio Proračuna se sastoji od sažetka Računa prihoda i rashoda i Računa financiranja i Prenesenog viška / manjka, te Računa prihoda i rashoda i Računa financiranja.</w:t>
      </w:r>
    </w:p>
    <w:p w14:paraId="632F0DE5" w14:textId="410B9792" w:rsidR="008A614C" w:rsidRPr="00D27133" w:rsidRDefault="007A720C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D27133">
        <w:t>Račun prihoda i rashoda sastoji se od prihoda i rashoda iskazanih prema</w:t>
      </w:r>
      <w:r w:rsidR="000334EA" w:rsidRPr="00D27133">
        <w:t xml:space="preserve"> ekonomskoj klasifikaciji, prihoda i rashoda iskazanih prema </w:t>
      </w:r>
      <w:r w:rsidRPr="00D27133">
        <w:t>izvorima financiranja</w:t>
      </w:r>
      <w:r w:rsidR="000334EA" w:rsidRPr="00D27133">
        <w:t xml:space="preserve"> te </w:t>
      </w:r>
      <w:r w:rsidRPr="00D27133">
        <w:t>rashoda iskazanih prema funkcijskoj klasifikaciji.</w:t>
      </w:r>
    </w:p>
    <w:p w14:paraId="1F34EB3A" w14:textId="51DE8E5D" w:rsidR="008A614C" w:rsidRPr="00D27133" w:rsidRDefault="007A720C">
      <w:pPr>
        <w:pStyle w:val="Tijeloteksta"/>
        <w:numPr>
          <w:ilvl w:val="0"/>
          <w:numId w:val="1"/>
        </w:numPr>
        <w:rPr>
          <w:szCs w:val="24"/>
        </w:rPr>
      </w:pPr>
      <w:r w:rsidRPr="00D27133">
        <w:rPr>
          <w:szCs w:val="24"/>
        </w:rPr>
        <w:t>U Računu financiranja iskazani su primici od financijske imovine i zaduživanja, te izdaci za financijsku imovinu i otplate instrumenata zaduživanja prema</w:t>
      </w:r>
      <w:r w:rsidR="000334EA" w:rsidRPr="00D27133">
        <w:rPr>
          <w:szCs w:val="24"/>
        </w:rPr>
        <w:t xml:space="preserve"> ekonomskoj klasifikaciji i </w:t>
      </w:r>
      <w:r w:rsidRPr="00D27133">
        <w:rPr>
          <w:szCs w:val="24"/>
        </w:rPr>
        <w:t>izvorima financiranja</w:t>
      </w:r>
      <w:r w:rsidR="000334EA" w:rsidRPr="00D27133">
        <w:rPr>
          <w:szCs w:val="24"/>
        </w:rPr>
        <w:t xml:space="preserve">. </w:t>
      </w:r>
    </w:p>
    <w:p w14:paraId="4C30E32A" w14:textId="77777777" w:rsidR="008A614C" w:rsidRPr="00D27133" w:rsidRDefault="007A720C">
      <w:pPr>
        <w:pStyle w:val="Tijeloteksta"/>
        <w:numPr>
          <w:ilvl w:val="0"/>
          <w:numId w:val="1"/>
        </w:numPr>
        <w:rPr>
          <w:szCs w:val="24"/>
        </w:rPr>
      </w:pPr>
      <w:r w:rsidRPr="00D27133">
        <w:rPr>
          <w:szCs w:val="24"/>
        </w:rPr>
        <w:t>Preneseni višak / manjak sastoji se od rezultata poslovanja iskazanog po izvorima.</w:t>
      </w:r>
    </w:p>
    <w:p w14:paraId="0A87ACF6" w14:textId="77777777" w:rsidR="008A614C" w:rsidRPr="00D27133" w:rsidRDefault="007A720C">
      <w:pPr>
        <w:pStyle w:val="Tijeloteksta"/>
        <w:numPr>
          <w:ilvl w:val="0"/>
          <w:numId w:val="1"/>
        </w:numPr>
        <w:rPr>
          <w:szCs w:val="24"/>
        </w:rPr>
      </w:pPr>
      <w:r w:rsidRPr="00D27133">
        <w:rPr>
          <w:szCs w:val="24"/>
        </w:rPr>
        <w:t>Posebni dio sastoji se od plana rashoda i izdataka proračunskih korisnika iskazanih po organizacijskoj klasifikaciji, izvorima financiranja i ekonomskoj klasifikaciji, raspoređenih u programe koji se sastoje od aktivnosti i projekata.</w:t>
      </w:r>
    </w:p>
    <w:p w14:paraId="1202FFA9" w14:textId="77777777" w:rsidR="008A614C" w:rsidRPr="00D27133" w:rsidRDefault="007A720C">
      <w:pPr>
        <w:pStyle w:val="Tijeloteksta"/>
        <w:numPr>
          <w:ilvl w:val="0"/>
          <w:numId w:val="1"/>
        </w:numPr>
        <w:rPr>
          <w:szCs w:val="24"/>
        </w:rPr>
      </w:pPr>
      <w:r w:rsidRPr="00D27133">
        <w:rPr>
          <w:szCs w:val="24"/>
        </w:rPr>
        <w:t>Obrazloženje proračuna sadrži obrazloženje općeg dijela proračuna i obrazloženje posebnog dijela proračuna te obrazloženja prenesenog manjka odnosno viška prihoda i primitaka nad rashodima i izdacima.</w:t>
      </w:r>
    </w:p>
    <w:p w14:paraId="1816A2E8" w14:textId="77777777" w:rsidR="008A614C" w:rsidRPr="00D27133" w:rsidRDefault="008A614C">
      <w:pPr>
        <w:autoSpaceDE w:val="0"/>
        <w:autoSpaceDN w:val="0"/>
        <w:adjustRightInd w:val="0"/>
      </w:pPr>
    </w:p>
    <w:p w14:paraId="37744DB6" w14:textId="77777777" w:rsidR="008A614C" w:rsidRPr="00D27133" w:rsidRDefault="007A720C">
      <w:pPr>
        <w:numPr>
          <w:ilvl w:val="0"/>
          <w:numId w:val="14"/>
        </w:numPr>
        <w:autoSpaceDE w:val="0"/>
        <w:autoSpaceDN w:val="0"/>
        <w:adjustRightInd w:val="0"/>
        <w:rPr>
          <w:b/>
        </w:rPr>
      </w:pPr>
      <w:r w:rsidRPr="00D27133">
        <w:rPr>
          <w:b/>
        </w:rPr>
        <w:t>IZVRŠAVANJE PRORAČUNA</w:t>
      </w:r>
    </w:p>
    <w:p w14:paraId="03D61823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Članak 3.</w:t>
      </w:r>
    </w:p>
    <w:p w14:paraId="4768A219" w14:textId="77777777" w:rsidR="008A614C" w:rsidRPr="00D27133" w:rsidRDefault="007A720C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D27133">
        <w:t>Stvarna naplata prihoda nije ograničena procjenom prihoda u Proračunu.</w:t>
      </w:r>
    </w:p>
    <w:p w14:paraId="141F7971" w14:textId="77777777" w:rsidR="008A614C" w:rsidRPr="00D27133" w:rsidRDefault="007A720C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D27133">
        <w:t>Sredstva Proračuna osiguravaju se korisnicima koji su u Posebnom dijelu Proračuna određeni za nositelje sredstava po pojedinim pozicijama.</w:t>
      </w:r>
    </w:p>
    <w:p w14:paraId="1682AE28" w14:textId="77777777" w:rsidR="008A614C" w:rsidRPr="00D27133" w:rsidRDefault="007A720C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D27133">
        <w:t>Korisnici smiju proračunska sredstva koristiti samo za namjene koje su određene Proračunom, i to do visine utvrđene u njegovom Posebnom dijelu.</w:t>
      </w:r>
    </w:p>
    <w:p w14:paraId="2E6000A9" w14:textId="77777777" w:rsidR="008A614C" w:rsidRPr="00D27133" w:rsidRDefault="008A614C">
      <w:pPr>
        <w:autoSpaceDE w:val="0"/>
        <w:autoSpaceDN w:val="0"/>
        <w:adjustRightInd w:val="0"/>
      </w:pPr>
    </w:p>
    <w:p w14:paraId="34061BDA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Članak 4.</w:t>
      </w:r>
    </w:p>
    <w:p w14:paraId="69674678" w14:textId="77777777" w:rsidR="008A614C" w:rsidRPr="00D27133" w:rsidRDefault="007A720C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D27133">
        <w:t>Korisnici koriste sredstva Proračuna sukladno svojem godišnjem financijskom planu i utvrđenom programu javnih potreba, a po dinamici ostvarenja prihoda Proračuna.</w:t>
      </w:r>
    </w:p>
    <w:p w14:paraId="3A07665A" w14:textId="77777777" w:rsidR="008A614C" w:rsidRPr="00D27133" w:rsidRDefault="007A720C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D27133">
        <w:t>Korisnici smiju preuzimati obveze za koje su sredstva namjenski iskazana u Posebnom dijelu Proračuna uz prethodnu usklađenost s dinamikom ostvarenja prihoda Proračuna.</w:t>
      </w:r>
    </w:p>
    <w:p w14:paraId="48EE4EBB" w14:textId="77777777" w:rsidR="008A614C" w:rsidRPr="00D27133" w:rsidRDefault="008A614C">
      <w:pPr>
        <w:autoSpaceDE w:val="0"/>
        <w:autoSpaceDN w:val="0"/>
        <w:adjustRightInd w:val="0"/>
        <w:jc w:val="center"/>
        <w:rPr>
          <w:b/>
        </w:rPr>
      </w:pPr>
    </w:p>
    <w:p w14:paraId="794F3312" w14:textId="77777777" w:rsidR="008A614C" w:rsidRPr="00D27133" w:rsidRDefault="008A614C">
      <w:pPr>
        <w:autoSpaceDE w:val="0"/>
        <w:autoSpaceDN w:val="0"/>
        <w:adjustRightInd w:val="0"/>
        <w:jc w:val="center"/>
        <w:rPr>
          <w:b/>
        </w:rPr>
      </w:pPr>
    </w:p>
    <w:p w14:paraId="6E674341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Članak 5.</w:t>
      </w:r>
    </w:p>
    <w:p w14:paraId="0A8C0F6D" w14:textId="77777777" w:rsidR="008A614C" w:rsidRPr="00D27133" w:rsidRDefault="007A720C">
      <w:pPr>
        <w:autoSpaceDE w:val="0"/>
        <w:autoSpaceDN w:val="0"/>
        <w:adjustRightInd w:val="0"/>
        <w:jc w:val="both"/>
      </w:pPr>
      <w:r w:rsidRPr="00D27133">
        <w:t>Korisnici Proračuna dužni su postupak nabave roba i usluga, te ustupanje radova obavljati  sukladno Zakonu o javnoj nabavi i njegovih izmjena i dopuna.</w:t>
      </w:r>
    </w:p>
    <w:p w14:paraId="3A3870FC" w14:textId="77777777" w:rsidR="008A614C" w:rsidRPr="00D27133" w:rsidRDefault="008A614C">
      <w:pPr>
        <w:autoSpaceDE w:val="0"/>
        <w:autoSpaceDN w:val="0"/>
        <w:adjustRightInd w:val="0"/>
        <w:jc w:val="both"/>
      </w:pPr>
    </w:p>
    <w:p w14:paraId="225349B7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Članak 6.</w:t>
      </w:r>
    </w:p>
    <w:p w14:paraId="703FC6F9" w14:textId="77777777" w:rsidR="008A614C" w:rsidRPr="00D27133" w:rsidRDefault="007A720C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D27133">
        <w:t>Dinamika i visina ispunjenja obveza prema proračunskim korisnicima vezuju se uz dinamiku i visinu ostvarenja prihoda Proračuna u određenom vremenskom periodu u odnosu na godišnji plan.</w:t>
      </w:r>
    </w:p>
    <w:p w14:paraId="59C121F6" w14:textId="77777777" w:rsidR="008A614C" w:rsidRPr="00D27133" w:rsidRDefault="007A720C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D27133">
        <w:t>Iznimno, zbog neusklađenosti priljeva sredstava u Proračun ili ugovornih obveza pročelnik Jedinstvenog upravnog odjela može izmijeniti dinamiku doznaka sredstava pojedinim korisnicima.</w:t>
      </w:r>
    </w:p>
    <w:p w14:paraId="6140BC99" w14:textId="77777777" w:rsidR="008A614C" w:rsidRPr="00D27133" w:rsidRDefault="008A614C">
      <w:pPr>
        <w:autoSpaceDE w:val="0"/>
        <w:autoSpaceDN w:val="0"/>
        <w:adjustRightInd w:val="0"/>
        <w:jc w:val="center"/>
      </w:pPr>
    </w:p>
    <w:p w14:paraId="0B901872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Članak 7.</w:t>
      </w:r>
    </w:p>
    <w:p w14:paraId="32067F3E" w14:textId="77777777" w:rsidR="008A614C" w:rsidRPr="00D27133" w:rsidRDefault="007A720C">
      <w:pPr>
        <w:autoSpaceDE w:val="0"/>
        <w:autoSpaceDN w:val="0"/>
        <w:adjustRightInd w:val="0"/>
        <w:jc w:val="both"/>
      </w:pPr>
      <w:r w:rsidRPr="00D27133">
        <w:t>Sredstva se korisnicima dostavljaju na raspolaganje isključivo na osnovu pismenog dokumenta iz kojeg je vidljivo:</w:t>
      </w:r>
    </w:p>
    <w:p w14:paraId="3E4C3F58" w14:textId="77777777" w:rsidR="008A614C" w:rsidRPr="00D27133" w:rsidRDefault="007A720C">
      <w:pPr>
        <w:numPr>
          <w:ilvl w:val="0"/>
          <w:numId w:val="15"/>
        </w:numPr>
        <w:autoSpaceDE w:val="0"/>
        <w:autoSpaceDN w:val="0"/>
        <w:adjustRightInd w:val="0"/>
      </w:pPr>
      <w:r w:rsidRPr="00D27133">
        <w:t>da je namjena odobrena u Proračunu,</w:t>
      </w:r>
    </w:p>
    <w:p w14:paraId="0E26FA4C" w14:textId="77777777" w:rsidR="008A614C" w:rsidRPr="00D27133" w:rsidRDefault="007A720C">
      <w:pPr>
        <w:numPr>
          <w:ilvl w:val="0"/>
          <w:numId w:val="15"/>
        </w:numPr>
        <w:autoSpaceDE w:val="0"/>
        <w:autoSpaceDN w:val="0"/>
        <w:adjustRightInd w:val="0"/>
      </w:pPr>
      <w:r w:rsidRPr="00D27133">
        <w:t>da je iznos ostvarene obveze u razini odobrene,</w:t>
      </w:r>
    </w:p>
    <w:p w14:paraId="085CFB99" w14:textId="77777777" w:rsidR="008A614C" w:rsidRPr="00D27133" w:rsidRDefault="007A720C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D27133">
        <w:t>da je obveza likvidirana od odgovorne osobe tj. pročelnika Jedinstvenog upravnog  odjela,</w:t>
      </w:r>
    </w:p>
    <w:p w14:paraId="722CC2B8" w14:textId="77777777" w:rsidR="008A614C" w:rsidRPr="00D27133" w:rsidRDefault="007A720C">
      <w:pPr>
        <w:numPr>
          <w:ilvl w:val="0"/>
          <w:numId w:val="15"/>
        </w:numPr>
        <w:autoSpaceDE w:val="0"/>
        <w:autoSpaceDN w:val="0"/>
        <w:adjustRightInd w:val="0"/>
      </w:pPr>
      <w:r w:rsidRPr="00D27133">
        <w:t>da je ovjerena od Općinskog načelnika ili po njemu ovlaštene osobe.</w:t>
      </w:r>
    </w:p>
    <w:p w14:paraId="3A36F824" w14:textId="77777777" w:rsidR="008A614C" w:rsidRPr="00D27133" w:rsidRDefault="008A614C">
      <w:pPr>
        <w:autoSpaceDE w:val="0"/>
        <w:autoSpaceDN w:val="0"/>
        <w:adjustRightInd w:val="0"/>
      </w:pPr>
    </w:p>
    <w:p w14:paraId="69DA5B1C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Članak 8.</w:t>
      </w:r>
    </w:p>
    <w:p w14:paraId="78E63FCC" w14:textId="77777777" w:rsidR="008A614C" w:rsidRPr="00D27133" w:rsidRDefault="007A720C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D27133">
        <w:t>Prihodi što ih Jedinstveni upravni odjel Općinske uprave ostvari obavljanjem vlastite djelatnosti prihod su Proračuna.</w:t>
      </w:r>
    </w:p>
    <w:p w14:paraId="342A7444" w14:textId="77777777" w:rsidR="008A614C" w:rsidRPr="00D27133" w:rsidRDefault="007A720C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D27133">
        <w:t>Prihodi koje proračunski korisnici ostvare iz prihoda po posebnim propisima i od ostalih prihoda, planiraju se u njihovim financijskim planovima i koriste se sukladno tim planovima.</w:t>
      </w:r>
    </w:p>
    <w:p w14:paraId="5BBB119E" w14:textId="77777777" w:rsidR="008A614C" w:rsidRPr="00D27133" w:rsidRDefault="008A614C">
      <w:pPr>
        <w:autoSpaceDE w:val="0"/>
        <w:autoSpaceDN w:val="0"/>
        <w:adjustRightInd w:val="0"/>
        <w:jc w:val="center"/>
        <w:rPr>
          <w:b/>
        </w:rPr>
      </w:pPr>
    </w:p>
    <w:p w14:paraId="329FCE17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Članak 9.</w:t>
      </w:r>
    </w:p>
    <w:p w14:paraId="37B20D37" w14:textId="77777777" w:rsidR="008A614C" w:rsidRPr="00D27133" w:rsidRDefault="007A720C">
      <w:pPr>
        <w:autoSpaceDE w:val="0"/>
        <w:autoSpaceDN w:val="0"/>
        <w:adjustRightInd w:val="0"/>
        <w:jc w:val="both"/>
      </w:pPr>
      <w:r w:rsidRPr="00D27133">
        <w:t>Uplaćene i prenesene, a manje planirane pomoći, donacije i prihodi za posebne namjene mogu se izvršavati iznad iznosa utvrđenih u proračunu, a do visine uplaćenih odnosno prenesenih sredstava.</w:t>
      </w:r>
    </w:p>
    <w:p w14:paraId="44B1CE0C" w14:textId="77777777" w:rsidR="008A614C" w:rsidRPr="00D27133" w:rsidRDefault="008A614C">
      <w:pPr>
        <w:autoSpaceDE w:val="0"/>
        <w:autoSpaceDN w:val="0"/>
        <w:adjustRightInd w:val="0"/>
        <w:jc w:val="center"/>
        <w:rPr>
          <w:b/>
        </w:rPr>
      </w:pPr>
    </w:p>
    <w:p w14:paraId="743A7EBE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Članak 10.</w:t>
      </w:r>
    </w:p>
    <w:p w14:paraId="031D3DCE" w14:textId="77777777" w:rsidR="008A614C" w:rsidRPr="00D27133" w:rsidRDefault="007A720C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D27133">
        <w:t>Pogrešno ili više uplaćeni prihodi Proračuna, vraćaju se uplatiteljima na teret tih prihoda.</w:t>
      </w:r>
    </w:p>
    <w:p w14:paraId="13D8C834" w14:textId="77777777" w:rsidR="008A614C" w:rsidRPr="00D27133" w:rsidRDefault="007A720C">
      <w:pPr>
        <w:pStyle w:val="Tijeloteksta"/>
        <w:numPr>
          <w:ilvl w:val="0"/>
          <w:numId w:val="6"/>
        </w:numPr>
        <w:rPr>
          <w:szCs w:val="24"/>
        </w:rPr>
      </w:pPr>
      <w:r w:rsidRPr="00D27133">
        <w:rPr>
          <w:szCs w:val="24"/>
        </w:rPr>
        <w:t>O povratu iz stavka 1. ovog članka donosi se rješenje protiv kojeg nije dopuštena žalba, ali se može pokrenuti upravni spor.</w:t>
      </w:r>
    </w:p>
    <w:p w14:paraId="7E85277D" w14:textId="77777777" w:rsidR="008A614C" w:rsidRPr="00D27133" w:rsidRDefault="007A720C">
      <w:pPr>
        <w:pStyle w:val="Tijeloteksta"/>
        <w:numPr>
          <w:ilvl w:val="0"/>
          <w:numId w:val="6"/>
        </w:numPr>
        <w:rPr>
          <w:szCs w:val="24"/>
        </w:rPr>
      </w:pPr>
      <w:r w:rsidRPr="00D27133">
        <w:rPr>
          <w:szCs w:val="24"/>
        </w:rPr>
        <w:t>Rješenje iz stavka 2. ovog članka donosi pročelnik Jedinstvenog upravnog odjela.</w:t>
      </w:r>
    </w:p>
    <w:p w14:paraId="5548EAE2" w14:textId="77777777" w:rsidR="008A614C" w:rsidRPr="00D27133" w:rsidRDefault="007A720C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D27133">
        <w:t>Nenamjenske naknade koje za račun Proračuna prikupljaju druge pravne osobe uplaćuju se u Proračun kvartalno.</w:t>
      </w:r>
    </w:p>
    <w:p w14:paraId="6967BF55" w14:textId="77777777" w:rsidR="008A614C" w:rsidRPr="00D27133" w:rsidRDefault="008A614C">
      <w:pPr>
        <w:autoSpaceDE w:val="0"/>
        <w:autoSpaceDN w:val="0"/>
        <w:adjustRightInd w:val="0"/>
        <w:jc w:val="both"/>
      </w:pPr>
    </w:p>
    <w:p w14:paraId="4C241AE9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Članak 11.</w:t>
      </w:r>
    </w:p>
    <w:p w14:paraId="2029403A" w14:textId="77777777" w:rsidR="008A614C" w:rsidRPr="00D27133" w:rsidRDefault="007A720C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D27133">
        <w:t>Jedinstveni upravni odjel ima pravo nadzora nad financijskim, materijalnim i računovodstvenim poslovanjem korisnika, te nad zakonitošću i svrsishodnom uporabom proračunskih sredstava.</w:t>
      </w:r>
    </w:p>
    <w:p w14:paraId="6991B3E7" w14:textId="77777777" w:rsidR="008A614C" w:rsidRPr="00D27133" w:rsidRDefault="007A720C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D27133">
        <w:t>Korisnici su dužni dati sve potrebne podatke i izvješća koja se od njih zatraže.</w:t>
      </w:r>
    </w:p>
    <w:p w14:paraId="15AFA606" w14:textId="0A3D2018" w:rsidR="008A614C" w:rsidRDefault="007A720C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D27133">
        <w:t xml:space="preserve">Ukoliko se prilikom vršenja proračunskog nadzora utvrdi da su sredstva upotrijebljena protivno Zakonu ili Proračunu, izvijestit će se Općinski načelnik i poduzeti mjere da se </w:t>
      </w:r>
      <w:r w:rsidRPr="00D27133">
        <w:lastRenderedPageBreak/>
        <w:t>nadoknade tako utrošena sredstva ili će se privremeno obustaviti isplata sredstava na stavki s koje su sredstva nenamjenski trošena.</w:t>
      </w:r>
    </w:p>
    <w:p w14:paraId="6604F928" w14:textId="77777777" w:rsidR="00845919" w:rsidRPr="00D27133" w:rsidRDefault="00845919" w:rsidP="00845919">
      <w:pPr>
        <w:autoSpaceDE w:val="0"/>
        <w:autoSpaceDN w:val="0"/>
        <w:adjustRightInd w:val="0"/>
        <w:ind w:left="360"/>
        <w:jc w:val="both"/>
      </w:pPr>
    </w:p>
    <w:p w14:paraId="0E80E663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Članak 12.</w:t>
      </w:r>
    </w:p>
    <w:p w14:paraId="02130BE8" w14:textId="77777777" w:rsidR="008A614C" w:rsidRPr="00D27133" w:rsidRDefault="007A720C">
      <w:pPr>
        <w:autoSpaceDE w:val="0"/>
        <w:autoSpaceDN w:val="0"/>
        <w:adjustRightInd w:val="0"/>
        <w:jc w:val="both"/>
      </w:pPr>
      <w:r w:rsidRPr="00D27133">
        <w:t>Trgovačka društva u vlasništvu odnosno suvlasništvu Općine dužna su podnijeti financijska izvješća u roku od najkasnije 9 mjeseci nakon isteka poslovne godine Općinskom vijeću.</w:t>
      </w:r>
    </w:p>
    <w:p w14:paraId="2FBC6FA4" w14:textId="77777777" w:rsidR="008A614C" w:rsidRPr="00D27133" w:rsidRDefault="008A614C">
      <w:pPr>
        <w:autoSpaceDE w:val="0"/>
        <w:autoSpaceDN w:val="0"/>
        <w:adjustRightInd w:val="0"/>
        <w:jc w:val="center"/>
        <w:rPr>
          <w:b/>
        </w:rPr>
      </w:pPr>
    </w:p>
    <w:p w14:paraId="6B13AE6F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Članak 13.</w:t>
      </w:r>
    </w:p>
    <w:p w14:paraId="6D17D095" w14:textId="77777777" w:rsidR="008A614C" w:rsidRPr="00D27133" w:rsidRDefault="007A720C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D27133">
        <w:t>O korištenju sredstava proračunske pričuve odlučuje Općinski načelnik rješenjem.</w:t>
      </w:r>
    </w:p>
    <w:p w14:paraId="45A9D280" w14:textId="77777777" w:rsidR="008A614C" w:rsidRPr="00D27133" w:rsidRDefault="007A720C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D27133">
        <w:t>Općinski načelnik ima obvezu tromjesečnog izvještavanja Općinskog vijeća o utrošenim sredstvima iz prethodnog stavka.</w:t>
      </w:r>
    </w:p>
    <w:p w14:paraId="1EFD4168" w14:textId="77777777" w:rsidR="008A614C" w:rsidRPr="00D27133" w:rsidRDefault="008A614C">
      <w:pPr>
        <w:autoSpaceDE w:val="0"/>
        <w:autoSpaceDN w:val="0"/>
        <w:adjustRightInd w:val="0"/>
      </w:pPr>
    </w:p>
    <w:p w14:paraId="74C30281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Članak 14.</w:t>
      </w:r>
    </w:p>
    <w:p w14:paraId="7843F2E4" w14:textId="77777777" w:rsidR="008A614C" w:rsidRPr="00D27133" w:rsidRDefault="007A720C">
      <w:pPr>
        <w:autoSpaceDE w:val="0"/>
        <w:autoSpaceDN w:val="0"/>
        <w:adjustRightInd w:val="0"/>
      </w:pPr>
      <w:r w:rsidRPr="00D27133">
        <w:t>Za izvršavanje Proračuna u cjelini odgovoran je Općinski načelnik.</w:t>
      </w:r>
    </w:p>
    <w:p w14:paraId="61CA018C" w14:textId="77777777" w:rsidR="008A614C" w:rsidRPr="00D27133" w:rsidRDefault="008A614C">
      <w:pPr>
        <w:autoSpaceDE w:val="0"/>
        <w:autoSpaceDN w:val="0"/>
        <w:adjustRightInd w:val="0"/>
      </w:pPr>
    </w:p>
    <w:p w14:paraId="1DAA4748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Članak 15.</w:t>
      </w:r>
    </w:p>
    <w:p w14:paraId="287D4C75" w14:textId="77777777" w:rsidR="008A614C" w:rsidRPr="00D27133" w:rsidRDefault="007A720C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D27133">
        <w:t>U okviru svog djelokruga i ovlasti, pročelnik Jedinstvenog upravnog odjela odgovoran je za provedbu Odluke o izvršavanju Proračuna, kako za naplatu i ubiranje prihoda iz svoje nadležnosti, tako i za izvršavanje svih izdataka sukladno namjenama i iznosima utvrđenim u Posebnom dijelu Proračuna.</w:t>
      </w:r>
    </w:p>
    <w:p w14:paraId="69EAD9ED" w14:textId="77777777" w:rsidR="008A614C" w:rsidRPr="00D27133" w:rsidRDefault="007A720C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D27133">
        <w:t>Sredstva za kapitalne pomoći trgovačkim društvima u vlasništvu odnosno suvlasništvu Općine, te dionice i udjeli u glavnici isplaćivat će se isključivo za pripremu odnosno realizaciju planiranih kapitalnih investicija.</w:t>
      </w:r>
    </w:p>
    <w:p w14:paraId="71B7467E" w14:textId="77777777" w:rsidR="008A614C" w:rsidRPr="00D27133" w:rsidRDefault="007A720C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D27133">
        <w:t>Plaćanje predujma moguće je samo iznimno, uz suglasnost Općinskog načelnika.</w:t>
      </w:r>
    </w:p>
    <w:p w14:paraId="1F18311C" w14:textId="77777777" w:rsidR="008A614C" w:rsidRPr="00D27133" w:rsidRDefault="008A614C">
      <w:pPr>
        <w:autoSpaceDE w:val="0"/>
        <w:autoSpaceDN w:val="0"/>
        <w:adjustRightInd w:val="0"/>
        <w:rPr>
          <w:b/>
        </w:rPr>
      </w:pPr>
    </w:p>
    <w:p w14:paraId="7E20B0D9" w14:textId="77777777" w:rsidR="008A614C" w:rsidRPr="00D27133" w:rsidRDefault="007A720C">
      <w:pPr>
        <w:numPr>
          <w:ilvl w:val="0"/>
          <w:numId w:val="14"/>
        </w:numPr>
        <w:autoSpaceDE w:val="0"/>
        <w:autoSpaceDN w:val="0"/>
        <w:adjustRightInd w:val="0"/>
        <w:rPr>
          <w:b/>
        </w:rPr>
      </w:pPr>
      <w:r w:rsidRPr="00D27133">
        <w:rPr>
          <w:b/>
        </w:rPr>
        <w:t>PRERASPODJELA SREDSTAVA</w:t>
      </w:r>
    </w:p>
    <w:p w14:paraId="472D5F15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Članak 16.</w:t>
      </w:r>
    </w:p>
    <w:p w14:paraId="32A571FC" w14:textId="77777777" w:rsidR="008A614C" w:rsidRPr="00D27133" w:rsidRDefault="007A720C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D27133">
        <w:t>Ukoliko tijekom godine dođe do znatnije neusklađenosti ostvarivanja planiranih prihoda i rashoda Proračuna predložit će se Izmjene i dopune Proračuna radi uravnoteženja odnosno preraspodjele sredstava.</w:t>
      </w:r>
    </w:p>
    <w:p w14:paraId="1012A3B8" w14:textId="63FAF0F0" w:rsidR="008A614C" w:rsidRPr="00D27133" w:rsidRDefault="007A720C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D27133">
        <w:t>Općinski načelnik može odobriti preraspodjelu rashoda i izdataka Proračuna najviše do pet posto na razini skupine ekonomske klasifikacije koju donosi Općinsko vijeće koja se umanjuje i to unutar izvora financiranja opći prihodi i primici i unutar izvora financiranja namjenski primici.</w:t>
      </w:r>
    </w:p>
    <w:p w14:paraId="361F9526" w14:textId="77777777" w:rsidR="008A614C" w:rsidRPr="00D27133" w:rsidRDefault="007A720C">
      <w:pPr>
        <w:pStyle w:val="Tijeloteksta"/>
        <w:numPr>
          <w:ilvl w:val="0"/>
          <w:numId w:val="10"/>
        </w:numPr>
        <w:rPr>
          <w:szCs w:val="24"/>
        </w:rPr>
      </w:pPr>
      <w:r w:rsidRPr="00D27133">
        <w:rPr>
          <w:szCs w:val="24"/>
        </w:rPr>
        <w:t>U svrhu realizacije projekata koji se sufinanciraju iz sredstava Europske unije, Općinski načelnik može odobriti preraspodjelu sredstava sukladno Zakonu o proračunu.</w:t>
      </w:r>
    </w:p>
    <w:p w14:paraId="74A99B55" w14:textId="77777777" w:rsidR="008A614C" w:rsidRPr="00D27133" w:rsidRDefault="007A720C">
      <w:pPr>
        <w:pStyle w:val="Odlomakpopisa"/>
        <w:numPr>
          <w:ilvl w:val="0"/>
          <w:numId w:val="10"/>
        </w:numPr>
        <w:jc w:val="both"/>
      </w:pPr>
      <w:r w:rsidRPr="00D27133">
        <w:t>Općinski načelnik o preraspodjelama izvještava Općinsko vijeće Općine Funtana – Fontane u sklopu polugodišnjeg i godišnjeg izvještaja o izvršenju proračuna.</w:t>
      </w:r>
    </w:p>
    <w:p w14:paraId="29B9057D" w14:textId="77777777" w:rsidR="008A614C" w:rsidRPr="00D27133" w:rsidRDefault="008A614C">
      <w:pPr>
        <w:autoSpaceDE w:val="0"/>
        <w:autoSpaceDN w:val="0"/>
        <w:adjustRightInd w:val="0"/>
        <w:jc w:val="both"/>
        <w:rPr>
          <w:b/>
        </w:rPr>
      </w:pPr>
    </w:p>
    <w:p w14:paraId="3A145EC2" w14:textId="77777777" w:rsidR="008A614C" w:rsidRPr="00D27133" w:rsidRDefault="007A720C">
      <w:pPr>
        <w:numPr>
          <w:ilvl w:val="0"/>
          <w:numId w:val="14"/>
        </w:numPr>
        <w:autoSpaceDE w:val="0"/>
        <w:autoSpaceDN w:val="0"/>
        <w:adjustRightInd w:val="0"/>
        <w:rPr>
          <w:b/>
        </w:rPr>
      </w:pPr>
      <w:r w:rsidRPr="00D27133">
        <w:rPr>
          <w:b/>
        </w:rPr>
        <w:t>ZADUŽIVANJE I DAVANJE JAMSTVA</w:t>
      </w:r>
    </w:p>
    <w:p w14:paraId="3A8403DB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Članak 17.</w:t>
      </w:r>
    </w:p>
    <w:p w14:paraId="7594B80E" w14:textId="77777777" w:rsidR="008A614C" w:rsidRPr="00D27133" w:rsidRDefault="007A720C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D27133">
        <w:t>Općina se može zadužiti za kapitalne rashode u skladu sa zakonskim propisima.</w:t>
      </w:r>
    </w:p>
    <w:p w14:paraId="01AFFA45" w14:textId="3B0346D9" w:rsidR="00506AFB" w:rsidRPr="00D27133" w:rsidRDefault="007A720C">
      <w:pPr>
        <w:pStyle w:val="Tijeloteksta"/>
        <w:numPr>
          <w:ilvl w:val="0"/>
          <w:numId w:val="11"/>
        </w:numPr>
        <w:autoSpaceDE w:val="0"/>
        <w:autoSpaceDN w:val="0"/>
        <w:adjustRightInd w:val="0"/>
      </w:pPr>
      <w:r w:rsidRPr="00D27133">
        <w:rPr>
          <w:szCs w:val="24"/>
        </w:rPr>
        <w:t xml:space="preserve">Općina </w:t>
      </w:r>
      <w:r w:rsidR="00506AFB" w:rsidRPr="00D27133">
        <w:rPr>
          <w:szCs w:val="24"/>
        </w:rPr>
        <w:t xml:space="preserve">se </w:t>
      </w:r>
      <w:r w:rsidR="00C274D6" w:rsidRPr="00D27133">
        <w:rPr>
          <w:szCs w:val="24"/>
        </w:rPr>
        <w:t>u 202</w:t>
      </w:r>
      <w:r w:rsidR="0000656C">
        <w:rPr>
          <w:szCs w:val="24"/>
        </w:rPr>
        <w:t>6</w:t>
      </w:r>
      <w:r w:rsidR="00C274D6" w:rsidRPr="00D27133">
        <w:rPr>
          <w:szCs w:val="24"/>
        </w:rPr>
        <w:t xml:space="preserve">. godini </w:t>
      </w:r>
      <w:r w:rsidR="00506AFB" w:rsidRPr="00D27133">
        <w:rPr>
          <w:szCs w:val="24"/>
        </w:rPr>
        <w:t xml:space="preserve">neće </w:t>
      </w:r>
      <w:r w:rsidRPr="00D27133">
        <w:rPr>
          <w:szCs w:val="24"/>
        </w:rPr>
        <w:t>dugoročno zadužiti</w:t>
      </w:r>
      <w:r w:rsidR="00506AFB" w:rsidRPr="00D27133">
        <w:rPr>
          <w:szCs w:val="24"/>
        </w:rPr>
        <w:t>.</w:t>
      </w:r>
    </w:p>
    <w:p w14:paraId="14E37B9D" w14:textId="77777777" w:rsidR="008A614C" w:rsidRPr="00D27133" w:rsidRDefault="007A720C">
      <w:pPr>
        <w:pStyle w:val="Odlomakpopisa"/>
        <w:numPr>
          <w:ilvl w:val="0"/>
          <w:numId w:val="11"/>
        </w:numPr>
        <w:spacing w:after="120" w:line="237" w:lineRule="auto"/>
        <w:ind w:right="62"/>
        <w:jc w:val="both"/>
        <w:rPr>
          <w:szCs w:val="20"/>
        </w:rPr>
      </w:pPr>
      <w:r w:rsidRPr="00D27133">
        <w:t>Trgovačko društvo, proračunski korisnici i ostale ustanove kojima je Općina osnivač ili suosnivač, mogu se zadužiti samo uz prethodnu suglasnost Općinskog vijeća i u skladu sa zakonskim propisima.</w:t>
      </w:r>
    </w:p>
    <w:p w14:paraId="770AC458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Članak 18.</w:t>
      </w:r>
    </w:p>
    <w:p w14:paraId="731B4EE3" w14:textId="77777777" w:rsidR="008A614C" w:rsidRPr="00D27133" w:rsidRDefault="007A720C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D27133">
        <w:t>Općina Funtana – Fontane može se kratkoročno zadužiti najduže do 12 mjeseci isključivo za premošćivanje jaza nastalog zbog različite dinamike priljeva sredstava i dospijeća obveza temeljem Zakona o proračunu.</w:t>
      </w:r>
    </w:p>
    <w:p w14:paraId="79AE6275" w14:textId="77777777" w:rsidR="008A614C" w:rsidRPr="00D27133" w:rsidRDefault="007A720C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D27133">
        <w:lastRenderedPageBreak/>
        <w:t>Odluku o kreditnom zaduženju iz stavka 1. ovog članka donosi Općinski načelnik.</w:t>
      </w:r>
    </w:p>
    <w:p w14:paraId="3204166B" w14:textId="77777777" w:rsidR="008A614C" w:rsidRPr="00D27133" w:rsidRDefault="008A614C">
      <w:pPr>
        <w:autoSpaceDE w:val="0"/>
        <w:autoSpaceDN w:val="0"/>
        <w:adjustRightInd w:val="0"/>
        <w:jc w:val="both"/>
      </w:pPr>
    </w:p>
    <w:p w14:paraId="61DCE0B5" w14:textId="77777777" w:rsidR="008A614C" w:rsidRPr="00D27133" w:rsidRDefault="007A720C">
      <w:pPr>
        <w:spacing w:after="160" w:line="259" w:lineRule="auto"/>
        <w:rPr>
          <w:b/>
        </w:rPr>
      </w:pPr>
      <w:r w:rsidRPr="00D27133">
        <w:rPr>
          <w:b/>
        </w:rPr>
        <w:t>UPRAVLJANJE IMOVINOM</w:t>
      </w:r>
    </w:p>
    <w:p w14:paraId="71A577C9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Članak 19.</w:t>
      </w:r>
    </w:p>
    <w:p w14:paraId="73F159C5" w14:textId="77777777" w:rsidR="008A614C" w:rsidRPr="00D27133" w:rsidRDefault="007A720C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D27133">
        <w:t>Slobodna novčana sredstva Proračuna mogu se oročavati kod poslovnih banaka ili plasirati pravnim osobama putem pozajmica, pod uvjetom da to ne ometa redovito izvršavanje proračunskih izdataka.</w:t>
      </w:r>
    </w:p>
    <w:p w14:paraId="0D0DCF3C" w14:textId="77777777" w:rsidR="008A614C" w:rsidRPr="00D27133" w:rsidRDefault="007A720C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D27133">
        <w:t>Pozajmice se mogu odobriti uz kamatu koja ne može biti manja od eskontne stope.</w:t>
      </w:r>
    </w:p>
    <w:p w14:paraId="65D3DD3A" w14:textId="77777777" w:rsidR="008A614C" w:rsidRPr="00D27133" w:rsidRDefault="007A720C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D27133">
        <w:t>Ovlašćuje se Općinski načelnik za sklapanje i potpisivanje ugovora za namjene iz ovog članka.</w:t>
      </w:r>
    </w:p>
    <w:p w14:paraId="0BDAEF43" w14:textId="77777777" w:rsidR="008A614C" w:rsidRPr="00D27133" w:rsidRDefault="008A614C">
      <w:pPr>
        <w:autoSpaceDE w:val="0"/>
        <w:autoSpaceDN w:val="0"/>
        <w:adjustRightInd w:val="0"/>
        <w:jc w:val="center"/>
        <w:rPr>
          <w:b/>
        </w:rPr>
      </w:pPr>
    </w:p>
    <w:p w14:paraId="6919941C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Članak 20.</w:t>
      </w:r>
    </w:p>
    <w:p w14:paraId="1553EDE9" w14:textId="77777777" w:rsidR="008A614C" w:rsidRPr="00D27133" w:rsidRDefault="007A720C">
      <w:pPr>
        <w:pStyle w:val="Odlomakpopisa"/>
        <w:numPr>
          <w:ilvl w:val="0"/>
          <w:numId w:val="17"/>
        </w:numPr>
        <w:ind w:left="360"/>
        <w:jc w:val="both"/>
      </w:pPr>
      <w:r w:rsidRPr="00D27133">
        <w:t>Općinski načelnik može na zahtjev dužnika odgoditi plaćanje ili odobriti obročnu otplatu duga po osnovi javnih i nejavnih davanja u skladu s Zakonskim i podzakonskim propisima, ukoliko bi se na taj način poboljšala dužnikova mogućnost otplate duga, odnosno ako bi naplata duga u cijelosti dovela do nelikvidnosti (blokade računa) dužnika.</w:t>
      </w:r>
    </w:p>
    <w:p w14:paraId="4FDAC129" w14:textId="77777777" w:rsidR="008A614C" w:rsidRPr="00D27133" w:rsidRDefault="007A720C">
      <w:pPr>
        <w:pStyle w:val="Odlomakpopisa"/>
        <w:numPr>
          <w:ilvl w:val="0"/>
          <w:numId w:val="17"/>
        </w:numPr>
        <w:ind w:left="360"/>
        <w:jc w:val="both"/>
      </w:pPr>
      <w:r w:rsidRPr="00D27133">
        <w:t>Općinski načelnik može u cijelosti ili djelomično otpisati potraživanja ukoliko bi troškovi postupka naplate potraživanja bili u nesrazmjeru s visinom potraživanja, odnosno zbog drugih opravdanih razloga, u skladu s propisima.</w:t>
      </w:r>
    </w:p>
    <w:p w14:paraId="1631209B" w14:textId="77777777" w:rsidR="008A614C" w:rsidRPr="00D27133" w:rsidRDefault="008A614C">
      <w:pPr>
        <w:autoSpaceDE w:val="0"/>
        <w:autoSpaceDN w:val="0"/>
        <w:adjustRightInd w:val="0"/>
        <w:jc w:val="both"/>
      </w:pPr>
    </w:p>
    <w:p w14:paraId="75BCA48F" w14:textId="77777777" w:rsidR="008A614C" w:rsidRPr="00D27133" w:rsidRDefault="007A720C">
      <w:pPr>
        <w:numPr>
          <w:ilvl w:val="0"/>
          <w:numId w:val="14"/>
        </w:numPr>
        <w:autoSpaceDE w:val="0"/>
        <w:autoSpaceDN w:val="0"/>
        <w:adjustRightInd w:val="0"/>
        <w:rPr>
          <w:b/>
        </w:rPr>
      </w:pPr>
      <w:r w:rsidRPr="00D27133">
        <w:rPr>
          <w:b/>
        </w:rPr>
        <w:t>PRIJELAZNE I ZAVRŠNE ODREDBE</w:t>
      </w:r>
    </w:p>
    <w:p w14:paraId="61020260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>Članak 21.</w:t>
      </w:r>
    </w:p>
    <w:p w14:paraId="2522039B" w14:textId="34D2CAB7" w:rsidR="008A614C" w:rsidRPr="00D27133" w:rsidRDefault="007A720C">
      <w:pPr>
        <w:autoSpaceDE w:val="0"/>
        <w:autoSpaceDN w:val="0"/>
        <w:adjustRightInd w:val="0"/>
        <w:jc w:val="both"/>
      </w:pPr>
      <w:r w:rsidRPr="00D27133">
        <w:t>Ova Odluka stupa na snagu osmoga dana od dana objave u „Službenom glasniku Općine Funtana“, a primjenjuje se od 1. siječnja 202</w:t>
      </w:r>
      <w:r w:rsidR="00845919">
        <w:t>6</w:t>
      </w:r>
      <w:r w:rsidRPr="00D27133">
        <w:t>. godine.</w:t>
      </w:r>
    </w:p>
    <w:p w14:paraId="24F105E9" w14:textId="77777777" w:rsidR="008A614C" w:rsidRPr="00D27133" w:rsidRDefault="008A614C">
      <w:pPr>
        <w:autoSpaceDE w:val="0"/>
        <w:autoSpaceDN w:val="0"/>
        <w:adjustRightInd w:val="0"/>
      </w:pPr>
    </w:p>
    <w:p w14:paraId="4D7C82C0" w14:textId="77777777" w:rsidR="008A614C" w:rsidRPr="00D27133" w:rsidRDefault="008A614C">
      <w:pPr>
        <w:autoSpaceDE w:val="0"/>
        <w:autoSpaceDN w:val="0"/>
        <w:adjustRightInd w:val="0"/>
      </w:pPr>
    </w:p>
    <w:p w14:paraId="3CB0E80D" w14:textId="27EB0F4F" w:rsidR="008A614C" w:rsidRPr="00D27133" w:rsidRDefault="007A720C">
      <w:pPr>
        <w:autoSpaceDE w:val="0"/>
        <w:autoSpaceDN w:val="0"/>
        <w:adjustRightInd w:val="0"/>
        <w:rPr>
          <w:b/>
        </w:rPr>
      </w:pPr>
      <w:r w:rsidRPr="00D27133">
        <w:rPr>
          <w:b/>
        </w:rPr>
        <w:t xml:space="preserve">KLASA: </w:t>
      </w:r>
      <w:r w:rsidR="00336F79">
        <w:rPr>
          <w:b/>
        </w:rPr>
        <w:t xml:space="preserve">400-01/25-01/15 </w:t>
      </w:r>
    </w:p>
    <w:p w14:paraId="69C30E91" w14:textId="4BAEFBA9" w:rsidR="008A614C" w:rsidRPr="00D27133" w:rsidRDefault="007A720C">
      <w:pPr>
        <w:autoSpaceDE w:val="0"/>
        <w:autoSpaceDN w:val="0"/>
        <w:adjustRightInd w:val="0"/>
        <w:rPr>
          <w:b/>
        </w:rPr>
      </w:pPr>
      <w:r w:rsidRPr="00D27133">
        <w:rPr>
          <w:b/>
        </w:rPr>
        <w:t xml:space="preserve">URBROJ: </w:t>
      </w:r>
      <w:r w:rsidR="00336F79">
        <w:rPr>
          <w:b/>
        </w:rPr>
        <w:t>2163-16-02/20-25-</w:t>
      </w:r>
      <w:r w:rsidR="00511674">
        <w:rPr>
          <w:b/>
        </w:rPr>
        <w:t xml:space="preserve">2 </w:t>
      </w:r>
    </w:p>
    <w:p w14:paraId="7B12B454" w14:textId="2DA2F5C0" w:rsidR="008A614C" w:rsidRPr="00D27133" w:rsidRDefault="007A720C">
      <w:pPr>
        <w:autoSpaceDE w:val="0"/>
        <w:autoSpaceDN w:val="0"/>
        <w:adjustRightInd w:val="0"/>
        <w:rPr>
          <w:b/>
        </w:rPr>
      </w:pPr>
      <w:r w:rsidRPr="00D27133">
        <w:rPr>
          <w:b/>
        </w:rPr>
        <w:t xml:space="preserve">Funtana – Fontane, </w:t>
      </w:r>
      <w:r w:rsidR="00511674">
        <w:rPr>
          <w:b/>
        </w:rPr>
        <w:t>22</w:t>
      </w:r>
      <w:r w:rsidRPr="00D27133">
        <w:rPr>
          <w:b/>
        </w:rPr>
        <w:t>.12.202</w:t>
      </w:r>
      <w:r w:rsidR="00845919">
        <w:rPr>
          <w:b/>
        </w:rPr>
        <w:t>5</w:t>
      </w:r>
      <w:r w:rsidRPr="00D27133">
        <w:rPr>
          <w:b/>
        </w:rPr>
        <w:t>.</w:t>
      </w:r>
    </w:p>
    <w:p w14:paraId="179CEAB0" w14:textId="77777777" w:rsidR="008A614C" w:rsidRPr="00D27133" w:rsidRDefault="008A614C">
      <w:pPr>
        <w:autoSpaceDE w:val="0"/>
        <w:autoSpaceDN w:val="0"/>
        <w:adjustRightInd w:val="0"/>
        <w:rPr>
          <w:b/>
        </w:rPr>
      </w:pPr>
    </w:p>
    <w:p w14:paraId="79E41243" w14:textId="77777777" w:rsidR="008A614C" w:rsidRPr="00D27133" w:rsidRDefault="008A614C">
      <w:pPr>
        <w:autoSpaceDE w:val="0"/>
        <w:autoSpaceDN w:val="0"/>
        <w:adjustRightInd w:val="0"/>
        <w:rPr>
          <w:b/>
        </w:rPr>
      </w:pPr>
    </w:p>
    <w:p w14:paraId="3D9D9A9D" w14:textId="77777777" w:rsidR="008A614C" w:rsidRPr="00D27133" w:rsidRDefault="007A720C">
      <w:pPr>
        <w:autoSpaceDE w:val="0"/>
        <w:autoSpaceDN w:val="0"/>
        <w:adjustRightInd w:val="0"/>
        <w:jc w:val="center"/>
        <w:rPr>
          <w:b/>
        </w:rPr>
      </w:pPr>
      <w:r w:rsidRPr="00D27133">
        <w:rPr>
          <w:b/>
        </w:rPr>
        <w:t xml:space="preserve">OPĆINSKO VIJEĆE OPĆINE FUNTANA – FONTANE </w:t>
      </w:r>
    </w:p>
    <w:p w14:paraId="62413FB1" w14:textId="77777777" w:rsidR="008A614C" w:rsidRPr="00D27133" w:rsidRDefault="008A614C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73"/>
        <w:gridCol w:w="4597"/>
      </w:tblGrid>
      <w:tr w:rsidR="008A614C" w:rsidRPr="00D27133" w14:paraId="4B2C98FB" w14:textId="77777777">
        <w:tc>
          <w:tcPr>
            <w:tcW w:w="4473" w:type="dxa"/>
          </w:tcPr>
          <w:p w14:paraId="7C354E27" w14:textId="77777777" w:rsidR="008A614C" w:rsidRPr="00D27133" w:rsidRDefault="008A61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597" w:type="dxa"/>
          </w:tcPr>
          <w:p w14:paraId="24041ABE" w14:textId="77777777" w:rsidR="008A614C" w:rsidRPr="00D27133" w:rsidRDefault="007A720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7133">
              <w:rPr>
                <w:b/>
              </w:rPr>
              <w:t>PREDSJEDNIK OPĆINSKOG VIJEĆA</w:t>
            </w:r>
          </w:p>
          <w:p w14:paraId="4C82A624" w14:textId="4A40B98A" w:rsidR="008A614C" w:rsidRPr="00D27133" w:rsidRDefault="007A720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7133">
              <w:rPr>
                <w:b/>
              </w:rPr>
              <w:t>Igor Žiković</w:t>
            </w:r>
            <w:r w:rsidR="0097409A">
              <w:rPr>
                <w:b/>
              </w:rPr>
              <w:t>, v.r.</w:t>
            </w:r>
          </w:p>
        </w:tc>
      </w:tr>
    </w:tbl>
    <w:p w14:paraId="08F5B03A" w14:textId="77777777" w:rsidR="008A614C" w:rsidRPr="00D27133" w:rsidRDefault="008A614C">
      <w:pPr>
        <w:pStyle w:val="Tijeloteksta"/>
        <w:ind w:firstLine="709"/>
        <w:rPr>
          <w:szCs w:val="24"/>
        </w:rPr>
      </w:pPr>
    </w:p>
    <w:sectPr w:rsidR="008A614C" w:rsidRPr="00D2713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7076F" w14:textId="77777777" w:rsidR="004D720D" w:rsidRDefault="004D720D">
      <w:r>
        <w:separator/>
      </w:r>
    </w:p>
  </w:endnote>
  <w:endnote w:type="continuationSeparator" w:id="0">
    <w:p w14:paraId="3DE185BB" w14:textId="77777777" w:rsidR="004D720D" w:rsidRDefault="004D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50622" w14:textId="77777777" w:rsidR="004D720D" w:rsidRDefault="004D720D">
      <w:r>
        <w:separator/>
      </w:r>
    </w:p>
  </w:footnote>
  <w:footnote w:type="continuationSeparator" w:id="0">
    <w:p w14:paraId="76E6DC18" w14:textId="77777777" w:rsidR="004D720D" w:rsidRDefault="004D7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89B"/>
    <w:multiLevelType w:val="hybridMultilevel"/>
    <w:tmpl w:val="7DDCC872"/>
    <w:lvl w:ilvl="0" w:tplc="27B6ED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259A5"/>
    <w:multiLevelType w:val="hybridMultilevel"/>
    <w:tmpl w:val="A4143B38"/>
    <w:lvl w:ilvl="0" w:tplc="27B6ED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47A1C"/>
    <w:multiLevelType w:val="hybridMultilevel"/>
    <w:tmpl w:val="8F74C1AE"/>
    <w:lvl w:ilvl="0" w:tplc="27B6ED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2F3D67"/>
    <w:multiLevelType w:val="hybridMultilevel"/>
    <w:tmpl w:val="B5DAFF4A"/>
    <w:lvl w:ilvl="0" w:tplc="27B6ED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4B0C01"/>
    <w:multiLevelType w:val="hybridMultilevel"/>
    <w:tmpl w:val="790C3908"/>
    <w:lvl w:ilvl="0" w:tplc="A92A5DE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030ABC"/>
    <w:multiLevelType w:val="hybridMultilevel"/>
    <w:tmpl w:val="DCEE52E0"/>
    <w:lvl w:ilvl="0" w:tplc="27B6ED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9D1CCD"/>
    <w:multiLevelType w:val="hybridMultilevel"/>
    <w:tmpl w:val="3C2AAAFA"/>
    <w:lvl w:ilvl="0" w:tplc="27B6ED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5211D1"/>
    <w:multiLevelType w:val="hybridMultilevel"/>
    <w:tmpl w:val="54607838"/>
    <w:lvl w:ilvl="0" w:tplc="27B6ED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A44464"/>
    <w:multiLevelType w:val="hybridMultilevel"/>
    <w:tmpl w:val="01DA5F48"/>
    <w:lvl w:ilvl="0" w:tplc="27B6E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250A6"/>
    <w:multiLevelType w:val="hybridMultilevel"/>
    <w:tmpl w:val="000C1580"/>
    <w:lvl w:ilvl="0" w:tplc="84589E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4EA97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F32EF6"/>
    <w:multiLevelType w:val="hybridMultilevel"/>
    <w:tmpl w:val="882202F4"/>
    <w:lvl w:ilvl="0" w:tplc="27B6ED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8A4CC0"/>
    <w:multiLevelType w:val="hybridMultilevel"/>
    <w:tmpl w:val="7FFC78FA"/>
    <w:lvl w:ilvl="0" w:tplc="14D488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CB6EB0"/>
    <w:multiLevelType w:val="hybridMultilevel"/>
    <w:tmpl w:val="3E825A6C"/>
    <w:lvl w:ilvl="0" w:tplc="27B6ED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5B41B6"/>
    <w:multiLevelType w:val="hybridMultilevel"/>
    <w:tmpl w:val="B2608704"/>
    <w:lvl w:ilvl="0" w:tplc="27B6ED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01DFE"/>
    <w:multiLevelType w:val="hybridMultilevel"/>
    <w:tmpl w:val="92BA5084"/>
    <w:lvl w:ilvl="0" w:tplc="5E7C1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E7C10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D7BC5"/>
    <w:multiLevelType w:val="hybridMultilevel"/>
    <w:tmpl w:val="BBFE71B2"/>
    <w:lvl w:ilvl="0" w:tplc="27B6ED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1DC861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94C2F"/>
    <w:multiLevelType w:val="hybridMultilevel"/>
    <w:tmpl w:val="D5C215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49129A"/>
    <w:multiLevelType w:val="hybridMultilevel"/>
    <w:tmpl w:val="8282363A"/>
    <w:lvl w:ilvl="0" w:tplc="041A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43339331">
    <w:abstractNumId w:val="0"/>
  </w:num>
  <w:num w:numId="2" w16cid:durableId="1780566847">
    <w:abstractNumId w:val="9"/>
  </w:num>
  <w:num w:numId="3" w16cid:durableId="161436344">
    <w:abstractNumId w:val="11"/>
  </w:num>
  <w:num w:numId="4" w16cid:durableId="1919363297">
    <w:abstractNumId w:val="12"/>
  </w:num>
  <w:num w:numId="5" w16cid:durableId="106898114">
    <w:abstractNumId w:val="5"/>
  </w:num>
  <w:num w:numId="6" w16cid:durableId="1736006788">
    <w:abstractNumId w:val="15"/>
  </w:num>
  <w:num w:numId="7" w16cid:durableId="1427506837">
    <w:abstractNumId w:val="2"/>
  </w:num>
  <w:num w:numId="8" w16cid:durableId="2123526084">
    <w:abstractNumId w:val="1"/>
  </w:num>
  <w:num w:numId="9" w16cid:durableId="1673989942">
    <w:abstractNumId w:val="3"/>
  </w:num>
  <w:num w:numId="10" w16cid:durableId="1379281373">
    <w:abstractNumId w:val="6"/>
  </w:num>
  <w:num w:numId="11" w16cid:durableId="2132937022">
    <w:abstractNumId w:val="13"/>
  </w:num>
  <w:num w:numId="12" w16cid:durableId="880677224">
    <w:abstractNumId w:val="10"/>
  </w:num>
  <w:num w:numId="13" w16cid:durableId="96293415">
    <w:abstractNumId w:val="7"/>
  </w:num>
  <w:num w:numId="14" w16cid:durableId="577978423">
    <w:abstractNumId w:val="4"/>
  </w:num>
  <w:num w:numId="15" w16cid:durableId="1948347906">
    <w:abstractNumId w:val="14"/>
  </w:num>
  <w:num w:numId="16" w16cid:durableId="90440923">
    <w:abstractNumId w:val="16"/>
  </w:num>
  <w:num w:numId="17" w16cid:durableId="239683975">
    <w:abstractNumId w:val="8"/>
  </w:num>
  <w:num w:numId="18" w16cid:durableId="12412079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12331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14C"/>
    <w:rsid w:val="0000656C"/>
    <w:rsid w:val="000105B7"/>
    <w:rsid w:val="000334EA"/>
    <w:rsid w:val="00062244"/>
    <w:rsid w:val="0012404F"/>
    <w:rsid w:val="0017010D"/>
    <w:rsid w:val="00184FDB"/>
    <w:rsid w:val="001C7DDC"/>
    <w:rsid w:val="00220801"/>
    <w:rsid w:val="00236257"/>
    <w:rsid w:val="002745C9"/>
    <w:rsid w:val="00285806"/>
    <w:rsid w:val="002A0D3F"/>
    <w:rsid w:val="00336F79"/>
    <w:rsid w:val="00350221"/>
    <w:rsid w:val="003852E5"/>
    <w:rsid w:val="00390B0D"/>
    <w:rsid w:val="004915B2"/>
    <w:rsid w:val="00497F62"/>
    <w:rsid w:val="004B10FF"/>
    <w:rsid w:val="004D720D"/>
    <w:rsid w:val="004F4E3D"/>
    <w:rsid w:val="00506AFB"/>
    <w:rsid w:val="00511674"/>
    <w:rsid w:val="005530ED"/>
    <w:rsid w:val="006D4CD7"/>
    <w:rsid w:val="007A720C"/>
    <w:rsid w:val="007B0C21"/>
    <w:rsid w:val="007B369B"/>
    <w:rsid w:val="00804E3D"/>
    <w:rsid w:val="00845919"/>
    <w:rsid w:val="0085264C"/>
    <w:rsid w:val="00864EAC"/>
    <w:rsid w:val="008A614C"/>
    <w:rsid w:val="00900C25"/>
    <w:rsid w:val="0090496D"/>
    <w:rsid w:val="00915AA2"/>
    <w:rsid w:val="0091627D"/>
    <w:rsid w:val="00917DF2"/>
    <w:rsid w:val="00940412"/>
    <w:rsid w:val="0097409A"/>
    <w:rsid w:val="009A1015"/>
    <w:rsid w:val="009D4557"/>
    <w:rsid w:val="009E4187"/>
    <w:rsid w:val="00A05074"/>
    <w:rsid w:val="00AA5212"/>
    <w:rsid w:val="00C274D6"/>
    <w:rsid w:val="00CF27B6"/>
    <w:rsid w:val="00D27133"/>
    <w:rsid w:val="00D333C5"/>
    <w:rsid w:val="00E42DE5"/>
    <w:rsid w:val="00E838F5"/>
    <w:rsid w:val="00E8495D"/>
    <w:rsid w:val="00EC6AB5"/>
    <w:rsid w:val="00F7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648F"/>
  <w15:chartTrackingRefBased/>
  <w15:docId w15:val="{E4478A4D-F9E6-4C87-9E7E-971652D2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9A101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A101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A101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101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101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B3BF2-88FC-4EA6-9C5A-D5AAF6225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Pilat</dc:creator>
  <cp:keywords/>
  <dc:description/>
  <cp:lastModifiedBy>Sara Klarić</cp:lastModifiedBy>
  <cp:revision>7</cp:revision>
  <cp:lastPrinted>2024-12-13T12:58:00Z</cp:lastPrinted>
  <dcterms:created xsi:type="dcterms:W3CDTF">2025-12-31T13:27:00Z</dcterms:created>
  <dcterms:modified xsi:type="dcterms:W3CDTF">2026-01-03T19:28:00Z</dcterms:modified>
</cp:coreProperties>
</file>