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E6A10" w14:paraId="4B7E2A6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607E060" w14:textId="77777777" w:rsidR="00BE6A10" w:rsidRDefault="0095360C">
            <w:pPr>
              <w:spacing w:after="0" w:line="240" w:lineRule="auto"/>
            </w:pPr>
            <w:proofErr w:type="spellStart"/>
            <w:r>
              <w:rPr>
                <w:b/>
              </w:rPr>
              <w:t>RKP</w:t>
            </w:r>
            <w:proofErr w:type="spellEnd"/>
            <w:r>
              <w:rPr>
                <w:b/>
              </w:rPr>
              <w:t xml:space="preserve"> broj</w:t>
            </w:r>
          </w:p>
        </w:tc>
        <w:tc>
          <w:tcPr>
            <w:tcW w:w="0" w:type="auto"/>
            <w:shd w:val="clear" w:color="auto" w:fill="E7F0F9"/>
          </w:tcPr>
          <w:p w14:paraId="17379C91" w14:textId="77777777" w:rsidR="00BE6A10" w:rsidRDefault="0095360C">
            <w:pPr>
              <w:spacing w:after="0" w:line="240" w:lineRule="auto"/>
            </w:pPr>
            <w:r>
              <w:t>42379</w:t>
            </w:r>
          </w:p>
        </w:tc>
      </w:tr>
      <w:tr w:rsidR="00BE6A10" w14:paraId="01E7325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2DDFC7" w14:textId="77777777" w:rsidR="00BE6A10" w:rsidRDefault="0095360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4EEA2C4" w14:textId="77777777" w:rsidR="00BE6A10" w:rsidRDefault="0095360C">
            <w:pPr>
              <w:spacing w:after="0" w:line="240" w:lineRule="auto"/>
            </w:pPr>
            <w:r>
              <w:t>OPĆINA FUNTANA - FONTANE</w:t>
            </w:r>
          </w:p>
        </w:tc>
      </w:tr>
      <w:tr w:rsidR="00BE6A10" w14:paraId="6D83A87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D83E8B0" w14:textId="77777777" w:rsidR="00BE6A10" w:rsidRDefault="0095360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88265AE" w14:textId="77777777" w:rsidR="00BE6A10" w:rsidRDefault="0095360C">
            <w:pPr>
              <w:spacing w:after="0" w:line="240" w:lineRule="auto"/>
            </w:pPr>
            <w:r>
              <w:t>22</w:t>
            </w:r>
          </w:p>
        </w:tc>
      </w:tr>
    </w:tbl>
    <w:p w14:paraId="6EE2B86A" w14:textId="77777777" w:rsidR="00BE6A10" w:rsidRDefault="0095360C">
      <w:r>
        <w:br/>
      </w:r>
    </w:p>
    <w:p w14:paraId="0AC9BCF6" w14:textId="77777777" w:rsidR="00BE6A10" w:rsidRDefault="0095360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862E5FB" w14:textId="77777777" w:rsidR="00BE6A10" w:rsidRDefault="0095360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51DCC5E" w14:textId="77777777" w:rsidR="00BE6A10" w:rsidRDefault="0095360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335E120" w14:textId="77777777" w:rsidR="00BE6A10" w:rsidRDefault="00BE6A10"/>
    <w:p w14:paraId="250A848F" w14:textId="77777777" w:rsidR="00BE6A10" w:rsidRDefault="0095360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F8C2610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6E2287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CEB8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5AC2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B5BB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B6B9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BDC2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9522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3483E4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F5CF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8E3E7C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FCAD9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15E2B0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3.822.993,04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65D84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3.273.560,80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E7A3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  <w:tr w:rsidR="00BE6A10" w14:paraId="68DB20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C7AB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2D735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E7971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5BDA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2.002.436,45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A05E3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2.321.927,09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0BB37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  <w:tr w:rsidR="00BE6A10" w14:paraId="5CF38E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88BBB" w14:textId="77777777" w:rsidR="00BE6A10" w:rsidRDefault="00BE6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95685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</w:t>
            </w:r>
            <w:proofErr w:type="spellStart"/>
            <w:r>
              <w:rPr>
                <w:b/>
                <w:sz w:val="18"/>
              </w:rPr>
              <w:t>Z005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1930C" w14:textId="77777777" w:rsidR="00BE6A10" w:rsidRDefault="0095360C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X001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031657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1.820.556,59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CDF6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951.633,71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40794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52,3</w:t>
            </w:r>
          </w:p>
        </w:tc>
      </w:tr>
      <w:tr w:rsidR="00BE6A10" w14:paraId="593B35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B1D3A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CEDB2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7A54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C3F94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FDFB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740B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105,1</w:t>
            </w:r>
          </w:p>
        </w:tc>
      </w:tr>
      <w:tr w:rsidR="00BE6A10" w14:paraId="79A030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05B19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33A1A1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C6544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5E25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401.600,76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99241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1.828.828,43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C8F3F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455,4</w:t>
            </w:r>
          </w:p>
        </w:tc>
      </w:tr>
      <w:tr w:rsidR="00BE6A10" w14:paraId="37E893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77186" w14:textId="77777777" w:rsidR="00BE6A10" w:rsidRDefault="00BE6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7AE1BE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31B7A" w14:textId="77777777" w:rsidR="00BE6A10" w:rsidRDefault="0095360C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1EEE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370.190,76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7477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1.795.828,43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CC25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485,1</w:t>
            </w:r>
          </w:p>
        </w:tc>
      </w:tr>
      <w:tr w:rsidR="00BE6A10" w14:paraId="429015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B52F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5AE6A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FB0E5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21050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106.125,13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8C61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48.971,70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387D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46,1</w:t>
            </w:r>
          </w:p>
        </w:tc>
      </w:tr>
      <w:tr w:rsidR="00BE6A10" w14:paraId="5300A7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AB481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0B8BBC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C811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1285F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135.492,51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6964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93.789,24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F4256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69,2</w:t>
            </w:r>
          </w:p>
        </w:tc>
      </w:tr>
      <w:tr w:rsidR="00BE6A10" w14:paraId="3622D3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0CD75" w14:textId="77777777" w:rsidR="00BE6A10" w:rsidRDefault="00BE6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76F053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E6C6E" w14:textId="77777777" w:rsidR="00BE6A10" w:rsidRDefault="0095360C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28E5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29.367,38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DBFD1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44.817,54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958DC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152,6</w:t>
            </w:r>
          </w:p>
        </w:tc>
      </w:tr>
      <w:tr w:rsidR="00BE6A10" w14:paraId="605790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01F16" w14:textId="77777777" w:rsidR="00BE6A10" w:rsidRDefault="00BE6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857619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I PRIMITAKA (šifre </w:t>
            </w:r>
            <w:proofErr w:type="spellStart"/>
            <w:r>
              <w:rPr>
                <w:b/>
                <w:sz w:val="18"/>
              </w:rPr>
              <w:t>Y345-X678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04E29" w14:textId="77777777" w:rsidR="00BE6A10" w:rsidRDefault="0095360C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353C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123A7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889.012,26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17FF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A4F9A47" w14:textId="77777777" w:rsidR="00BE6A10" w:rsidRDefault="00BE6A10">
      <w:pPr>
        <w:spacing w:after="0"/>
      </w:pPr>
    </w:p>
    <w:p w14:paraId="7ADE6178" w14:textId="2A80B0E6" w:rsidR="00BE6A10" w:rsidRDefault="0095360C">
      <w:pPr>
        <w:jc w:val="both"/>
      </w:pPr>
      <w:r>
        <w:t>U razdoblju od 01. siječnja do 31. prosinca 2025. godine, ostvareni su ukupni prihodi poslovanja u iznosu od 3.273.560,80 eura, dok su ukupni rashodi poslovanja iznosili 2.321.927,09 eura, što rezultira viškom prihoda poslovanja u iznosu od 951.633,71 eura. U okviru prihoda i rashoda nefinancijske imovine ostvaren je prihod u iznosu od 33.000,00 eura, dok su rashodi iznosili 1.828.828,43 eura, što je rezultiralo manjkom prihoda od nefinancijske imovine u iznosu od 1.795.828,43 eura. Ukupni primici od financ</w:t>
      </w:r>
      <w:r>
        <w:t xml:space="preserve">ijske imovine i zaduživanja </w:t>
      </w:r>
      <w:r>
        <w:lastRenderedPageBreak/>
        <w:t>iznosili su 48.971,70 eura, dok su izdaci po toj osnovi iznosili 93.789,24 eura, što rezultira manjkom od financijske imovine i zaduživanja u iznosu od 44.817,54 eura. Kao rezultat svega navedenog u izvještajnom je razdoblju ostvaren ukupan manjak prihoda i primitaka u iznosi od 889.012,26 eura koji se sastoji od sljedećih izvora financiranja: viška ostvarenih prihoda općih pri</w:t>
      </w:r>
      <w:r>
        <w:t>hoda i primitaka (1.) u iznosu 302.611,38 eura, manjka prihoda iz izvora za posebne namjene (4.) u iznosu 1.236.764,38 eura, manjka kapitalnih pomoći iz izvora pomoći (5.) u iznosu 6.250,00 eura, manjka d</w:t>
      </w:r>
      <w:r>
        <w:t>onacija iz izvora donacije (6.) u iznosu 44,15 eura, zatim viška prihoda od prodaje nefinancijske imovine iz izvora prihodi od prodaje ili zamjene nefinancijske imovine (7.) u iznosu 33.000,00 eura, te viška namjenskih primitaka od kreditnog zaduživanja iz izvora namjenski primici (8.) u iznosu 18.434,89 eura. Obzirom da je u izvještajno razdoblje prenesen višak prihoda i primitaka u iznosu 2.429.142,638 eura, sredstva raspoloživa u sljedećem razdoblju iznose 1.540.130,12 eura. </w:t>
      </w:r>
    </w:p>
    <w:p w14:paraId="404E23F7" w14:textId="77777777" w:rsidR="00BE6A10" w:rsidRDefault="0095360C">
      <w:r>
        <w:br/>
      </w:r>
    </w:p>
    <w:p w14:paraId="10C69FD0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2EDB5E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DA35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F091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D30D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8896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BABE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D957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102ABE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BB8A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A7E51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C77F3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281E4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841.299,62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DCEC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1.171.349,51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2CF61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139,2</w:t>
            </w:r>
          </w:p>
        </w:tc>
      </w:tr>
    </w:tbl>
    <w:p w14:paraId="52E248EB" w14:textId="77777777" w:rsidR="00BE6A10" w:rsidRDefault="00BE6A10">
      <w:pPr>
        <w:spacing w:after="0"/>
      </w:pPr>
    </w:p>
    <w:p w14:paraId="4E143730" w14:textId="77777777" w:rsidR="00BE6A10" w:rsidRDefault="0095360C">
      <w:pPr>
        <w:jc w:val="both"/>
      </w:pPr>
      <w:r>
        <w:t>Porez na dohodak ostvaren je u većem iznosu u odnosu na izvještajno razdoblje prethodne godine zbog povećanog ostvarenja poreza na dohodak po svim vrstama.</w:t>
      </w:r>
    </w:p>
    <w:p w14:paraId="789601C7" w14:textId="77777777" w:rsidR="00BE6A10" w:rsidRDefault="00BE6A10"/>
    <w:p w14:paraId="2DCF2B3A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6F04F2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A145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AC69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0597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49A8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7CE6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7391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2C751A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E807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23B2A5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9341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A12403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93.096,95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F5B15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148.615,81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6263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159,6</w:t>
            </w:r>
          </w:p>
        </w:tc>
      </w:tr>
    </w:tbl>
    <w:p w14:paraId="237DA06F" w14:textId="77777777" w:rsidR="00BE6A10" w:rsidRDefault="00BE6A10">
      <w:pPr>
        <w:spacing w:after="0"/>
      </w:pPr>
    </w:p>
    <w:p w14:paraId="25809439" w14:textId="7B29DDCE" w:rsidR="00BE6A10" w:rsidRDefault="0095360C" w:rsidP="003A00A4">
      <w:pPr>
        <w:jc w:val="both"/>
      </w:pPr>
      <w:r>
        <w:t xml:space="preserve">Pomoći iz inozemstva i od subjekata unutar općeg proračuna bilježe znatno povećanje iz razloga jer je u </w:t>
      </w:r>
      <w:r w:rsidR="00E22CDD">
        <w:t>odnosu</w:t>
      </w:r>
      <w:r>
        <w:t xml:space="preserve"> na isto razdoblje prethodne godine u izvještajnom razdoblju </w:t>
      </w:r>
      <w:r w:rsidR="00E22CDD">
        <w:t>ostvareno</w:t>
      </w:r>
      <w:r>
        <w:t xml:space="preserve"> 100.000,00 eura kapitalnih pomoći iz državnog proračuna namijenjenih sufinanciranu projekta uređenja utoka u more bujice Funtana. </w:t>
      </w:r>
    </w:p>
    <w:p w14:paraId="50C316A3" w14:textId="77777777" w:rsidR="00BE6A10" w:rsidRDefault="00BE6A10"/>
    <w:p w14:paraId="67485370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30F49A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5E2E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F85E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FABC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ED7F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0590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3446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4DA227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92F32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F45832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8577F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17B1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10.269,87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C77B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9E7E6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</w:t>
            </w:r>
          </w:p>
        </w:tc>
      </w:tr>
    </w:tbl>
    <w:p w14:paraId="60CEE493" w14:textId="77777777" w:rsidR="00BE6A10" w:rsidRDefault="00BE6A10">
      <w:pPr>
        <w:spacing w:after="0"/>
      </w:pPr>
    </w:p>
    <w:p w14:paraId="7C23B7C9" w14:textId="787F6313" w:rsidR="00BE6A10" w:rsidRDefault="0095360C" w:rsidP="00E22CDD">
      <w:pPr>
        <w:jc w:val="both"/>
      </w:pPr>
      <w:r>
        <w:t xml:space="preserve">Kamate na oročena sredstva i depozite po viđenju </w:t>
      </w:r>
      <w:r w:rsidR="00E22CDD">
        <w:t>bilježe</w:t>
      </w:r>
      <w:r>
        <w:t xml:space="preserve"> znatno smanjenje realizacije iz razloga jer se u izvještajnom razdoblju u odnosu na godinu ranije oročavalo sredstva u banci. </w:t>
      </w:r>
    </w:p>
    <w:p w14:paraId="014E98CD" w14:textId="77777777" w:rsidR="00BE6A10" w:rsidRDefault="00BE6A10"/>
    <w:p w14:paraId="3F48B0D6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0DA3C8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4DCB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3DE5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4F67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EE9D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D13E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14CF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16BC4E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B251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AB6555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B56A1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735C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70496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7BA8C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384,2</w:t>
            </w:r>
          </w:p>
        </w:tc>
      </w:tr>
    </w:tbl>
    <w:p w14:paraId="51167CBB" w14:textId="77777777" w:rsidR="00BE6A10" w:rsidRDefault="00BE6A10">
      <w:pPr>
        <w:spacing w:after="0"/>
      </w:pPr>
    </w:p>
    <w:p w14:paraId="66BBE7F3" w14:textId="77777777" w:rsidR="00BE6A10" w:rsidRDefault="0095360C" w:rsidP="00E22CDD">
      <w:pPr>
        <w:jc w:val="both"/>
      </w:pPr>
      <w:r>
        <w:t>Prihodi od zateznih kamata odnose se na povećanu naplatu zateznih kamata od perfektuiranih troškova, komunalnog doprinosa, te na zatezne kamate od poreza za korištenje javnih površina. </w:t>
      </w:r>
    </w:p>
    <w:p w14:paraId="51BE4332" w14:textId="77777777" w:rsidR="00BE6A10" w:rsidRDefault="00BE6A10"/>
    <w:p w14:paraId="0B24C0EA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531648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98C2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18D8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F4F1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9A6B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D2B9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D544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79FE39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935B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EF45C9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51DB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1CC5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1.202.519,86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853B6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341.307,92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0327F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28,4</w:t>
            </w:r>
          </w:p>
        </w:tc>
      </w:tr>
    </w:tbl>
    <w:p w14:paraId="2903382A" w14:textId="77777777" w:rsidR="00BE6A10" w:rsidRDefault="00BE6A10">
      <w:pPr>
        <w:spacing w:after="0"/>
      </w:pPr>
    </w:p>
    <w:p w14:paraId="7B8E5EF9" w14:textId="15E1B992" w:rsidR="00BE6A10" w:rsidRDefault="0095360C" w:rsidP="00E22CDD">
      <w:pPr>
        <w:jc w:val="both"/>
      </w:pPr>
      <w:r>
        <w:t>Razlika ostvarenih prihoda od zakupa i iznajmljivanja imovine u odnosu na isto razdoblje prethodne godine odnosi se na zakup turistič</w:t>
      </w:r>
      <w:r w:rsidR="002F39EA">
        <w:t>k</w:t>
      </w:r>
      <w:r>
        <w:t xml:space="preserve">og zemljišta na kojem su sagrađeni hoteli i turistička naselja, naime sa obračunom i naplatom </w:t>
      </w:r>
      <w:r w:rsidR="002F39EA">
        <w:t>spomenutog</w:t>
      </w:r>
      <w:r>
        <w:t xml:space="preserve"> zakupa Općine je krenula u 2024. go</w:t>
      </w:r>
      <w:r>
        <w:t xml:space="preserve">dini kad su potpisani Sporazumi sa hotelijerskim </w:t>
      </w:r>
      <w:r w:rsidR="002F39EA">
        <w:t>tvrtkama</w:t>
      </w:r>
      <w:r>
        <w:t xml:space="preserve"> kojima je regulirana naplata predmetnog zakupa za </w:t>
      </w:r>
      <w:r w:rsidR="002F39EA">
        <w:t>prijelazno</w:t>
      </w:r>
      <w:r>
        <w:t xml:space="preserve"> razdoblje i to retroaktivno od 17.02.2020. godine.</w:t>
      </w:r>
    </w:p>
    <w:p w14:paraId="1FDE6DBF" w14:textId="77777777" w:rsidR="00BE6A10" w:rsidRDefault="00BE6A10"/>
    <w:p w14:paraId="3324F275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11A42A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6439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B4CC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D10C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8D19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D9C5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4AE6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1AC828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9909F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E016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96805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87536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8.591,69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579F3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12.355,05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4373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143,8</w:t>
            </w:r>
          </w:p>
        </w:tc>
      </w:tr>
    </w:tbl>
    <w:p w14:paraId="0BD2343E" w14:textId="77777777" w:rsidR="00BE6A10" w:rsidRDefault="00BE6A10">
      <w:pPr>
        <w:spacing w:after="0"/>
      </w:pPr>
    </w:p>
    <w:p w14:paraId="1A2AD3FD" w14:textId="0975355C" w:rsidR="00BE6A10" w:rsidRDefault="0095360C" w:rsidP="00E22CDD">
      <w:pPr>
        <w:jc w:val="both"/>
      </w:pPr>
      <w:r>
        <w:lastRenderedPageBreak/>
        <w:t xml:space="preserve">U izvještajnom razdoblju je evidentiran porast naknade za korištenje nefinancijske imovine koji se odnosi na naknade za pravo služnosti puta, a koje su za </w:t>
      </w:r>
      <w:r w:rsidR="002F39EA">
        <w:t>obračunsko</w:t>
      </w:r>
      <w:r>
        <w:t xml:space="preserve"> </w:t>
      </w:r>
      <w:r w:rsidR="002F39EA">
        <w:t>razdoblje</w:t>
      </w:r>
      <w:r>
        <w:t xml:space="preserve"> iz 2024. godine dospijevale početkom izvještajnog razdoblja. </w:t>
      </w:r>
    </w:p>
    <w:p w14:paraId="781363DA" w14:textId="77777777" w:rsidR="00BE6A10" w:rsidRDefault="00BE6A10"/>
    <w:p w14:paraId="1AEAA553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65D9D2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50FD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D3E7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1234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35DC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1158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3900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0587B8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3124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C0F66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9815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3E217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76.695,37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54D05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115.651,93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8894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150,8</w:t>
            </w:r>
          </w:p>
        </w:tc>
      </w:tr>
    </w:tbl>
    <w:p w14:paraId="42CC0686" w14:textId="77777777" w:rsidR="00BE6A10" w:rsidRDefault="00BE6A10">
      <w:pPr>
        <w:spacing w:after="0"/>
      </w:pPr>
    </w:p>
    <w:p w14:paraId="28230F68" w14:textId="64189E4F" w:rsidR="00BE6A10" w:rsidRDefault="0095360C">
      <w:pPr>
        <w:jc w:val="both"/>
      </w:pPr>
      <w:r>
        <w:t xml:space="preserve">Prihodi po posebnim propisima u izvještajnom razdoblju u odnosu na razdoblje prethodne godine bilježe znatan porast jer je ostvaren povrat sredstava iz Programa poticajne stanogradnje u iznosu 26.208,47 eura i iz razloga jer je Općina u suradnji sa Općinskom turističkom zajednicom za 2025. godinu sklopila ugovore o </w:t>
      </w:r>
      <w:r w:rsidR="002F39EA">
        <w:t>udruživanju</w:t>
      </w:r>
      <w:r>
        <w:t xml:space="preserve"> sredstava za uređenje turističke destinacije na iznos veći za 13.000,00 eura u odnosu na ugovoreno godinu ranije. </w:t>
      </w:r>
    </w:p>
    <w:p w14:paraId="6412E29E" w14:textId="77777777" w:rsidR="00BE6A10" w:rsidRDefault="00BE6A10"/>
    <w:p w14:paraId="438CBF6F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33F546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8DEB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4E0B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D4B8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6863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759E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1953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3B666F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304B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28D9C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7F725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11B55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271.305,84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2845C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59.898,38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CC09F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22,1</w:t>
            </w:r>
          </w:p>
        </w:tc>
      </w:tr>
    </w:tbl>
    <w:p w14:paraId="63D7FAFF" w14:textId="77777777" w:rsidR="00BE6A10" w:rsidRDefault="00BE6A10">
      <w:pPr>
        <w:spacing w:after="0"/>
      </w:pPr>
    </w:p>
    <w:p w14:paraId="6FC4E1B9" w14:textId="77777777" w:rsidR="00BE6A10" w:rsidRDefault="0095360C" w:rsidP="00365F09">
      <w:pPr>
        <w:jc w:val="both"/>
      </w:pPr>
      <w:r>
        <w:t>Prihodi od komunalnog doprinosa bilježe pad ostvarenja u odnosu na isto razdoblje prethodne godine i to zbog manjeg broja novo izdanih rješenja kojima se razrezuje/obračunava komunalni doprinos. </w:t>
      </w:r>
    </w:p>
    <w:p w14:paraId="6F147548" w14:textId="77777777" w:rsidR="00BE6A10" w:rsidRDefault="00BE6A10"/>
    <w:p w14:paraId="7EE44DC1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33A2CA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7D60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AC08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9E4A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57EB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ACDD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7235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1C0FA3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D4019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D0B9E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89CF3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9DB6F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206.411,83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42444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252.294,79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010C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14:paraId="1F120B22" w14:textId="77777777" w:rsidR="00BE6A10" w:rsidRDefault="00BE6A10">
      <w:pPr>
        <w:spacing w:after="0"/>
      </w:pPr>
    </w:p>
    <w:p w14:paraId="1241C702" w14:textId="77777777" w:rsidR="00BE6A10" w:rsidRDefault="0095360C">
      <w:pPr>
        <w:jc w:val="both"/>
      </w:pPr>
      <w:r>
        <w:t>Rashodi za zaposlene bilježe veće ostvarenje u odnosu na isto izvještajno razdoblje prethodne godine zbog povećane osnovice za obračun plaće općinskom načelniku te službenicima i namještenicima općinske uprave i to od obračuna plaće za mjesec rujan 2024. godine.</w:t>
      </w:r>
    </w:p>
    <w:p w14:paraId="007C5F4A" w14:textId="77777777" w:rsidR="00BE6A10" w:rsidRDefault="00BE6A10"/>
    <w:p w14:paraId="3E6038E7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531C7E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3D76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B556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8E34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3185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9B8B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1238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651919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2D41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00060C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4C5F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B52C5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338B1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2B226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250,1</w:t>
            </w:r>
          </w:p>
        </w:tc>
      </w:tr>
    </w:tbl>
    <w:p w14:paraId="0EE49DE4" w14:textId="77777777" w:rsidR="00BE6A10" w:rsidRDefault="00BE6A10">
      <w:pPr>
        <w:spacing w:after="0"/>
      </w:pPr>
    </w:p>
    <w:p w14:paraId="7389FB15" w14:textId="7ED60B7D" w:rsidR="00BE6A10" w:rsidRDefault="0095360C">
      <w:pPr>
        <w:jc w:val="both"/>
      </w:pPr>
      <w:r>
        <w:t xml:space="preserve">U izvještajnom razdoblju troškovi zaposlenima bilježe porast zbog povećanja cijena ali i zbog povećanog broja realiziranih troškova u </w:t>
      </w:r>
      <w:r w:rsidR="002F39EA">
        <w:t>odnosu</w:t>
      </w:r>
      <w:r>
        <w:t xml:space="preserve"> na isto razdoblje </w:t>
      </w:r>
      <w:r w:rsidR="002F39EA">
        <w:t>prethodne</w:t>
      </w:r>
      <w:r>
        <w:t xml:space="preserve"> godine. </w:t>
      </w:r>
    </w:p>
    <w:p w14:paraId="0F724ADE" w14:textId="77777777" w:rsidR="00BE6A10" w:rsidRDefault="00BE6A10"/>
    <w:p w14:paraId="2EAEF267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11DFC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6256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5749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5FFE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7D66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8295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5FFB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72BF0F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402C2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2AB2D4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B4D80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90336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D150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D2C73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167,0</w:t>
            </w:r>
          </w:p>
        </w:tc>
      </w:tr>
    </w:tbl>
    <w:p w14:paraId="26BD6FF4" w14:textId="77777777" w:rsidR="00BE6A10" w:rsidRDefault="00BE6A10">
      <w:pPr>
        <w:spacing w:after="0"/>
      </w:pPr>
    </w:p>
    <w:p w14:paraId="4C7C9F35" w14:textId="77777777" w:rsidR="00BE6A10" w:rsidRDefault="0095360C" w:rsidP="00C67EA1">
      <w:pPr>
        <w:jc w:val="both"/>
      </w:pPr>
      <w:r>
        <w:t>U izvještajnom razdoblju u odnosu na isto razdoblje prethodne godine zabilježen je porast troškova službenog putovanja zbog povećanja broja realizacije ali i zbog povećanja cijena cestarina od kojih se isti većinski sastoje.  </w:t>
      </w:r>
    </w:p>
    <w:p w14:paraId="63F49D9A" w14:textId="77777777" w:rsidR="00BE6A10" w:rsidRDefault="00BE6A10"/>
    <w:p w14:paraId="3A4F059F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243231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7751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39C0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61DA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D3AD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7C89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6107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700A62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84CCE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9752F4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6257E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E93E3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4D651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EB17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258,0</w:t>
            </w:r>
          </w:p>
        </w:tc>
      </w:tr>
    </w:tbl>
    <w:p w14:paraId="596A99A9" w14:textId="77777777" w:rsidR="00BE6A10" w:rsidRDefault="00BE6A10">
      <w:pPr>
        <w:spacing w:after="0"/>
      </w:pPr>
    </w:p>
    <w:p w14:paraId="6995D94F" w14:textId="77777777" w:rsidR="00BE6A10" w:rsidRDefault="0095360C" w:rsidP="00C662A4">
      <w:pPr>
        <w:jc w:val="both"/>
      </w:pPr>
      <w:r>
        <w:t>U izvještajnom razdoblju 2025. godine u odnosu na godinu ranije zabilježeno je povećanje rashoda za prijevoz na posao i s posla koji se isplaćuju zaposlenima u općinskoj upravi, iz razloga što se je od mjeseca ožujka 2025. godine mijenjao pravilnik o radu u dijelu isplate tih troškova gdje se promijenio način obračuna istih, te se isti više ne isplaćuju po ostvarenom kilometru, već po cijeni dnevne karte javnog prijevoza.</w:t>
      </w:r>
    </w:p>
    <w:p w14:paraId="34BEA1A3" w14:textId="77777777" w:rsidR="00BE6A10" w:rsidRDefault="00BE6A10"/>
    <w:p w14:paraId="104BC050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1BE118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D653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1235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555B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6EFA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5ACB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FE5D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761CA6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8B96F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9E9750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FB68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AF49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56B7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899B0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254,1</w:t>
            </w:r>
          </w:p>
        </w:tc>
      </w:tr>
    </w:tbl>
    <w:p w14:paraId="441F800F" w14:textId="77777777" w:rsidR="00BE6A10" w:rsidRDefault="00BE6A10">
      <w:pPr>
        <w:spacing w:after="0"/>
      </w:pPr>
    </w:p>
    <w:p w14:paraId="0780A162" w14:textId="77777777" w:rsidR="00BE6A10" w:rsidRDefault="0095360C" w:rsidP="00C662A4">
      <w:pPr>
        <w:jc w:val="both"/>
      </w:pPr>
      <w:r>
        <w:t>U izvještajnom razdoblju zabilježen je porast broja provedenih stručnih usavršavanja zaposlenika u odnosu na isto razdoblje prethodne godine.</w:t>
      </w:r>
    </w:p>
    <w:p w14:paraId="6CBBEF96" w14:textId="77777777" w:rsidR="00BE6A10" w:rsidRDefault="0095360C">
      <w:r>
        <w:lastRenderedPageBreak/>
        <w:t> </w:t>
      </w:r>
    </w:p>
    <w:p w14:paraId="00E3362C" w14:textId="77777777" w:rsidR="00BE6A10" w:rsidRDefault="00BE6A10"/>
    <w:p w14:paraId="27A1E005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4F4A3E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BF5D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2E5C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6BD8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0DFC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4E84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F945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3A53C7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12703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2825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F454F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2AB4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1E33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68AB3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148,3</w:t>
            </w:r>
          </w:p>
        </w:tc>
      </w:tr>
    </w:tbl>
    <w:p w14:paraId="3B08F9C5" w14:textId="77777777" w:rsidR="00BE6A10" w:rsidRDefault="00BE6A10">
      <w:pPr>
        <w:spacing w:after="0"/>
      </w:pPr>
    </w:p>
    <w:p w14:paraId="6262DA8C" w14:textId="77777777" w:rsidR="00BE6A10" w:rsidRDefault="0095360C" w:rsidP="00C662A4">
      <w:pPr>
        <w:jc w:val="both"/>
      </w:pPr>
      <w:r>
        <w:t>Uredski materijal i ostali materijalni rashodi bilježe porast u odnosu na isto izvještajno razdoblje zbog povećanog broja nabave općenitog uredskog materijala i tonera, ali i zbog porasta cijena istih. </w:t>
      </w:r>
    </w:p>
    <w:p w14:paraId="056720DA" w14:textId="77777777" w:rsidR="00BE6A10" w:rsidRDefault="00BE6A10"/>
    <w:p w14:paraId="60640590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7FFE21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6524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E8BD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867A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EB2F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37F8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0057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36C97E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3E6FA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A0EA80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0F6A2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27F4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30.326,65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A1CF1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38.880,85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501F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6B0DAF27" w14:textId="77777777" w:rsidR="00BE6A10" w:rsidRDefault="00BE6A10">
      <w:pPr>
        <w:spacing w:after="0"/>
      </w:pPr>
    </w:p>
    <w:p w14:paraId="07055220" w14:textId="77777777" w:rsidR="00BE6A10" w:rsidRDefault="0095360C" w:rsidP="00C662A4">
      <w:pPr>
        <w:jc w:val="both"/>
      </w:pPr>
      <w:r>
        <w:t>Rashodi za energiju bilježe porast u odnosu na isto izvještajno razdoblje prethodne godine i to ponajviše zbog porasta cijena svih energenata (električna energija i gorivo za službeni automobil). </w:t>
      </w:r>
    </w:p>
    <w:p w14:paraId="722C38EA" w14:textId="77777777" w:rsidR="00BE6A10" w:rsidRDefault="00BE6A10"/>
    <w:p w14:paraId="2590580E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116449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ECC0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70D0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C8F0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6E6B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CD92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3D0F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48B857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E498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07A6C5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5AE8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55E84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700.632,31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7AFE5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875.472,34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391AC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14:paraId="62F3CA08" w14:textId="77777777" w:rsidR="00BE6A10" w:rsidRDefault="00BE6A10">
      <w:pPr>
        <w:spacing w:after="0"/>
      </w:pPr>
    </w:p>
    <w:p w14:paraId="3D9A7976" w14:textId="77777777" w:rsidR="00BE6A10" w:rsidRDefault="0095360C">
      <w:pPr>
        <w:jc w:val="both"/>
      </w:pPr>
      <w:r>
        <w:t>Rashodi za usluge bilježe porast u odnosu na isto izvještajno razdoblje ponajviše zbog porasta cijena i to za usluge telefona i interneta, usluge tekućeg i investicijskog održavanja građevinskih objekata, komunalne usluge i veterinarske usluge. S druge strane kod rashoda za usluge značajno je u odnosu na isto razdoblje prethodne godine manje realizirano intelektualnih i osobnih usluga i to autorskog dijela, ugovora o djelu, usluge odvjetnika i pravnog savjetovanja, geodetske usluge te ostale intelektualne u</w:t>
      </w:r>
      <w:r>
        <w:t>sluge.</w:t>
      </w:r>
    </w:p>
    <w:p w14:paraId="6A327490" w14:textId="77777777" w:rsidR="00BE6A10" w:rsidRDefault="00BE6A10"/>
    <w:p w14:paraId="2CAEAA34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548408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46A5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FDF6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A1F7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55EF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9CC1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6EFA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731E85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67BC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38121C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B7D3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F4D9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FA26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13.188,77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6CE8C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633,9</w:t>
            </w:r>
          </w:p>
        </w:tc>
      </w:tr>
    </w:tbl>
    <w:p w14:paraId="74E19EC0" w14:textId="77777777" w:rsidR="00BE6A10" w:rsidRDefault="00BE6A10">
      <w:pPr>
        <w:spacing w:after="0"/>
      </w:pPr>
    </w:p>
    <w:p w14:paraId="0E9423DD" w14:textId="77777777" w:rsidR="00BE6A10" w:rsidRDefault="0095360C">
      <w:pPr>
        <w:jc w:val="both"/>
      </w:pPr>
      <w:r>
        <w:t>Naknade za rad predstavničkih i izvršnih tijela, povjerenstava i slično bilježe porast u odnosu na isto razdoblje prošle godine zbog realiziranih troškova po osnovi isplaćenih naknada za rad biračkom odboru te stalnom i proširenom sastavu općinskog izbornog povjerenstva - odnosno tijelima koja su bila zadužena za provedbu lokalnih izbora u svibnju 2025. godine. </w:t>
      </w:r>
    </w:p>
    <w:p w14:paraId="64308F5A" w14:textId="77777777" w:rsidR="00BE6A10" w:rsidRDefault="00BE6A10"/>
    <w:p w14:paraId="35F86722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493C21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94B5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CD14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4735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AC54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FE10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8C36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3C6E40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CCE3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0FA2F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BC42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117FC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10.666,75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1F624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12.392,84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C8385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</w:tbl>
    <w:p w14:paraId="6CBC0773" w14:textId="77777777" w:rsidR="00BE6A10" w:rsidRDefault="00BE6A10">
      <w:pPr>
        <w:spacing w:after="0"/>
      </w:pPr>
    </w:p>
    <w:p w14:paraId="0476AF75" w14:textId="77777777" w:rsidR="00BE6A10" w:rsidRDefault="0095360C">
      <w:pPr>
        <w:jc w:val="both"/>
      </w:pPr>
      <w:r>
        <w:t>Rashodi za reprezentaciju bilježe povećanje prije svega zbog općeg povećanja cijena u odnosu na izvještajno razdoblje prethodne godine, ali i zbog većeg broja održanih prijema u odnosu na godinu ranije.</w:t>
      </w:r>
    </w:p>
    <w:p w14:paraId="5835C58A" w14:textId="77777777" w:rsidR="00BE6A10" w:rsidRDefault="00BE6A10"/>
    <w:p w14:paraId="21E81527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2B0F9D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040B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FE4F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F461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1F92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09B4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280A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06963A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9892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7F55A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632F4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D661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26.016,37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2BFE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46.384,13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92251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178,3</w:t>
            </w:r>
          </w:p>
        </w:tc>
      </w:tr>
    </w:tbl>
    <w:p w14:paraId="4C548EC7" w14:textId="77777777" w:rsidR="00BE6A10" w:rsidRDefault="00BE6A10">
      <w:pPr>
        <w:spacing w:after="0"/>
      </w:pPr>
    </w:p>
    <w:p w14:paraId="62F64308" w14:textId="7DA35EE1" w:rsidR="00BE6A10" w:rsidRDefault="0095360C" w:rsidP="00C662A4">
      <w:pPr>
        <w:jc w:val="both"/>
      </w:pPr>
      <w:r>
        <w:t xml:space="preserve">Povećanje se odnosi na više realizirane </w:t>
      </w:r>
      <w:r w:rsidR="002F39EA">
        <w:t>naknade</w:t>
      </w:r>
      <w:r>
        <w:t xml:space="preserve"> Porezne uprave i Istarske županije za vođenje poreza na dohodak i poreza na promet nekretnina, te poreza na potrošnju i poreza na nekretnine. </w:t>
      </w:r>
    </w:p>
    <w:p w14:paraId="1C766279" w14:textId="77777777" w:rsidR="00BE6A10" w:rsidRDefault="00BE6A10"/>
    <w:p w14:paraId="04AC8A43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68E465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0D8B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612E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F495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E1F6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8334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3D16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755578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5BCB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2601F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624C4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D4A5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A03B5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9.031,32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D2C9E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163,9</w:t>
            </w:r>
          </w:p>
        </w:tc>
      </w:tr>
    </w:tbl>
    <w:p w14:paraId="6AFD7F53" w14:textId="77777777" w:rsidR="00BE6A10" w:rsidRDefault="00BE6A10">
      <w:pPr>
        <w:spacing w:after="0"/>
      </w:pPr>
    </w:p>
    <w:p w14:paraId="1A0A7A7B" w14:textId="77777777" w:rsidR="00BE6A10" w:rsidRDefault="0095360C" w:rsidP="00C662A4">
      <w:pPr>
        <w:jc w:val="both"/>
      </w:pPr>
      <w:r>
        <w:t xml:space="preserve">Kamate za primljene kredite i zajmove bilježe rast zbog novog kreditnog zaduženja kojeg je Općina povlačila od 10/2024 do 04/2025, a od srpnja tekuće godine je krenula sa otplatom </w:t>
      </w:r>
      <w:r>
        <w:lastRenderedPageBreak/>
        <w:t>istog prema otplatnom planu. Ovdje je potrebno spomenuti kako su kamate prema otplatnom planu na početku otplatnog razdoblja veće, dok će se protokom istog smanjivati.</w:t>
      </w:r>
    </w:p>
    <w:p w14:paraId="1F0986BE" w14:textId="77777777" w:rsidR="00BE6A10" w:rsidRDefault="00BE6A10"/>
    <w:p w14:paraId="4B82FA7E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603F08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09AF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53AB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946A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96BC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7D68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EE0B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73CA59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57A9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DD142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BDF09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82A3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7966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1F03F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313,3</w:t>
            </w:r>
          </w:p>
        </w:tc>
      </w:tr>
    </w:tbl>
    <w:p w14:paraId="34E7FBE3" w14:textId="77777777" w:rsidR="00BE6A10" w:rsidRDefault="00BE6A10">
      <w:pPr>
        <w:spacing w:after="0"/>
      </w:pPr>
    </w:p>
    <w:p w14:paraId="42B70ECD" w14:textId="77777777" w:rsidR="00BE6A10" w:rsidRDefault="0095360C" w:rsidP="00C662A4">
      <w:pPr>
        <w:jc w:val="both"/>
      </w:pPr>
      <w:r>
        <w:t>Rashodi za zatezne kamate bilježe porast u odnosu na isto razdoblje prethodne godine prvenstveno iz razloga jer je u izvještajnom razdoblju temeljem pravomoćne presude plaćeno 108,69 eura zateznih kamata koje se odnose na trošak parničnog postupka radi utvrđivanja prava vlasništva, dok u istom razdoblju prethodne godine nije bilo realiziranih zateznih kamata po ovakvoj osnovi.</w:t>
      </w:r>
    </w:p>
    <w:p w14:paraId="03BFB86D" w14:textId="77777777" w:rsidR="00BE6A10" w:rsidRDefault="00BE6A10"/>
    <w:p w14:paraId="6D12DAED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296C1D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5B22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160C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9C85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7B7F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8D94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3E66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2A8D38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BBDF4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A303F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C2221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60815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245.671,00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0DB0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255.645,66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F8DBC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</w:t>
            </w:r>
          </w:p>
        </w:tc>
      </w:tr>
    </w:tbl>
    <w:p w14:paraId="06B37F4A" w14:textId="77777777" w:rsidR="00BE6A10" w:rsidRDefault="00BE6A10">
      <w:pPr>
        <w:spacing w:after="0"/>
      </w:pPr>
    </w:p>
    <w:p w14:paraId="2BBF1686" w14:textId="77777777" w:rsidR="00FA242B" w:rsidRDefault="0095360C">
      <w:pPr>
        <w:jc w:val="both"/>
      </w:pPr>
      <w:r>
        <w:t xml:space="preserve">Tekuće pomoći unutar općeg proračuna odnose se na: </w:t>
      </w:r>
    </w:p>
    <w:p w14:paraId="2F5E1FBD" w14:textId="77777777" w:rsidR="00FA242B" w:rsidRDefault="0095360C">
      <w:pPr>
        <w:jc w:val="both"/>
      </w:pPr>
      <w:r>
        <w:t xml:space="preserve">• tekuće pomoći županijskom proračunu Istarske županije u iznosu 136.012,00 eura za sufinanciranje rada Hitne medicinske pomoći, u iznosu od 700,00 eura za sufinanciranje provedbe zajedničkih aktivnosti za promicanje dvojezičnosti i očuvanje talijanskog jezika, te u iznosu od 1.195,00 eura za kreditiranje </w:t>
      </w:r>
      <w:r w:rsidR="002F39EA">
        <w:t>programa</w:t>
      </w:r>
      <w:r>
        <w:t xml:space="preserve"> Fonda za razvoj poljoprivrede i agroturizma Istre za 2025. godinu;  </w:t>
      </w:r>
    </w:p>
    <w:p w14:paraId="64FEAC51" w14:textId="77777777" w:rsidR="00FA242B" w:rsidRDefault="0095360C">
      <w:pPr>
        <w:jc w:val="both"/>
      </w:pPr>
      <w:r>
        <w:t xml:space="preserve">• tekuće pomoći gradskom proračunu Grada Poreča u iznosu 100.328,93 eura koje se odnose na sredstva za realizaciju programa Javne vatrogasne postrojbe Poreč; </w:t>
      </w:r>
    </w:p>
    <w:p w14:paraId="2F26E86A" w14:textId="48F47378" w:rsidR="00BE6A10" w:rsidRDefault="0095360C">
      <w:pPr>
        <w:jc w:val="both"/>
      </w:pPr>
      <w:r>
        <w:t>• tekuće pomoći općinskom proračunu Općine Vrsar – Orsera u iznosu 17.359,73 eura, a odnose se na pomoći za realizaciju zajedničke službe za DV Tići i za zimovanje osnovnoškolske djece OŠ Vrsar.</w:t>
      </w:r>
    </w:p>
    <w:p w14:paraId="02AEFCA2" w14:textId="77777777" w:rsidR="00BE6A10" w:rsidRDefault="00BE6A10"/>
    <w:p w14:paraId="0E1E8954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18FA5F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7110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4AB7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27BA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E687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AA34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6B2E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245468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E7695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881E1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79B7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4242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350.807,25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B0883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386.314,87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27377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14:paraId="554B58D8" w14:textId="77777777" w:rsidR="00BE6A10" w:rsidRDefault="00BE6A10">
      <w:pPr>
        <w:spacing w:after="0"/>
      </w:pPr>
    </w:p>
    <w:p w14:paraId="5F508C66" w14:textId="77777777" w:rsidR="00C662A4" w:rsidRDefault="0095360C">
      <w:pPr>
        <w:jc w:val="both"/>
      </w:pPr>
      <w:r>
        <w:t xml:space="preserve">Tekuće pomoći proračunskim korisnicima drugih proračuna odnose se najvećim djelom na: </w:t>
      </w:r>
    </w:p>
    <w:p w14:paraId="65D648CA" w14:textId="77777777" w:rsidR="00C662A4" w:rsidRDefault="0095360C">
      <w:pPr>
        <w:jc w:val="both"/>
      </w:pPr>
      <w:r>
        <w:t xml:space="preserve">• tekuće pomoći Osnovnoj školi Vladimira Nazora u Vrsaru kao proračunskom korisniku Istarske županije u iznosu 43.172,84 eura za sufinanciranje rada iznad standarda; </w:t>
      </w:r>
    </w:p>
    <w:p w14:paraId="42BFD05C" w14:textId="77777777" w:rsidR="00C662A4" w:rsidRDefault="0095360C">
      <w:pPr>
        <w:jc w:val="both"/>
      </w:pPr>
      <w:r>
        <w:t xml:space="preserve">• tekuće pomoći Dječjem Vrtiću Tići kao proračunskom korisniku Općine Vrsar – Orsera u iznosu 328.124,74 eura za sufinanciranje redovne djelatnosti područnog odjela u Funtani; </w:t>
      </w:r>
    </w:p>
    <w:p w14:paraId="1C5CEBCF" w14:textId="77777777" w:rsidR="00C662A4" w:rsidRDefault="0095360C">
      <w:pPr>
        <w:jc w:val="both"/>
      </w:pPr>
      <w:r>
        <w:t>• tekuća pomoć Specijalnoj bolnici Martin Horvat Rovinj za sufinanciranje kreditne obnove bolnice iznos za I kvartal 2025. je 1.213,40 eura,  </w:t>
      </w:r>
    </w:p>
    <w:p w14:paraId="2C7B461F" w14:textId="77777777" w:rsidR="00C662A4" w:rsidRDefault="0095360C">
      <w:pPr>
        <w:jc w:val="both"/>
      </w:pPr>
      <w:r>
        <w:t xml:space="preserve">• tekuća pomoć Umjetničkoj školi Poreč za Područni odjel u Vrsaru za sufinanciranje režijskih troškova i troškova održavanja i čišćenja prostorija škole u iznosu 1.152,23 eura, </w:t>
      </w:r>
    </w:p>
    <w:p w14:paraId="3205D865" w14:textId="77777777" w:rsidR="00C662A4" w:rsidRDefault="0095360C">
      <w:pPr>
        <w:jc w:val="both"/>
      </w:pPr>
      <w:r>
        <w:t xml:space="preserve">• tekuća pomoć Srednjoj školi Mate Balota Poreč u svrhu sufinanciranja troška organizacije maturalne svečanosti učenika četvrtih razreda šk. god. 2024/2025 u iznosu 300,00 eura, </w:t>
      </w:r>
    </w:p>
    <w:p w14:paraId="59F92021" w14:textId="77777777" w:rsidR="00C662A4" w:rsidRDefault="0095360C">
      <w:pPr>
        <w:jc w:val="both"/>
      </w:pPr>
      <w:r>
        <w:t xml:space="preserve">• tekuća pomoć Gradskoj knjižnici Poreč kao proračunskom korisniku Grada Poreča za sufinanciranje provedbe programa "Nagrada </w:t>
      </w:r>
      <w:proofErr w:type="spellStart"/>
      <w:r>
        <w:t>Laurus</w:t>
      </w:r>
      <w:proofErr w:type="spellEnd"/>
      <w:r>
        <w:t xml:space="preserve"> </w:t>
      </w:r>
      <w:proofErr w:type="spellStart"/>
      <w:r>
        <w:t>nobilis</w:t>
      </w:r>
      <w:proofErr w:type="spellEnd"/>
      <w:r>
        <w:t>" i "Čita(j)</w:t>
      </w:r>
      <w:proofErr w:type="spellStart"/>
      <w:r>
        <w:t>mo</w:t>
      </w:r>
      <w:proofErr w:type="spellEnd"/>
      <w:r>
        <w:t xml:space="preserve"> da ne oguglamo!" u iznosu 1.101,66 eura,  </w:t>
      </w:r>
    </w:p>
    <w:p w14:paraId="08EAD411" w14:textId="77777777" w:rsidR="00C662A4" w:rsidRDefault="0095360C">
      <w:pPr>
        <w:jc w:val="both"/>
      </w:pPr>
      <w:r>
        <w:t xml:space="preserve">• tekuća pomoć Centru za pružanje usluga u zajednici Zdravi grad Poreč kao proračunskom korisniku Grada Poreča za sufinanciranje programske aktivnosti Centra Zdravi grad u iznosu od 1.500,00 eura, </w:t>
      </w:r>
    </w:p>
    <w:p w14:paraId="3E446B76" w14:textId="77777777" w:rsidR="00C662A4" w:rsidRDefault="0095360C">
      <w:pPr>
        <w:jc w:val="both"/>
      </w:pPr>
      <w:r>
        <w:t xml:space="preserve">• tekuća pomoć Dnevnom centru za rehabilitaciju Veruda Pula kao proračunskom korisniku Grada Pule za </w:t>
      </w:r>
      <w:r w:rsidR="002F39EA">
        <w:t>sufinanciranje</w:t>
      </w:r>
      <w:r>
        <w:t xml:space="preserve"> programske aktivnosti u </w:t>
      </w:r>
      <w:r w:rsidR="002F39EA">
        <w:t>iznosu</w:t>
      </w:r>
      <w:r>
        <w:t xml:space="preserve"> od 3.000,00 eura, zatim </w:t>
      </w:r>
    </w:p>
    <w:p w14:paraId="37CD6BF2" w14:textId="77777777" w:rsidR="00C662A4" w:rsidRDefault="0095360C">
      <w:pPr>
        <w:jc w:val="both"/>
      </w:pPr>
      <w:r>
        <w:t xml:space="preserve">• tekuća pomoć Domu za starije osobe Novigrad za sufinanciranje </w:t>
      </w:r>
      <w:r w:rsidR="002F39EA">
        <w:t>nabavke</w:t>
      </w:r>
      <w:r>
        <w:t xml:space="preserve"> obroka u iznosu od 5.000,00 eura, </w:t>
      </w:r>
    </w:p>
    <w:p w14:paraId="12E511CE" w14:textId="77777777" w:rsidR="00C662A4" w:rsidRDefault="0095360C">
      <w:pPr>
        <w:jc w:val="both"/>
      </w:pPr>
      <w:r>
        <w:t>• tekuća pomoć OŠ Jože Šuran iz Višnjana za sufinanciranje troška najma stana učitelju eduka</w:t>
      </w:r>
      <w:r w:rsidR="002F39EA">
        <w:t>t</w:t>
      </w:r>
      <w:r>
        <w:t xml:space="preserve">oru-rehabilitatoru u iznosu od 600,00 eura, </w:t>
      </w:r>
    </w:p>
    <w:p w14:paraId="17BA86CD" w14:textId="77777777" w:rsidR="00C662A4" w:rsidRDefault="0095360C">
      <w:pPr>
        <w:jc w:val="both"/>
      </w:pPr>
      <w:r>
        <w:t>• tekuća pomoć Državnom arhivu iz Pazina za sufinanciranje prog</w:t>
      </w:r>
      <w:r w:rsidR="002F39EA">
        <w:t>r</w:t>
      </w:r>
      <w:r>
        <w:t xml:space="preserve">amske </w:t>
      </w:r>
      <w:r w:rsidR="002F39EA">
        <w:t>aktivnosti</w:t>
      </w:r>
      <w:r>
        <w:t xml:space="preserve"> u</w:t>
      </w:r>
      <w:r w:rsidR="002F39EA">
        <w:t xml:space="preserve"> </w:t>
      </w:r>
      <w:r>
        <w:t xml:space="preserve">iznosu od 400,00 eura, te </w:t>
      </w:r>
    </w:p>
    <w:p w14:paraId="469C2824" w14:textId="78E8D82F" w:rsidR="00BE6A10" w:rsidRDefault="0095360C">
      <w:pPr>
        <w:jc w:val="both"/>
      </w:pPr>
      <w:r>
        <w:t>• tekuća pomoć Institutu za poljopriv</w:t>
      </w:r>
      <w:r w:rsidR="002F39EA">
        <w:t>r</w:t>
      </w:r>
      <w:r>
        <w:t>edu i turizam iz Poreča za sufinanciranje svečanog obilježavanja 50. godišnjice postojanja i rada u iznosu od 750,00 eura.</w:t>
      </w:r>
    </w:p>
    <w:p w14:paraId="6FBCC677" w14:textId="77777777" w:rsidR="00BE6A10" w:rsidRDefault="00BE6A10"/>
    <w:p w14:paraId="3816B7D2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07D8FF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6BF0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BD4F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6355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91F2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BE44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101A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43FB66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1B0CA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77F350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E0F8E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7815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10.076,91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8EC40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63.078,18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C1556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626,0</w:t>
            </w:r>
          </w:p>
        </w:tc>
      </w:tr>
    </w:tbl>
    <w:p w14:paraId="1E85CF98" w14:textId="77777777" w:rsidR="00BE6A10" w:rsidRDefault="00BE6A10">
      <w:pPr>
        <w:spacing w:after="0"/>
      </w:pPr>
    </w:p>
    <w:p w14:paraId="0E79C4C7" w14:textId="77777777" w:rsidR="00BE6A10" w:rsidRDefault="0095360C">
      <w:pPr>
        <w:jc w:val="both"/>
      </w:pPr>
      <w:r>
        <w:t>Kapitalne pomoći proračunskim korisnicima drugih proračuna odnose se na kapitalne pomoći:</w:t>
      </w:r>
    </w:p>
    <w:p w14:paraId="707EAF80" w14:textId="77777777" w:rsidR="00BE6A10" w:rsidRDefault="0095360C">
      <w:pPr>
        <w:pStyle w:val="Odlomakpopisa"/>
        <w:numPr>
          <w:ilvl w:val="0"/>
          <w:numId w:val="1"/>
        </w:numPr>
        <w:jc w:val="both"/>
      </w:pPr>
      <w:r>
        <w:t>Umjetničkoj školi Poreč, Područnom odjelu u Vrsaru za nabavu glazbenih instrumenata u iznosu 8.877,37 eura;</w:t>
      </w:r>
    </w:p>
    <w:p w14:paraId="471FBDF5" w14:textId="77777777" w:rsidR="00BE6A10" w:rsidRDefault="0095360C">
      <w:pPr>
        <w:pStyle w:val="Odlomakpopisa"/>
        <w:numPr>
          <w:ilvl w:val="0"/>
          <w:numId w:val="1"/>
        </w:numPr>
        <w:jc w:val="both"/>
      </w:pPr>
      <w:r>
        <w:t>Osnovnoj školi Vladimira Nazora Vrsar za izradu projektne dokumentacije proširenja škole i za kupnju novih knjiga za školsku knjižnicu u iznosu od 1.125,81 eura;</w:t>
      </w:r>
    </w:p>
    <w:p w14:paraId="27C72E9B" w14:textId="7A53E9C5" w:rsidR="00BE6A10" w:rsidRDefault="00151D04">
      <w:pPr>
        <w:pStyle w:val="Odlomakpopisa"/>
        <w:numPr>
          <w:ilvl w:val="0"/>
          <w:numId w:val="1"/>
        </w:numPr>
        <w:jc w:val="both"/>
      </w:pPr>
      <w:r>
        <w:t>Sveučilištu</w:t>
      </w:r>
      <w:r w:rsidR="0095360C">
        <w:t xml:space="preserve"> Jurja Dobrile u Puli za sufinanciranje uređenja i opremanja studentskog dnevnog boravka u iznosu od 750,00 eura, te</w:t>
      </w:r>
    </w:p>
    <w:p w14:paraId="1F53B88B" w14:textId="1BC68168" w:rsidR="00BE6A10" w:rsidRDefault="00151D04">
      <w:pPr>
        <w:pStyle w:val="Odlomakpopisa"/>
        <w:numPr>
          <w:ilvl w:val="0"/>
          <w:numId w:val="1"/>
        </w:numPr>
        <w:jc w:val="both"/>
      </w:pPr>
      <w:r>
        <w:t>Ministarstvu</w:t>
      </w:r>
      <w:r w:rsidR="0095360C">
        <w:t xml:space="preserve"> unutarnjih poslova za nabavu videokamere radi potrebe poboljšanja sigurnosti cestovnog prometa na području Općine u iznosu od 52.325,00 eura. </w:t>
      </w:r>
    </w:p>
    <w:p w14:paraId="69DB63DE" w14:textId="77777777" w:rsidR="00BE6A10" w:rsidRDefault="00BE6A10"/>
    <w:p w14:paraId="20931E68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6DF8B9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23EB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BEE0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6972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241A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DBFB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1C39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0D1FB5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93262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3EC60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FA7BA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2525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109.002,16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E37F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133.263,21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6B0F6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14:paraId="1477F5BF" w14:textId="77777777" w:rsidR="00BE6A10" w:rsidRDefault="00BE6A10">
      <w:pPr>
        <w:spacing w:after="0"/>
      </w:pPr>
    </w:p>
    <w:p w14:paraId="591B500A" w14:textId="77777777" w:rsidR="00BE6A10" w:rsidRDefault="0095360C">
      <w:pPr>
        <w:jc w:val="both"/>
      </w:pPr>
      <w:r>
        <w:t>Naknade građanima i kućanstvima u novcu u izvještajnom su razdoblju realizirane u većem iznosu ponajviše jer su iste povećane tijekom godine Odlukom Općinskog vijeća. </w:t>
      </w:r>
    </w:p>
    <w:p w14:paraId="07DA7D8E" w14:textId="77777777" w:rsidR="00BE6A10" w:rsidRDefault="00BE6A10"/>
    <w:p w14:paraId="640F75F8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7AB6C3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D8C9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6C94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5906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080F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FCE7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032B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617C10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0BC2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EF9644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45D9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7F846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48.792,61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AC5DB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4DA00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12,3</w:t>
            </w:r>
          </w:p>
        </w:tc>
      </w:tr>
    </w:tbl>
    <w:p w14:paraId="6F97007F" w14:textId="77777777" w:rsidR="00BE6A10" w:rsidRDefault="00BE6A10">
      <w:pPr>
        <w:spacing w:after="0"/>
      </w:pPr>
    </w:p>
    <w:p w14:paraId="0EFB0CB0" w14:textId="77777777" w:rsidR="00BE6A10" w:rsidRDefault="0095360C" w:rsidP="00C662A4">
      <w:pPr>
        <w:jc w:val="both"/>
      </w:pPr>
      <w:r>
        <w:t>U izvještajnom razdoblju kapitalne pomoći kreditnim i ostalim financijskim institucijama te trgovačkim društvima u javnom sektoru odnose se na kapitalnu pomoć isplaćenu komunalnom poduzeću Puntica d.o.o. u vlasništvu Općine Funtana-Fontane a koja je isplaćena temeljem zahtjeva komunalnog poduzeća u svrhu nabave alata za obavljanje komunalnih djelatnosti.</w:t>
      </w:r>
    </w:p>
    <w:p w14:paraId="50227BDA" w14:textId="77777777" w:rsidR="00BE6A10" w:rsidRDefault="00BE6A10"/>
    <w:p w14:paraId="55F631B6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3FCE28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DF2F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E3A5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0917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A549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CA33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F286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29291F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0AC3E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0CA289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43DB4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01DB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6.836,22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11B7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212.678,79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6CB1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3111,1</w:t>
            </w:r>
          </w:p>
        </w:tc>
      </w:tr>
    </w:tbl>
    <w:p w14:paraId="29A365F5" w14:textId="77777777" w:rsidR="00BE6A10" w:rsidRDefault="00BE6A10">
      <w:pPr>
        <w:spacing w:after="0"/>
      </w:pPr>
    </w:p>
    <w:p w14:paraId="7C8B2152" w14:textId="77777777" w:rsidR="00BE6A10" w:rsidRDefault="0095360C" w:rsidP="004C0AC1">
      <w:pPr>
        <w:jc w:val="both"/>
      </w:pPr>
      <w:r>
        <w:t>Ulaganja u nematerijalnu imovinu bilježe znatno veću realizaciju zbog investicije uređenja utoka u more bujice Funtana koja je krenula u 11. mjesecu 2025. godine a planirani dovršetak je u prvoj polovici 2026. godine. </w:t>
      </w:r>
    </w:p>
    <w:p w14:paraId="008A4546" w14:textId="77777777" w:rsidR="00BE6A10" w:rsidRDefault="00BE6A10"/>
    <w:p w14:paraId="539032EB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794761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E4CD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5E55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CE8C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B7CA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9E26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EFA5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662DD8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C1EC4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B5201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CF8D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3D5F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185.205,98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4D1B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1.550.093,53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EBAB6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837,0</w:t>
            </w:r>
          </w:p>
        </w:tc>
      </w:tr>
    </w:tbl>
    <w:p w14:paraId="07E1D2C3" w14:textId="77777777" w:rsidR="00BE6A10" w:rsidRDefault="00BE6A10">
      <w:pPr>
        <w:spacing w:after="0"/>
      </w:pPr>
    </w:p>
    <w:p w14:paraId="7D5F4A78" w14:textId="649AF738" w:rsidR="00BE6A10" w:rsidRDefault="0095360C">
      <w:pPr>
        <w:jc w:val="both"/>
      </w:pPr>
      <w:r>
        <w:t xml:space="preserve">Rashodi za nabavu proizvedene dugotrajne imovine u izvještajnom razdoblju bilježe znatan porast u odnosu na isto razdoblje prethodne poslovne godine a odnose se na povećana ulaganja u </w:t>
      </w:r>
      <w:r w:rsidR="008F69A8">
        <w:t>izgradnju</w:t>
      </w:r>
      <w:r>
        <w:t xml:space="preserve"> građevinskih objekata.</w:t>
      </w:r>
    </w:p>
    <w:p w14:paraId="4BB8D04F" w14:textId="77777777" w:rsidR="00BE6A10" w:rsidRDefault="00BE6A10"/>
    <w:p w14:paraId="0C1C4423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7062E4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EB99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2F5F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3580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4E71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1985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E5D0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78C9A8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531B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80F640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3B4A4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E5C4AE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160.035,98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71D8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1.435.922,98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4A77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897,3</w:t>
            </w:r>
          </w:p>
        </w:tc>
      </w:tr>
    </w:tbl>
    <w:p w14:paraId="6B474F52" w14:textId="77777777" w:rsidR="00BE6A10" w:rsidRDefault="00BE6A10">
      <w:pPr>
        <w:spacing w:after="0"/>
      </w:pPr>
    </w:p>
    <w:p w14:paraId="29BAFB0C" w14:textId="77777777" w:rsidR="00BE6A10" w:rsidRDefault="0095360C" w:rsidP="008F27B0">
      <w:pPr>
        <w:jc w:val="both"/>
      </w:pPr>
      <w:r>
        <w:t>U izvještajnom razdoblju bilježe znatan porast u odnosu na isto razdoblje prethodne poslovne godine a odnose se na izgradnju nove prometnice u mjestu Funtana – prometnica Zad Kaštela. </w:t>
      </w:r>
    </w:p>
    <w:p w14:paraId="053DB163" w14:textId="77777777" w:rsidR="00BE6A10" w:rsidRDefault="00BE6A10"/>
    <w:p w14:paraId="2ACAD505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3416CE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AE12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D7CA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4BFF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4DBF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6806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8865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2B27DD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F0255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396D1E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BE380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389E7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FE4C0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114.170,55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815C4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453,6</w:t>
            </w:r>
          </w:p>
        </w:tc>
      </w:tr>
    </w:tbl>
    <w:p w14:paraId="3357A47F" w14:textId="77777777" w:rsidR="00BE6A10" w:rsidRDefault="00BE6A10">
      <w:pPr>
        <w:spacing w:after="0"/>
      </w:pPr>
    </w:p>
    <w:p w14:paraId="444E6A23" w14:textId="77777777" w:rsidR="00BE6A10" w:rsidRDefault="0095360C" w:rsidP="008F27B0">
      <w:pPr>
        <w:jc w:val="both"/>
      </w:pPr>
      <w:r>
        <w:t>Rashodi za ostale građevinske objekte odnose se na novo izrađen Spomenik braniteljima Domovinskog rata te uređenje platoa i okoliša istog. </w:t>
      </w:r>
    </w:p>
    <w:p w14:paraId="0F4A9DEE" w14:textId="77777777" w:rsidR="00BE6A10" w:rsidRDefault="00BE6A10"/>
    <w:p w14:paraId="3C996570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34102C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5597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5498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17A3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B154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B471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2129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1D27E8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D0D6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481E5C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15F4C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1E96E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10.588,06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526D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24.294,56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0902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229,5</w:t>
            </w:r>
          </w:p>
        </w:tc>
      </w:tr>
    </w:tbl>
    <w:p w14:paraId="1F0BEAB9" w14:textId="77777777" w:rsidR="00BE6A10" w:rsidRDefault="00BE6A10">
      <w:pPr>
        <w:spacing w:after="0"/>
      </w:pPr>
    </w:p>
    <w:p w14:paraId="2738883C" w14:textId="77777777" w:rsidR="00BE6A10" w:rsidRDefault="0095360C" w:rsidP="008F27B0">
      <w:pPr>
        <w:jc w:val="both"/>
      </w:pPr>
      <w:r>
        <w:t>Odnosi se na nabavu nove video i komunalne opreme, te novogodišnjih dekoracija, ako i izradu projektne dokumentacije za buduće dječje igralište. </w:t>
      </w:r>
    </w:p>
    <w:p w14:paraId="3ECF3525" w14:textId="77777777" w:rsidR="00BE6A10" w:rsidRDefault="00BE6A10"/>
    <w:p w14:paraId="2E36B3FE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55F0A6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3F22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DF56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C101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2FC0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A998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1218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2C63ED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65CB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BF70D5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8767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694D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7F5FC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49924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0A283A2" w14:textId="77777777" w:rsidR="00BE6A10" w:rsidRDefault="00BE6A10">
      <w:pPr>
        <w:spacing w:after="0"/>
      </w:pPr>
    </w:p>
    <w:p w14:paraId="45A099A5" w14:textId="77777777" w:rsidR="00BE6A10" w:rsidRDefault="0095360C" w:rsidP="008F27B0">
      <w:pPr>
        <w:jc w:val="both"/>
      </w:pPr>
      <w:r>
        <w:t>Rashodi za nabavu nematerijalne proizvedene imovine u odnosu na prethodnu godinu u izvještajnom razdoblju nisu realizirani.</w:t>
      </w:r>
    </w:p>
    <w:p w14:paraId="3D3326D5" w14:textId="77777777" w:rsidR="00BE6A10" w:rsidRDefault="00BE6A10"/>
    <w:p w14:paraId="6E6595B0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4A1F16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C78B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1225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E124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F347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D4FF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1852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07F767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9FA4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F33F60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3079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6EAC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125.935,02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A5DC3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30.536,81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C07E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24,2</w:t>
            </w:r>
          </w:p>
        </w:tc>
      </w:tr>
    </w:tbl>
    <w:p w14:paraId="395069DB" w14:textId="77777777" w:rsidR="00BE6A10" w:rsidRDefault="00BE6A10">
      <w:pPr>
        <w:spacing w:after="0"/>
      </w:pPr>
    </w:p>
    <w:p w14:paraId="5CF9B785" w14:textId="77777777" w:rsidR="00BE6A10" w:rsidRDefault="0095360C">
      <w:pPr>
        <w:jc w:val="both"/>
      </w:pPr>
      <w:r>
        <w:t>U izvještajnom razdoblju, a u odnosu na isto razdoblje prethodne godine kada nisu bili realizirani, ostvareni su rashodi za dodatna ulaganja na građevinskim objektima u iznosu od 30.536,81 eura, koji se odnose na uslugu izvođenja građevinskih radova i uslugu nadzornog inženjera nad izvođenjem istih pri rekonstrukciji zgrade stare škole u Funtani – III i IV cjelina. Radovi su okončani u mjesecu veljači 2025. godine.</w:t>
      </w:r>
    </w:p>
    <w:p w14:paraId="730255A9" w14:textId="77777777" w:rsidR="00BE6A10" w:rsidRDefault="00BE6A10"/>
    <w:p w14:paraId="3B9D2743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354C0C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7FA5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C0D5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8706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C5F2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A54D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4E25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61C098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B75F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39434C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787CA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1074F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106.125,13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021AA5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48.971,70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50794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46,1</w:t>
            </w:r>
          </w:p>
        </w:tc>
      </w:tr>
    </w:tbl>
    <w:p w14:paraId="349CAC48" w14:textId="77777777" w:rsidR="00BE6A10" w:rsidRDefault="00BE6A10">
      <w:pPr>
        <w:spacing w:after="0"/>
      </w:pPr>
    </w:p>
    <w:p w14:paraId="798A1D5F" w14:textId="77777777" w:rsidR="00BE6A10" w:rsidRDefault="0095360C">
      <w:pPr>
        <w:jc w:val="both"/>
      </w:pPr>
      <w:r>
        <w:lastRenderedPageBreak/>
        <w:t>Radi se o preostalom dijelu novog dugoročnog kreditnog zaduženja za rekonstrukciju zgrade 'stare škole' za upravnu i društvenu namjenu u Funtani. Općina je predmetni kredit krenula koristiti u listopadu 2024. godine, a krajnji rok korištenja je bio 30.04.2025.</w:t>
      </w:r>
    </w:p>
    <w:p w14:paraId="4295AFD6" w14:textId="77777777" w:rsidR="00BE6A10" w:rsidRDefault="00BE6A10"/>
    <w:p w14:paraId="038774FF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1A67EB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FFC5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0FED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E02A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7C9F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C86D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CB13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5A7818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F74E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C51EB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8D11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A1B3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6.730,34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33891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DEADE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95,1</w:t>
            </w:r>
          </w:p>
        </w:tc>
      </w:tr>
    </w:tbl>
    <w:p w14:paraId="4C4F9AEB" w14:textId="77777777" w:rsidR="00BE6A10" w:rsidRDefault="00BE6A10">
      <w:pPr>
        <w:spacing w:after="0"/>
      </w:pPr>
    </w:p>
    <w:p w14:paraId="24F715B8" w14:textId="77777777" w:rsidR="00BE6A10" w:rsidRDefault="0095360C" w:rsidP="008F27B0">
      <w:pPr>
        <w:jc w:val="both"/>
      </w:pPr>
      <w:r>
        <w:t>Odnosi se na ulaganje u udio u glavnici trgovačkog društva u javnom sektoru - Kaštijun.  </w:t>
      </w:r>
    </w:p>
    <w:p w14:paraId="36090059" w14:textId="77777777" w:rsidR="00BE6A10" w:rsidRDefault="00BE6A10"/>
    <w:p w14:paraId="125F1B45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0F8A1F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5DDB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873E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423E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19EA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0F2D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1118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4261ED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12865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D771BA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2A78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2311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128.762,17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26F5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87.388,54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7101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67,9</w:t>
            </w:r>
          </w:p>
        </w:tc>
      </w:tr>
    </w:tbl>
    <w:p w14:paraId="41DD12C2" w14:textId="77777777" w:rsidR="00BE6A10" w:rsidRDefault="00BE6A10">
      <w:pPr>
        <w:spacing w:after="0"/>
      </w:pPr>
    </w:p>
    <w:p w14:paraId="592578DD" w14:textId="77777777" w:rsidR="00BE6A10" w:rsidRDefault="0095360C" w:rsidP="008F27B0">
      <w:pPr>
        <w:jc w:val="both"/>
      </w:pPr>
      <w:r>
        <w:t>Izdaci se odnose na otplatu već dva postojeća dugoročna kreditna zaduženja i jedan novi dugoročni kredit s čijom se je otplatom krenulo sukladno otplatnom planu - 31.07.2025. godine u 40 obroka na rok od 10. godina. Zabilježeno je manje ostvarenje u odnosu na izvještajno razdoblje prethodne godine bilježe iz razloga jer se tada otplaćivalo tri dugoročna kreditna zaduženja, od kojih se je jedan u potpunosti i prema otplatnom planu otplatio s koncem rujna 2024. godine.</w:t>
      </w:r>
    </w:p>
    <w:p w14:paraId="0D9A8EB4" w14:textId="77777777" w:rsidR="00BE6A10" w:rsidRDefault="00BE6A10"/>
    <w:p w14:paraId="7D614FC0" w14:textId="77777777" w:rsidR="00BE6A10" w:rsidRDefault="0095360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93D7A14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6D9CF5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1188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69C8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0BF3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378D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FC4B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B1C6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17D27E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BD2C3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155C9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4DCC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6B98C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2.619.178,85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39285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1.813.023,95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D94CF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69,2</w:t>
            </w:r>
          </w:p>
        </w:tc>
      </w:tr>
    </w:tbl>
    <w:p w14:paraId="01536708" w14:textId="77777777" w:rsidR="00BE6A10" w:rsidRDefault="00BE6A10">
      <w:pPr>
        <w:spacing w:after="0"/>
      </w:pPr>
    </w:p>
    <w:p w14:paraId="77A454C0" w14:textId="77777777" w:rsidR="00BE6A10" w:rsidRDefault="0095360C" w:rsidP="00B1786B">
      <w:pPr>
        <w:jc w:val="both"/>
      </w:pPr>
      <w:r>
        <w:t>Stanje novčanih sredstava kod tuzemnih banaka u izvještajnom razdoblju bilježi pad salda najviše zbog ulaganja sredstava (ostvarenog viška zakupa turističkog zemljišta) iz prethodnog razdoblja u nove investicije (cesta Zad Kaštela) tijekom 2025. godine. </w:t>
      </w:r>
    </w:p>
    <w:p w14:paraId="76544874" w14:textId="77777777" w:rsidR="00BE6A10" w:rsidRDefault="00BE6A10"/>
    <w:p w14:paraId="1A6C7584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3F97A6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507A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4063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000D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D182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4D7D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9A2C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1F0E38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E26E5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B6FB4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2B5B2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164E0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24.176,26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7BED7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6.636,01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1134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27,4</w:t>
            </w:r>
          </w:p>
        </w:tc>
      </w:tr>
    </w:tbl>
    <w:p w14:paraId="7F9E5EA8" w14:textId="77777777" w:rsidR="00BE6A10" w:rsidRDefault="00BE6A10">
      <w:pPr>
        <w:spacing w:after="0"/>
      </w:pPr>
    </w:p>
    <w:p w14:paraId="79A256C1" w14:textId="77777777" w:rsidR="00BE6A10" w:rsidRDefault="0095360C" w:rsidP="00B1786B">
      <w:pPr>
        <w:jc w:val="both"/>
      </w:pPr>
      <w:r>
        <w:t>Ostala potraživanja u ukupnom iznosu od 6.636,01 eura sastoje se od:</w:t>
      </w:r>
    </w:p>
    <w:p w14:paraId="63E7108A" w14:textId="77777777" w:rsidR="00BE6A10" w:rsidRDefault="0095360C" w:rsidP="00B1786B">
      <w:pPr>
        <w:pStyle w:val="Odlomakpopisa"/>
        <w:numPr>
          <w:ilvl w:val="0"/>
          <w:numId w:val="1"/>
        </w:numPr>
        <w:jc w:val="both"/>
      </w:pPr>
      <w:r>
        <w:t>potraživanja za naknade koje se refundiraju – HZZO =204,80 eura,</w:t>
      </w:r>
    </w:p>
    <w:p w14:paraId="327263A9" w14:textId="77777777" w:rsidR="00BE6A10" w:rsidRDefault="0095360C" w:rsidP="00B1786B">
      <w:pPr>
        <w:pStyle w:val="Odlomakpopisa"/>
        <w:numPr>
          <w:ilvl w:val="0"/>
          <w:numId w:val="1"/>
        </w:numPr>
        <w:jc w:val="both"/>
      </w:pPr>
      <w:r>
        <w:t>potraživanja za predujmove =5.333,03 eura, </w:t>
      </w:r>
    </w:p>
    <w:p w14:paraId="696628F4" w14:textId="77777777" w:rsidR="00BE6A10" w:rsidRDefault="0095360C" w:rsidP="00B1786B">
      <w:pPr>
        <w:pStyle w:val="Odlomakpopisa"/>
        <w:numPr>
          <w:ilvl w:val="0"/>
          <w:numId w:val="1"/>
        </w:numPr>
        <w:jc w:val="both"/>
      </w:pPr>
      <w:r>
        <w:t>ostala nespomenuta potraživanja prema dobavljačima za povrat više isplaćenih sredstava u proračun =198,26 eura,</w:t>
      </w:r>
    </w:p>
    <w:p w14:paraId="0F3DFB53" w14:textId="77777777" w:rsidR="00BE6A10" w:rsidRDefault="0095360C" w:rsidP="00B1786B">
      <w:pPr>
        <w:pStyle w:val="Odlomakpopisa"/>
        <w:numPr>
          <w:ilvl w:val="0"/>
          <w:numId w:val="1"/>
        </w:numPr>
        <w:jc w:val="both"/>
      </w:pPr>
      <w:r>
        <w:t>ostala nespomenuta potraživanja od Općine Vrsar temeljem više uplaćenih sredstava za financiranje zajedničkih projekata =187,68 eura, te </w:t>
      </w:r>
    </w:p>
    <w:p w14:paraId="57DF5B18" w14:textId="77777777" w:rsidR="00BE6A10" w:rsidRDefault="0095360C" w:rsidP="00B1786B">
      <w:pPr>
        <w:pStyle w:val="Odlomakpopisa"/>
        <w:numPr>
          <w:ilvl w:val="0"/>
          <w:numId w:val="1"/>
        </w:numPr>
        <w:jc w:val="both"/>
      </w:pPr>
      <w:r>
        <w:t>potraživanja po ispostavljenim računima za refundaciju troškova koji se prefakturiraju =712,24 eura.</w:t>
      </w:r>
    </w:p>
    <w:p w14:paraId="2EB68D8C" w14:textId="77777777" w:rsidR="00BE6A10" w:rsidRDefault="00BE6A10"/>
    <w:p w14:paraId="2C6107EE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61E987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A07A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49BD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B387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2BB6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CF7E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002D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71016E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D4B91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78CC7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90CC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C31C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318.968,75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8F0A3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375.465,22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6E4B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14:paraId="5F031BB6" w14:textId="77777777" w:rsidR="00BE6A10" w:rsidRDefault="00BE6A10">
      <w:pPr>
        <w:spacing w:after="0"/>
      </w:pPr>
    </w:p>
    <w:p w14:paraId="154AEC1D" w14:textId="77777777" w:rsidR="00BE6A10" w:rsidRDefault="0095360C" w:rsidP="00C4719D">
      <w:pPr>
        <w:jc w:val="both"/>
      </w:pPr>
      <w:r>
        <w:t>Potraživanja za prihode poslovanja u ukupnom iznosu od 375.465,22 eura, sastoje se od:</w:t>
      </w:r>
    </w:p>
    <w:p w14:paraId="7650C396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porez na kuće za odmor =9.656,58 eura,</w:t>
      </w:r>
    </w:p>
    <w:p w14:paraId="136C5465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poreza na korištenje javnih površina =12.358,30 eura,</w:t>
      </w:r>
    </w:p>
    <w:p w14:paraId="3DEE66C1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porez na promet nekretnina =22.741,34 eura,</w:t>
      </w:r>
    </w:p>
    <w:p w14:paraId="7DE8DF90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porez na potrošnju alkoholnih i bezalkoholnih pića =4.461,27 eura,</w:t>
      </w:r>
    </w:p>
    <w:p w14:paraId="69D59544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porez na tvrtku odnosno naziv tvrtke =-1,99 eura,</w:t>
      </w:r>
    </w:p>
    <w:p w14:paraId="41CC3894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potraživanja za zatezne kamate =1.265,88 eura,</w:t>
      </w:r>
    </w:p>
    <w:p w14:paraId="52A36EAA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potraživanja za dane koncesije =3.622,59 eura,</w:t>
      </w:r>
    </w:p>
    <w:p w14:paraId="62D954FC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potraživanja od zakupa nekretnina - poslovni prostor =36,09 eura,</w:t>
      </w:r>
    </w:p>
    <w:p w14:paraId="469E3099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potraživanja od zakupa poljoprivrednog zemljišta =829,08 eura,</w:t>
      </w:r>
    </w:p>
    <w:p w14:paraId="3DBB2A62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potraživanja od zakup zemljišta u vlasništvu RH =12.051,45 eura,</w:t>
      </w:r>
    </w:p>
    <w:p w14:paraId="5055D269" w14:textId="49D23D0E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 xml:space="preserve">potraživanja od zakupa turističkog zemljišta – hoteli i </w:t>
      </w:r>
      <w:r w:rsidR="008F69A8">
        <w:t>turistička</w:t>
      </w:r>
      <w:r>
        <w:t xml:space="preserve"> naselja =29.752,50 eura, </w:t>
      </w:r>
    </w:p>
    <w:p w14:paraId="0775D3B3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potraživanja za ostale prihode od nefinancijske imovine – 2963 naknada za legalizaciju =-23,23 eura,</w:t>
      </w:r>
    </w:p>
    <w:p w14:paraId="4E472D6D" w14:textId="217D1449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ostale pristojbe – nak</w:t>
      </w:r>
      <w:r w:rsidR="008F69A8">
        <w:t>n</w:t>
      </w:r>
      <w:r>
        <w:t>ada za dozvole na pomorskom dobru =200.669,60 eura, </w:t>
      </w:r>
    </w:p>
    <w:p w14:paraId="1BA69FAB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ostala nespomenuta potraživanja – refundacija troškova =9.600,26 eura,</w:t>
      </w:r>
    </w:p>
    <w:p w14:paraId="62481A44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komunalni doprinos =11.583,08 eura,</w:t>
      </w:r>
    </w:p>
    <w:p w14:paraId="032496EC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komunalne naknade =101.973,26 eura, te </w:t>
      </w:r>
    </w:p>
    <w:p w14:paraId="2DBE84A6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ispravaka vrijednosti potraživanja =-45.110,84 eura.</w:t>
      </w:r>
    </w:p>
    <w:p w14:paraId="00F38E88" w14:textId="77777777" w:rsidR="00BE6A10" w:rsidRDefault="00BE6A10"/>
    <w:p w14:paraId="1AAFA0B2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6F629C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4835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05CB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0C2A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7432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8E10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D8E8D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784FEC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0313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3CE438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C1EFF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DF0A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40.661,88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54215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42.288,68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4E130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14:paraId="2D23FF85" w14:textId="77777777" w:rsidR="00BE6A10" w:rsidRDefault="00BE6A10">
      <w:pPr>
        <w:spacing w:after="0"/>
      </w:pPr>
    </w:p>
    <w:p w14:paraId="590E5952" w14:textId="77777777" w:rsidR="00BE6A10" w:rsidRDefault="0095360C" w:rsidP="00C4719D">
      <w:pPr>
        <w:jc w:val="both"/>
      </w:pPr>
      <w:r>
        <w:t>Ostale tekuće obveze u ukupnom iznosu od 42.288,68 eura sastoje se od:</w:t>
      </w:r>
    </w:p>
    <w:p w14:paraId="16858DFC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obveze za PDV =30.507,28 eura,</w:t>
      </w:r>
    </w:p>
    <w:p w14:paraId="1CA4C54E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obveze za više uplaćene lokalne poreze =565,00 eura,</w:t>
      </w:r>
    </w:p>
    <w:p w14:paraId="7832031F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ostale nespomenute obveze =132,72 eura, te </w:t>
      </w:r>
    </w:p>
    <w:p w14:paraId="31AEA889" w14:textId="0AC3E526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 xml:space="preserve">ostale nespomenute obveze – </w:t>
      </w:r>
      <w:proofErr w:type="spellStart"/>
      <w:r>
        <w:t>Salai</w:t>
      </w:r>
      <w:proofErr w:type="spellEnd"/>
      <w:r>
        <w:t xml:space="preserve"> Sala – zakup poslovnog pros</w:t>
      </w:r>
      <w:r>
        <w:t>t</w:t>
      </w:r>
      <w:r w:rsidR="0051000E">
        <w:t>o</w:t>
      </w:r>
      <w:r>
        <w:t>ra</w:t>
      </w:r>
      <w:r w:rsidR="0051000E">
        <w:t xml:space="preserve"> </w:t>
      </w:r>
      <w:r>
        <w:t>=11.083,68 eura. </w:t>
      </w:r>
    </w:p>
    <w:p w14:paraId="14845562" w14:textId="77777777" w:rsidR="00BE6A10" w:rsidRDefault="00BE6A10"/>
    <w:p w14:paraId="33CC3A43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77AE72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3F5E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C94E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9256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DB9B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96EC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B99F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6FDD6B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CDD7C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A9D029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3A750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6698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58.016,22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C169E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116.829,22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CA7C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201,4</w:t>
            </w:r>
          </w:p>
        </w:tc>
      </w:tr>
    </w:tbl>
    <w:p w14:paraId="1C66E25E" w14:textId="77777777" w:rsidR="00BE6A10" w:rsidRDefault="00BE6A10">
      <w:pPr>
        <w:spacing w:after="0"/>
      </w:pPr>
    </w:p>
    <w:p w14:paraId="3206EB6B" w14:textId="5D08FB1D" w:rsidR="00BE6A10" w:rsidRDefault="0095360C" w:rsidP="00C4719D">
      <w:pPr>
        <w:jc w:val="both"/>
      </w:pPr>
      <w:r>
        <w:t>Z</w:t>
      </w:r>
      <w:r w:rsidR="009B6CD5">
        <w:t>a</w:t>
      </w:r>
      <w:r>
        <w:t>bilježeno povećanje obveza za nabavu nefinancijske imovine koje u izvještajnom razdoblj</w:t>
      </w:r>
      <w:r>
        <w:t>u iznose 116.829,22 eura odnosi se na:</w:t>
      </w:r>
    </w:p>
    <w:p w14:paraId="4E823559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izvođenje i nadzor radova utoka bujice u more Funtana =64.413,41 eura, </w:t>
      </w:r>
    </w:p>
    <w:p w14:paraId="74456A20" w14:textId="6F8FD824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 xml:space="preserve">geodetsku i projektnu dokumentaciju za </w:t>
      </w:r>
      <w:r w:rsidR="009B6CD5">
        <w:t>izgradnju</w:t>
      </w:r>
      <w:r>
        <w:t xml:space="preserve"> budućih prometnica unutar naselja =6.875,00 eura, </w:t>
      </w:r>
    </w:p>
    <w:p w14:paraId="260542D1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proširenje sustava javne rasvjete =14.885,00 eura,</w:t>
      </w:r>
    </w:p>
    <w:p w14:paraId="32E102B3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uređenje platoa i okoliša Spomenika braniteljima Domovinskog rata =23.843,31 eura,</w:t>
      </w:r>
    </w:p>
    <w:p w14:paraId="7D315E65" w14:textId="77777777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>urbana oprema =562,50 eura, te </w:t>
      </w:r>
    </w:p>
    <w:p w14:paraId="69FF52EF" w14:textId="6386FA4D" w:rsidR="00BE6A10" w:rsidRDefault="0095360C" w:rsidP="00C4719D">
      <w:pPr>
        <w:pStyle w:val="Odlomakpopisa"/>
        <w:numPr>
          <w:ilvl w:val="0"/>
          <w:numId w:val="1"/>
        </w:numPr>
        <w:jc w:val="both"/>
      </w:pPr>
      <w:r>
        <w:t xml:space="preserve">projektna </w:t>
      </w:r>
      <w:r w:rsidR="009B6CD5">
        <w:t>dokumentacija</w:t>
      </w:r>
      <w:r>
        <w:t xml:space="preserve"> za opremanje dječjeg igrališta =6.250,00 eura.</w:t>
      </w:r>
      <w:r>
        <w:br/>
        <w:t> </w:t>
      </w:r>
    </w:p>
    <w:p w14:paraId="031D799D" w14:textId="77777777" w:rsidR="00BE6A10" w:rsidRDefault="00BE6A10"/>
    <w:p w14:paraId="1CCF26E6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7DB00E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3F52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0174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AF22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80AA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D454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8109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4B58F0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0627A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6ED471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898AA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592A5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497.657,09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7721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459.240,25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0FEB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</w:tbl>
    <w:p w14:paraId="2E14EA4C" w14:textId="77777777" w:rsidR="00BE6A10" w:rsidRDefault="00BE6A10">
      <w:pPr>
        <w:spacing w:after="0"/>
      </w:pPr>
    </w:p>
    <w:p w14:paraId="736D1EDA" w14:textId="215E3C84" w:rsidR="00BE6A10" w:rsidRDefault="0095360C">
      <w:pPr>
        <w:jc w:val="both"/>
      </w:pPr>
      <w:r>
        <w:t xml:space="preserve">Obveze za kredite od tuzemnih kreditnih institucija izvan javnog sektora  u iznosu od 459.240,25 eura odnose se na dugoročno kreditno zaduženje kod Zagrebačke banke d.d. za projekt „Uređenje plaže od Uvale Perila do AC Bijela Uvala“, financiranje projekta izgradnje nerazvrstane ceste i za kredit </w:t>
      </w:r>
      <w:r w:rsidR="00FD2C69">
        <w:t>namijenjen</w:t>
      </w:r>
      <w:r>
        <w:t xml:space="preserve"> za projekt rekonstrukcije zgrade stare škole za društvenu i upravnu namjenu. </w:t>
      </w:r>
    </w:p>
    <w:p w14:paraId="3C4588B5" w14:textId="77777777" w:rsidR="00BE6A10" w:rsidRDefault="00BE6A10"/>
    <w:p w14:paraId="529A56CD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2FE6D1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0E88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4D4F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AC65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8FEA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E4C3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DF9D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26CBF5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12221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573770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6894B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DF8A1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2.429.142,38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383864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1.540.130,12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83090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63,4</w:t>
            </w:r>
          </w:p>
        </w:tc>
      </w:tr>
    </w:tbl>
    <w:p w14:paraId="7988C822" w14:textId="77777777" w:rsidR="00BE6A10" w:rsidRDefault="00BE6A10">
      <w:pPr>
        <w:spacing w:after="0"/>
      </w:pPr>
    </w:p>
    <w:p w14:paraId="0F72C0EF" w14:textId="77777777" w:rsidR="00BE6A10" w:rsidRDefault="0095360C">
      <w:pPr>
        <w:jc w:val="both"/>
      </w:pPr>
      <w:r>
        <w:t>Izvršena je korekcija rezultata za iznos od 100.000,00 eura kapitalne pomoći iz državnog proračuna koja su doznačena temeljem sklopljenog Ugovora o sufinanciranju "Uređenja utoka u more bujice Funtana" u 2025. godini. Provedenom korekcijom smanjen je višak prihoda poslovanja za 100.000,00 eura i ujedno smanjen manjak prihoda od nefinancijske imovine. </w:t>
      </w:r>
    </w:p>
    <w:p w14:paraId="4060389D" w14:textId="77777777" w:rsidR="00BE6A10" w:rsidRDefault="00BE6A10"/>
    <w:p w14:paraId="4668A3D2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5D5FA8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17F6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0D97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3CEF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8F6E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42BA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C2AB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4A7F3D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BCC1C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622876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70BF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3A993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D3CE0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5515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67DDE7" w14:textId="77777777" w:rsidR="00BE6A10" w:rsidRDefault="00BE6A10">
      <w:pPr>
        <w:spacing w:after="0"/>
      </w:pPr>
    </w:p>
    <w:p w14:paraId="41B89E71" w14:textId="77777777" w:rsidR="00BE6A10" w:rsidRDefault="0095360C" w:rsidP="00C4719D">
      <w:pPr>
        <w:jc w:val="both"/>
      </w:pPr>
      <w:r>
        <w:t>U vanbilančnoj evidenciji na dan 01. siječnja 2025. godine ukupan iznos iskazan u visini od 2.735.874,48 eura odnosi se na sudske sporove u tijeku u iznosu od 468.643,78 eura i na vrijednost primljenih odnosno izdanih vrijednosnih papira u ukupnom iznosu od 2.267.230,70 eura. </w:t>
      </w:r>
    </w:p>
    <w:p w14:paraId="62A31F61" w14:textId="77777777" w:rsidR="00BE6A10" w:rsidRDefault="0095360C" w:rsidP="00C4719D">
      <w:pPr>
        <w:jc w:val="both"/>
      </w:pPr>
      <w:r>
        <w:t>Saldo na dan 31. prosinca 2025. godine iskazan u ukupnom iznosu od 3.019.411,71 eura odnosi se na sudske sporove u tijeku u iznosu od 468.643,78 eura, na vrijednost primljenih odnosno izdanih vrijednosnih papira u ukupnom iznosu od 2.394.218,44 eura i na preuzete obveze po ugovorima o nabavi roba, radova i usluga u iznosu od 156.549,49 eura. </w:t>
      </w:r>
    </w:p>
    <w:p w14:paraId="26F7AD46" w14:textId="77777777" w:rsidR="00BE6A10" w:rsidRDefault="00BE6A10"/>
    <w:p w14:paraId="06BF1287" w14:textId="77777777" w:rsidR="00BE6A10" w:rsidRDefault="0095360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B366C14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57EEFA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D2D7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5B47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87C8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E8F0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1D1A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5439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283E64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CC5A2" w14:textId="77777777" w:rsidR="00BE6A10" w:rsidRDefault="00BE6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368EB3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D415E" w14:textId="77777777" w:rsidR="00BE6A10" w:rsidRDefault="0095360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P003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192E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BDAD5D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223.984,00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0B5E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A4AA65" w14:textId="77777777" w:rsidR="00BE6A10" w:rsidRDefault="00BE6A10">
      <w:pPr>
        <w:spacing w:after="0"/>
      </w:pPr>
    </w:p>
    <w:p w14:paraId="5429ECD6" w14:textId="77777777" w:rsidR="00BE6A10" w:rsidRDefault="0095360C" w:rsidP="00F87DF9">
      <w:pPr>
        <w:jc w:val="both"/>
      </w:pPr>
      <w:r>
        <w:t>Smanjenje vrijednosti imovine odnosi se na neproizvedenu dugotrajnu imovinu i to na proveden ispravak vrijednosti imovine na dan 31.12.2025. godine. </w:t>
      </w:r>
    </w:p>
    <w:p w14:paraId="676FA93A" w14:textId="77777777" w:rsidR="00BE6A10" w:rsidRDefault="00BE6A10"/>
    <w:p w14:paraId="41BC0DF5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lastRenderedPageBreak/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A10" w14:paraId="19BDF0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03B7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5CDF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B947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B45F7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7D910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F2DD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551C95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F0A42" w14:textId="77777777" w:rsidR="00BE6A10" w:rsidRDefault="00BE6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95EF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E0806" w14:textId="77777777" w:rsidR="00BE6A10" w:rsidRDefault="0095360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P029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68840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5D05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21.929,00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5C82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ABA932" w14:textId="77777777" w:rsidR="00BE6A10" w:rsidRDefault="00BE6A10">
      <w:pPr>
        <w:spacing w:after="0"/>
      </w:pPr>
    </w:p>
    <w:p w14:paraId="0886C732" w14:textId="77777777" w:rsidR="00BE6A10" w:rsidRDefault="0095360C">
      <w:pPr>
        <w:jc w:val="both"/>
      </w:pPr>
      <w:r>
        <w:t>Smanjenje u obujmu imovine – potraživanja za prihod poslovanja u iznosu 21.929,00 eura odnosi se na evidentiranje iznosa odobrenog popusta temeljem rješenja kojima je utvrđena obveza plaćanja komunalnog doprinosa. </w:t>
      </w:r>
    </w:p>
    <w:p w14:paraId="35948F73" w14:textId="77777777" w:rsidR="00BE6A10" w:rsidRDefault="00BE6A10"/>
    <w:p w14:paraId="1F4FF0CB" w14:textId="77777777" w:rsidR="00BE6A10" w:rsidRDefault="0095360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8D55032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E6A10" w14:paraId="7DB0D6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26DB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7363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7625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4DB08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38E8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2855DA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E0C16" w14:textId="77777777" w:rsidR="00BE6A10" w:rsidRDefault="00BE6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925AB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proofErr w:type="spellStart"/>
            <w:r>
              <w:rPr>
                <w:sz w:val="18"/>
              </w:rPr>
              <w:t>V008+D23+D24</w:t>
            </w:r>
            <w:proofErr w:type="spellEnd"/>
            <w:r>
              <w:rPr>
                <w:sz w:val="18"/>
              </w:rPr>
              <w:t xml:space="preserve"> + 'D dio 25,26' + </w:t>
            </w:r>
            <w:proofErr w:type="spellStart"/>
            <w:r>
              <w:rPr>
                <w:sz w:val="18"/>
              </w:rPr>
              <w:t>D27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F1D90" w14:textId="77777777" w:rsidR="00BE6A10" w:rsidRDefault="0095360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V007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0DD32F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BA2EA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9DE5C8" w14:textId="77777777" w:rsidR="00BE6A10" w:rsidRDefault="00BE6A10">
      <w:pPr>
        <w:spacing w:after="0"/>
      </w:pPr>
    </w:p>
    <w:p w14:paraId="4484C933" w14:textId="77777777" w:rsidR="00BE6A10" w:rsidRDefault="0095360C">
      <w:pPr>
        <w:jc w:val="both"/>
      </w:pPr>
      <w:r>
        <w:t>Stanje obaveza na početku izvještajnog razdoblje iznosilo je 740.650,83 eura. Iste su u izvještajnom razdoblju povećane za 5.139.056,57 eura a smanjene (podmirene) za 5.073.219,51 eura, što rezultira stanjem na dan u iznosu od 806.487,89 eura. Nedospjele obveze na kraju izvještajnog razdoblja iznose 804.799,23 eura, dok se iznos od 1.688,66 eura odnosi na dospjele obveze. </w:t>
      </w:r>
    </w:p>
    <w:p w14:paraId="3527956D" w14:textId="77777777" w:rsidR="00BE6A10" w:rsidRDefault="0095360C">
      <w:pPr>
        <w:jc w:val="both"/>
      </w:pPr>
      <w:r>
        <w:t>Dospjele obveze na kraju izvještajnog razdoblja odnose se na dobavljače (106,97 eura), odnosno na neplaćene obveze prema dobavljaču zbog kasne dostave računa, te na ostale nespomenute obveze i obveze za naplaćene tuđe prihode (1.448,97 eura). </w:t>
      </w:r>
    </w:p>
    <w:p w14:paraId="4A9C4B1E" w14:textId="77777777" w:rsidR="00BE6A10" w:rsidRDefault="00BE6A10"/>
    <w:p w14:paraId="68FA938A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E6A10" w14:paraId="0F88B1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B069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80F6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34F0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AFE3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7021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55724D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4F697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74A883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1A97E" w14:textId="77777777" w:rsidR="00BE6A10" w:rsidRDefault="0095360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ND23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02303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158.528,88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BF492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198D28" w14:textId="77777777" w:rsidR="00BE6A10" w:rsidRDefault="00BE6A10">
      <w:pPr>
        <w:spacing w:after="0"/>
      </w:pPr>
    </w:p>
    <w:p w14:paraId="784905AE" w14:textId="522FF03A" w:rsidR="00BE6A10" w:rsidRDefault="0095360C">
      <w:pPr>
        <w:jc w:val="both"/>
      </w:pPr>
      <w:r>
        <w:t xml:space="preserve">Nedospjele obveze za rashode poslovanja odnose se na obveze prema zaposlenima za plaću za 12/2025 =20.882,19 eura, obveze za naknade članovima Općinskog vijeća za 12/2025 =530,01 eura, obveze za naknade isplaćene po ugovorima o djelu za 12/2025 =3.732,63 eura, obaveze prema dobavljačima u iznosu =91.228,09 eura, obveze za PDV za 12/2025 =30.507,28 eura, obveze za više uplaćene </w:t>
      </w:r>
      <w:r w:rsidR="00FD2C69">
        <w:t>naknade</w:t>
      </w:r>
      <w:r>
        <w:t xml:space="preserve"> =565,00 eura te ostale nespomenute obveze =11.083,68 eura. </w:t>
      </w:r>
    </w:p>
    <w:p w14:paraId="246BCF5C" w14:textId="77777777" w:rsidR="00BE6A10" w:rsidRDefault="00BE6A10"/>
    <w:p w14:paraId="56FECCAB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E6A10" w14:paraId="633B51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EAA92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24C7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CA8F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A812B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A1101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767DBF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FF7D1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F30650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5E86E" w14:textId="77777777" w:rsidR="00BE6A10" w:rsidRDefault="0095360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ND24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294B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116.829,22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0C2CB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11A6FF0" w14:textId="77777777" w:rsidR="00BE6A10" w:rsidRDefault="00BE6A10">
      <w:pPr>
        <w:spacing w:after="0"/>
      </w:pPr>
    </w:p>
    <w:p w14:paraId="7E453C4D" w14:textId="5B66907C" w:rsidR="00BE6A10" w:rsidRDefault="0095360C" w:rsidP="00F87DF9">
      <w:pPr>
        <w:jc w:val="both"/>
      </w:pPr>
      <w:r>
        <w:t xml:space="preserve">Nedospjele obveze za nabavu nefinancijske imovine odnose se u </w:t>
      </w:r>
      <w:r w:rsidR="00FD2C69">
        <w:t>cijelosti</w:t>
      </w:r>
      <w:r>
        <w:t xml:space="preserve"> na obveze prema dobavljačima. </w:t>
      </w:r>
    </w:p>
    <w:p w14:paraId="41274850" w14:textId="77777777" w:rsidR="00BE6A10" w:rsidRDefault="00BE6A10"/>
    <w:p w14:paraId="1B0E0619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E6A10" w14:paraId="591A8B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CA92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2F0BF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AC193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11DB6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DABF4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497C13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6A1D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5C787E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7787A" w14:textId="77777777" w:rsidR="00BE6A10" w:rsidRDefault="0095360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ND</w:t>
            </w:r>
            <w:proofErr w:type="spellEnd"/>
            <w:r>
              <w:rPr>
                <w:sz w:val="18"/>
              </w:rPr>
              <w:t xml:space="preserve">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5C02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459.240,25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97E39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FDF6A0" w14:textId="77777777" w:rsidR="00BE6A10" w:rsidRDefault="00BE6A10">
      <w:pPr>
        <w:spacing w:after="0"/>
      </w:pPr>
    </w:p>
    <w:p w14:paraId="24EB16B1" w14:textId="0FF22C08" w:rsidR="00BE6A10" w:rsidRDefault="0095360C" w:rsidP="00F87DF9">
      <w:pPr>
        <w:jc w:val="both"/>
      </w:pPr>
      <w:r>
        <w:t xml:space="preserve">Odnose se na obveze za dugoročne </w:t>
      </w:r>
      <w:r w:rsidR="00FD2C69">
        <w:t>kredite</w:t>
      </w:r>
      <w:r>
        <w:t xml:space="preserve"> izvan javnog sektora. </w:t>
      </w:r>
    </w:p>
    <w:p w14:paraId="69D2517A" w14:textId="77777777" w:rsidR="00BE6A10" w:rsidRDefault="00BE6A10"/>
    <w:p w14:paraId="448C929B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E6A10" w14:paraId="3BE8BA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1239E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04009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578BA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56125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C9FBC" w14:textId="77777777" w:rsidR="00BE6A10" w:rsidRDefault="009536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A10" w14:paraId="5F08BD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D0F1F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7A001D" w14:textId="77777777" w:rsidR="00BE6A10" w:rsidRDefault="009536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328EF" w14:textId="77777777" w:rsidR="00BE6A10" w:rsidRDefault="0095360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ND27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262ED8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70.200,88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FDC07" w14:textId="77777777" w:rsidR="00BE6A10" w:rsidRDefault="009536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D6B0E94" w14:textId="77777777" w:rsidR="00BE6A10" w:rsidRDefault="00BE6A10">
      <w:pPr>
        <w:spacing w:after="0"/>
      </w:pPr>
    </w:p>
    <w:p w14:paraId="3F1B29AB" w14:textId="77777777" w:rsidR="00BE6A10" w:rsidRDefault="0095360C" w:rsidP="0044415D">
      <w:pPr>
        <w:jc w:val="both"/>
      </w:pPr>
      <w:r>
        <w:t>Odnose se na obveze za jamčevine i obveze a naplaćene tuđe prihode. </w:t>
      </w:r>
    </w:p>
    <w:p w14:paraId="101A602A" w14:textId="77777777" w:rsidR="00BE6A10" w:rsidRDefault="00BE6A10"/>
    <w:p w14:paraId="5EE7D2F8" w14:textId="77777777" w:rsidR="00BE6A10" w:rsidRDefault="0095360C">
      <w:pPr>
        <w:keepNext/>
        <w:spacing w:line="240" w:lineRule="auto"/>
        <w:jc w:val="center"/>
      </w:pPr>
      <w:r>
        <w:rPr>
          <w:sz w:val="28"/>
        </w:rPr>
        <w:t>Bilješka 53.</w:t>
      </w:r>
    </w:p>
    <w:p w14:paraId="7E955845" w14:textId="77777777" w:rsidR="00BE6A10" w:rsidRDefault="0095360C">
      <w:pPr>
        <w:spacing w:line="240" w:lineRule="auto"/>
        <w:jc w:val="both"/>
      </w:pPr>
      <w:r>
        <w:rPr>
          <w:b/>
        </w:rPr>
        <w:t>EU izvještaj</w:t>
      </w:r>
    </w:p>
    <w:p w14:paraId="426849A6" w14:textId="71E77049" w:rsidR="00BE6A10" w:rsidRDefault="0095360C">
      <w:pPr>
        <w:jc w:val="both"/>
      </w:pPr>
      <w:r>
        <w:t xml:space="preserve">U izvještajnom razdoblju iskazani su evidentirani rashodi ostvareni za izradu projektne dokumentacije za izgradnju i opremanje dječjeg igrališta morske tematike koji se planira financirati sredstvima Europske unije i to prijavom na natječaj za mjeru kojeg će početkom 2026. godine raspisati LAGUR Istarski švoj (čija je članica Općine Funtana-Fontane). Intenzitet potpore iznosi 80% ukupno prihvatljivih troškova prijavljenog projekta, dok </w:t>
      </w:r>
      <w:r w:rsidR="00FD2C69">
        <w:t>preostalih</w:t>
      </w:r>
      <w:r>
        <w:t xml:space="preserve"> 20% Općina financiran vlastitim sredstvima. </w:t>
      </w:r>
    </w:p>
    <w:p w14:paraId="35DE4570" w14:textId="77777777" w:rsidR="00BE6A10" w:rsidRDefault="00BE6A10"/>
    <w:sectPr w:rsidR="00BE6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70AFF"/>
    <w:multiLevelType w:val="hybridMultilevel"/>
    <w:tmpl w:val="782462D0"/>
    <w:name w:val="disc"/>
    <w:lvl w:ilvl="0" w:tplc="2B8034F4">
      <w:start w:val="1"/>
      <w:numFmt w:val="bullet"/>
      <w:lvlText w:val="•"/>
      <w:lvlJc w:val="left"/>
      <w:pPr>
        <w:ind w:left="720" w:hanging="360"/>
      </w:pPr>
    </w:lvl>
    <w:lvl w:ilvl="1" w:tplc="C63A2C06">
      <w:start w:val="1"/>
      <w:numFmt w:val="bullet"/>
      <w:lvlText w:val="•"/>
      <w:lvlJc w:val="left"/>
      <w:pPr>
        <w:ind w:left="1440" w:hanging="360"/>
      </w:pPr>
    </w:lvl>
    <w:lvl w:ilvl="2" w:tplc="3D4C0700">
      <w:start w:val="1"/>
      <w:numFmt w:val="bullet"/>
      <w:lvlText w:val="•"/>
      <w:lvlJc w:val="left"/>
      <w:pPr>
        <w:ind w:left="2160" w:hanging="360"/>
      </w:pPr>
    </w:lvl>
    <w:lvl w:ilvl="3" w:tplc="08E4880C">
      <w:start w:val="1"/>
      <w:numFmt w:val="bullet"/>
      <w:lvlText w:val="•"/>
      <w:lvlJc w:val="left"/>
      <w:pPr>
        <w:ind w:left="2880" w:hanging="360"/>
      </w:pPr>
    </w:lvl>
    <w:lvl w:ilvl="4" w:tplc="D5A0FB8A">
      <w:start w:val="1"/>
      <w:numFmt w:val="bullet"/>
      <w:lvlText w:val="•"/>
      <w:lvlJc w:val="left"/>
      <w:pPr>
        <w:ind w:left="3600" w:hanging="360"/>
      </w:pPr>
    </w:lvl>
    <w:lvl w:ilvl="5" w:tplc="A2925470">
      <w:start w:val="1"/>
      <w:numFmt w:val="bullet"/>
      <w:lvlText w:val="•"/>
      <w:lvlJc w:val="left"/>
      <w:pPr>
        <w:ind w:left="4320" w:hanging="360"/>
      </w:pPr>
    </w:lvl>
    <w:lvl w:ilvl="6" w:tplc="E6002280">
      <w:start w:val="1"/>
      <w:numFmt w:val="bullet"/>
      <w:lvlText w:val="•"/>
      <w:lvlJc w:val="left"/>
      <w:pPr>
        <w:ind w:left="5040" w:hanging="360"/>
      </w:pPr>
    </w:lvl>
    <w:lvl w:ilvl="7" w:tplc="0776AB3E">
      <w:start w:val="1"/>
      <w:numFmt w:val="bullet"/>
      <w:lvlText w:val="•"/>
      <w:lvlJc w:val="left"/>
      <w:pPr>
        <w:ind w:left="5760" w:hanging="360"/>
      </w:pPr>
    </w:lvl>
    <w:lvl w:ilvl="8" w:tplc="F79E1BB2">
      <w:start w:val="1"/>
      <w:numFmt w:val="bullet"/>
      <w:lvlText w:val="•"/>
      <w:lvlJc w:val="left"/>
      <w:pPr>
        <w:ind w:left="6480" w:hanging="360"/>
      </w:pPr>
    </w:lvl>
  </w:abstractNum>
  <w:num w:numId="1" w16cid:durableId="13639447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A10"/>
    <w:rsid w:val="00024A83"/>
    <w:rsid w:val="00151D04"/>
    <w:rsid w:val="002F39EA"/>
    <w:rsid w:val="00351569"/>
    <w:rsid w:val="003532A2"/>
    <w:rsid w:val="00365F09"/>
    <w:rsid w:val="003A00A4"/>
    <w:rsid w:val="0044415D"/>
    <w:rsid w:val="004C0AC1"/>
    <w:rsid w:val="0051000E"/>
    <w:rsid w:val="008F27B0"/>
    <w:rsid w:val="008F69A8"/>
    <w:rsid w:val="0095360C"/>
    <w:rsid w:val="009B6CD5"/>
    <w:rsid w:val="00B1786B"/>
    <w:rsid w:val="00B5069E"/>
    <w:rsid w:val="00BE6A10"/>
    <w:rsid w:val="00C4719D"/>
    <w:rsid w:val="00C662A4"/>
    <w:rsid w:val="00C67EA1"/>
    <w:rsid w:val="00E22CDD"/>
    <w:rsid w:val="00F87DF9"/>
    <w:rsid w:val="00FA242B"/>
    <w:rsid w:val="00FD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69E7"/>
  <w15:docId w15:val="{4A4FF96E-2266-4C3F-A88D-5BC698CF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4884</Words>
  <Characters>27839</Characters>
  <Application>Microsoft Office Word</Application>
  <DocSecurity>0</DocSecurity>
  <Lines>231</Lines>
  <Paragraphs>65</Paragraphs>
  <ScaleCrop>false</ScaleCrop>
  <Company/>
  <LinksUpToDate>false</LinksUpToDate>
  <CharactersWithSpaces>32658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Ligović</cp:lastModifiedBy>
  <cp:revision>23</cp:revision>
  <dcterms:created xsi:type="dcterms:W3CDTF">2026-02-16T20:03:00Z</dcterms:created>
  <dcterms:modified xsi:type="dcterms:W3CDTF">2026-02-16T20:22:00Z</dcterms:modified>
</cp:coreProperties>
</file>