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3F68D" w14:textId="3A6972B5" w:rsidR="00347E9F" w:rsidRPr="0030671D" w:rsidRDefault="0030671D" w:rsidP="0030671D">
      <w:pPr>
        <w:jc w:val="center"/>
        <w:rPr>
          <w:rFonts w:ascii="Times New Roman" w:hAnsi="Times New Roman" w:cs="Times New Roman"/>
          <w:b/>
          <w:bCs/>
        </w:rPr>
      </w:pPr>
      <w:r w:rsidRPr="0030671D">
        <w:rPr>
          <w:rFonts w:ascii="Times New Roman" w:hAnsi="Times New Roman" w:cs="Times New Roman"/>
          <w:b/>
          <w:bCs/>
        </w:rPr>
        <w:t>OBRAZLOŽENJE</w:t>
      </w:r>
    </w:p>
    <w:p w14:paraId="2ACA58F2" w14:textId="77777777" w:rsidR="0030671D" w:rsidRDefault="0030671D" w:rsidP="0030671D">
      <w:pPr>
        <w:rPr>
          <w:rFonts w:ascii="Times New Roman" w:hAnsi="Times New Roman" w:cs="Times New Roman"/>
        </w:rPr>
      </w:pPr>
    </w:p>
    <w:p w14:paraId="51D7B3BF" w14:textId="77777777" w:rsidR="0030671D" w:rsidRPr="0030671D" w:rsidRDefault="0030671D" w:rsidP="0030671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30671D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PRAVNI TEMELJ ZA DONOŠENJE ODLUKE</w:t>
      </w:r>
    </w:p>
    <w:p w14:paraId="5B179761" w14:textId="77777777" w:rsidR="0030671D" w:rsidRPr="0030671D" w:rsidRDefault="0030671D" w:rsidP="0030671D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</w:p>
    <w:p w14:paraId="33173AC8" w14:textId="77777777" w:rsidR="0030671D" w:rsidRPr="0030671D" w:rsidRDefault="0030671D" w:rsidP="00306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30671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Na temelju članka 98. Zakona o komunalnom gospodarstvu („Narodne novine“, broj 68/18, 110/18, 32/20 i 145/24), predstavničko tijelo jedinice lokalne samouprave do kraja studenoga tekuće godine donosi odluku kojom određuje vrijednost boda komunalne naknade (B), koja se primjenjuje od 1. siječnja iduće godine.</w:t>
      </w:r>
    </w:p>
    <w:p w14:paraId="1D36DCA1" w14:textId="77777777" w:rsidR="0030671D" w:rsidRPr="0030671D" w:rsidRDefault="0030671D" w:rsidP="00306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30671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Ako predstavničko tijelo ne odredi vrijednost boda komunalne naknade (B) do kraja studenoga tekuće godine, za obračun komunalne naknade u sljedećoj kalendarskoj godini vrijednost boda se ne mijenja.</w:t>
      </w:r>
    </w:p>
    <w:p w14:paraId="5CBADB63" w14:textId="77777777" w:rsidR="0030671D" w:rsidRPr="0030671D" w:rsidRDefault="0030671D" w:rsidP="00306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392304CA" w14:textId="77777777" w:rsidR="0030671D" w:rsidRPr="0030671D" w:rsidRDefault="0030671D" w:rsidP="0030671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30671D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OCJENA STANJA I KRATKI PRIKAZ ZAKONSKIH ODREDBI</w:t>
      </w:r>
    </w:p>
    <w:p w14:paraId="0F7B9DA4" w14:textId="77777777" w:rsidR="0030671D" w:rsidRPr="0030671D" w:rsidRDefault="0030671D" w:rsidP="0030671D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</w:p>
    <w:p w14:paraId="145B5168" w14:textId="77777777" w:rsidR="0030671D" w:rsidRPr="0030671D" w:rsidRDefault="0030671D" w:rsidP="00306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30671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Na području Općine Funtana-Fontane na snazi je Odluka o vrijednosti boda komunalne naknade („Službeni glasnik Općine Funtana“, broj 15/18) kojom je vrijednost boda komunalne naknade određena u iznosu od 3,24 kune, odnosno 0,43 eura po četvornome metru (m²) korisne površine stambenog prostora u prvoj zoni Općine Funtana-Fontane. </w:t>
      </w:r>
    </w:p>
    <w:p w14:paraId="0E4EB86F" w14:textId="77777777" w:rsidR="0030671D" w:rsidRPr="0030671D" w:rsidRDefault="0030671D" w:rsidP="00306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30671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Prema Zakonu o komunalnom gospodarstvu, komunalna naknada je novčano javno davanje koje se plaća za održavanje komunalne infrastrukture. Komunalna naknada je prihod proračuna jedinice lokalne samouprave koji se koristi za financiranje održavanja i građenja komunalne infrastrukture, a može se koristiti i za financiranje građenja i održavanja objekata predškolskog, školskog, zdravstvenog i socijalnog sadržaja, javnih građevina sportske i kulturne namjene te poboljšanja energetske učinkovitosti zgrada u vlasništvu jedinica lokalne samouprave. </w:t>
      </w:r>
    </w:p>
    <w:p w14:paraId="7D062FE5" w14:textId="77777777" w:rsidR="0030671D" w:rsidRPr="0030671D" w:rsidRDefault="0030671D" w:rsidP="00306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30671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Komunalna naknada obračunava se po četvornome metru (m²) površine nekretnine za koju se utvrđuje obveza plaćanja komunalne naknade. Iznos komunalne naknade po četvornome metru (m²) površine nekretnine utvrđuje se množenjem koeficijenta zone (Kz), koeficijenta namjene (Kn) i vrijednosti boda komunalne naknade (B). </w:t>
      </w:r>
    </w:p>
    <w:p w14:paraId="71685F85" w14:textId="77777777" w:rsidR="0030671D" w:rsidRPr="0030671D" w:rsidRDefault="0030671D" w:rsidP="00306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30671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Vrijednost boda komunalne naknade (B) određuje se u eurima po četvornome metru (m²) korisne površine stambenog prostora u prvoj zoni jedinice lokalne samouprave za obračun komunalne naknade. </w:t>
      </w:r>
    </w:p>
    <w:p w14:paraId="4C2570EB" w14:textId="77777777" w:rsidR="0030671D" w:rsidRPr="0030671D" w:rsidRDefault="0030671D" w:rsidP="00306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30671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Polazište za određivanje vrijednosti boda komunalne naknade (B) je procjena troškova održavanja komunalne infrastrukture iz programa održavanja komunalne infrastrukture uz uzimanje u obzir i drugih predvidivih i raspoloživih izvora financiranja održavanja komunalne infrastrukture. </w:t>
      </w:r>
    </w:p>
    <w:p w14:paraId="5369CE19" w14:textId="77777777" w:rsidR="0030671D" w:rsidRPr="0030671D" w:rsidRDefault="0030671D" w:rsidP="00306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30671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Godišnji iznos komunalne naknade utvrđuje se množenjem površine nekretnine za koju se utvrđuje obveza plaćanja komunalne naknade i iznosa komunalne naknade po četvornome metru (m²) površine nekretnine.</w:t>
      </w:r>
    </w:p>
    <w:p w14:paraId="1D14700C" w14:textId="77777777" w:rsidR="0030671D" w:rsidRPr="0030671D" w:rsidRDefault="0030671D" w:rsidP="00306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341B4378" w14:textId="77777777" w:rsidR="0030671D" w:rsidRPr="0030671D" w:rsidRDefault="0030671D" w:rsidP="0030671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30671D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OBRAZLOŽENJE PRIJEDLOGA</w:t>
      </w:r>
    </w:p>
    <w:p w14:paraId="14F81489" w14:textId="77777777" w:rsidR="0030671D" w:rsidRPr="0030671D" w:rsidRDefault="0030671D" w:rsidP="0030671D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</w:p>
    <w:p w14:paraId="0C387941" w14:textId="77777777" w:rsidR="0030671D" w:rsidRPr="0030671D" w:rsidRDefault="0030671D" w:rsidP="003067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30671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Vrijednost boda komunalne naknade u iznosu od 3,24 kune, odnosno 0,43 eura utvrđena je Odlukom o određivanju vrijednosti boda za obračun komunalne naknade, koja je donesena na sjednici Općinskog vijeća Općine Funtana-Fontane 29. studenoga 2018. godine, primjenjuje se od 1. siječnja 2019. godine te se od tada vrijednost boda nije mijenjala.</w:t>
      </w:r>
    </w:p>
    <w:p w14:paraId="6D906FE7" w14:textId="77777777" w:rsidR="0030671D" w:rsidRPr="0030671D" w:rsidRDefault="0030671D" w:rsidP="003067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30671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U proteklom razdoblju došlo je do povećanja opsega komunalnih potreba na području Općine Funtana-Fontane, kao i do povećanja troškova održavanja komunalne infrastrukture i obavljanja komunalnih djelatnosti koje se financiraju iz prihoda od komunalne naknade. </w:t>
      </w:r>
      <w:r w:rsidRPr="0030671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lastRenderedPageBreak/>
        <w:t>Povećanje cijena materijala, energenata, usluga i drugih troškova održavanja, uz istodobno povećanje potreba za održavanjem i uređenjem komunalne infrastrukture, utjecalo je na dostatnost prihoda ostvarenih po osnovi komunalne naknade.</w:t>
      </w:r>
    </w:p>
    <w:p w14:paraId="5921E116" w14:textId="77777777" w:rsidR="0030671D" w:rsidRPr="0030671D" w:rsidRDefault="0030671D" w:rsidP="003067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30671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Prihodi od komunalne naknade namijenjeni su, među ostalim, financiranju održavanja komunalne infrastrukture, a mogu se koristiti i za građenje komunalne infrastrukture te za financiranje drugih namjena propisanih Zakonom o komunalnom gospodarstvu. Kako bi se osigurala dostatna sredstva za redovito održavanje i unaprjeđenje komunalne infrastrukture, predlaže se utvrđivanje nove vrijednosti boda komunalne naknade.</w:t>
      </w:r>
    </w:p>
    <w:p w14:paraId="03C4DFB0" w14:textId="77777777" w:rsidR="0030671D" w:rsidRPr="0030671D" w:rsidRDefault="0030671D" w:rsidP="003067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30671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Stoga je Nacrtom Odluke predviđeno utvrđivanje vrijednosti boda komunalne naknade u iznosu od 0,60 eura po m² korisne površine stambenog prostora u I. zoni Općine Funtana-Fontane, čime bi se osigurala stabilnija i dostatnija sredstva za financiranje komunalnih potreba na području Općine Funtana-Fontane te omogućilo kvalitetnije i kontinuirano održavanje komunalne infrastrukture.</w:t>
      </w:r>
    </w:p>
    <w:p w14:paraId="32C61C7C" w14:textId="77777777" w:rsidR="0030671D" w:rsidRPr="0030671D" w:rsidRDefault="0030671D" w:rsidP="003067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753F87B4" w14:textId="77777777" w:rsidR="0030671D" w:rsidRPr="0030671D" w:rsidRDefault="0030671D" w:rsidP="0030671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hr-HR"/>
          <w14:ligatures w14:val="none"/>
        </w:rPr>
      </w:pPr>
      <w:r w:rsidRPr="0030671D">
        <w:rPr>
          <w:rFonts w:ascii="Times New Roman" w:eastAsia="Times New Roman" w:hAnsi="Times New Roman" w:cs="Times New Roman"/>
          <w:b/>
          <w:color w:val="000000"/>
          <w:kern w:val="0"/>
          <w:lang w:eastAsia="hr-HR"/>
          <w14:ligatures w14:val="none"/>
        </w:rPr>
        <w:t>FINANCIJSKA SREDSTVA POTREBNA ZA PROVEDBU ODLUKE</w:t>
      </w:r>
    </w:p>
    <w:p w14:paraId="2145E93F" w14:textId="77777777" w:rsidR="0030671D" w:rsidRPr="0030671D" w:rsidRDefault="0030671D" w:rsidP="003067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hr-HR"/>
          <w14:ligatures w14:val="none"/>
        </w:rPr>
      </w:pPr>
    </w:p>
    <w:p w14:paraId="1211DC3F" w14:textId="77777777" w:rsidR="0030671D" w:rsidRPr="0030671D" w:rsidRDefault="0030671D" w:rsidP="003067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30671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Za provedbu ove Odluke potrebno je planirati financijska sredstva u Proračunu Općine Funtana-Fontane za 2027. godinu za materijalne troškove i eventualno privremeno povećanje opsega poslovanja, budući da će do 31. ožujka 2027. godine za obveznike plaćanja komunalne naknade biti potrebno donijeti i dostaviti nova rješenja o komunalnoj naknadi zbog promjene vrijednosti boda komunalne naknade.</w:t>
      </w:r>
    </w:p>
    <w:p w14:paraId="523B25DE" w14:textId="77777777" w:rsidR="0030671D" w:rsidRPr="0030671D" w:rsidRDefault="0030671D" w:rsidP="003067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6751FF60" w14:textId="77777777" w:rsidR="0030671D" w:rsidRPr="0030671D" w:rsidRDefault="0030671D" w:rsidP="0030671D">
      <w:pPr>
        <w:rPr>
          <w:rFonts w:ascii="Times New Roman" w:hAnsi="Times New Roman" w:cs="Times New Roman"/>
        </w:rPr>
      </w:pPr>
    </w:p>
    <w:sectPr w:rsidR="0030671D" w:rsidRPr="00306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B7771"/>
    <w:multiLevelType w:val="hybridMultilevel"/>
    <w:tmpl w:val="EB164FF6"/>
    <w:lvl w:ilvl="0" w:tplc="9BBC2CA4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501082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71D"/>
    <w:rsid w:val="003051B9"/>
    <w:rsid w:val="0030671D"/>
    <w:rsid w:val="00347E9F"/>
    <w:rsid w:val="008F17EA"/>
    <w:rsid w:val="00E30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6E8FD"/>
  <w15:chartTrackingRefBased/>
  <w15:docId w15:val="{5A741A1D-90E7-42F1-81A8-38F7D9397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06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06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06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06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06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06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06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06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06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06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06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06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0671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0671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0671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0671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0671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0671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06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06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06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06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06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0671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0671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0671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06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0671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067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684</Words>
  <Characters>3903</Characters>
  <Application>Microsoft Office Word</Application>
  <DocSecurity>0</DocSecurity>
  <Lines>32</Lines>
  <Paragraphs>9</Paragraphs>
  <ScaleCrop>false</ScaleCrop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Korin Liović</dc:creator>
  <cp:keywords/>
  <dc:description/>
  <cp:lastModifiedBy>Korin Liović</cp:lastModifiedBy>
  <cp:revision>2</cp:revision>
  <dcterms:created xsi:type="dcterms:W3CDTF">2026-10-01T11:00:00Z</dcterms:created>
  <dcterms:modified xsi:type="dcterms:W3CDTF">2026-10-01T11:02:00Z</dcterms:modified>
</cp:coreProperties>
</file>